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default" w:ascii="Times New Roman" w:hAnsi="Times New Roman" w:eastAsia="仿宋_GB2312" w:cs="Times New Roman"/>
          <w:color w:val="auto"/>
          <w:sz w:val="36"/>
          <w:szCs w:val="36"/>
        </w:rPr>
      </w:pPr>
      <w:bookmarkStart w:id="0" w:name="_Hlk57883707"/>
      <w:bookmarkStart w:id="1" w:name="_Toc1904"/>
      <w:bookmarkStart w:id="2" w:name="_Toc12764"/>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bookmarkEnd w:id="0"/>
    <w:p>
      <w:pPr>
        <w:adjustRightInd w:val="0"/>
        <w:snapToGrid w:val="0"/>
        <w:jc w:val="center"/>
        <w:outlineLvl w:val="0"/>
        <w:rPr>
          <w:rFonts w:hint="default" w:ascii="Times New Roman" w:hAnsi="Times New Roman" w:eastAsia="方正小标宋_GBK" w:cs="Times New Roman"/>
          <w:bCs/>
          <w:color w:val="auto"/>
          <w:sz w:val="72"/>
          <w:szCs w:val="72"/>
        </w:rPr>
      </w:pPr>
      <w:bookmarkStart w:id="3" w:name="_Toc13955"/>
      <w:r>
        <w:rPr>
          <w:rFonts w:hint="default" w:ascii="Times New Roman" w:hAnsi="Times New Roman" w:eastAsia="方正小标宋_GBK" w:cs="Times New Roman"/>
          <w:bCs/>
          <w:color w:val="auto"/>
          <w:sz w:val="72"/>
          <w:szCs w:val="72"/>
        </w:rPr>
        <w:t>建设项目环境影响报告表</w:t>
      </w:r>
      <w:bookmarkEnd w:id="3"/>
    </w:p>
    <w:p>
      <w:pPr>
        <w:adjustRightInd w:val="0"/>
        <w:snapToGrid w:val="0"/>
        <w:spacing w:before="192" w:beforeLines="80"/>
        <w:jc w:val="center"/>
        <w:rPr>
          <w:rFonts w:hint="default" w:ascii="Times New Roman" w:hAnsi="Times New Roman" w:eastAsia="华文仿宋" w:cs="Times New Roman"/>
          <w:color w:val="auto"/>
          <w:kern w:val="44"/>
          <w:sz w:val="44"/>
          <w:szCs w:val="44"/>
        </w:rPr>
      </w:pPr>
      <w:r>
        <w:rPr>
          <w:rFonts w:hint="default" w:ascii="Times New Roman" w:hAnsi="Times New Roman" w:eastAsia="楷体_GB2312" w:cs="Times New Roman"/>
          <w:bCs/>
          <w:color w:val="auto"/>
          <w:sz w:val="48"/>
          <w:szCs w:val="48"/>
        </w:rPr>
        <w:t>（</w:t>
      </w:r>
      <w:r>
        <w:rPr>
          <w:rFonts w:hint="default" w:ascii="Times New Roman" w:hAnsi="Times New Roman" w:eastAsia="楷体_GB2312" w:cs="Times New Roman"/>
          <w:bCs/>
          <w:color w:val="auto"/>
          <w:kern w:val="21"/>
          <w:sz w:val="48"/>
          <w:szCs w:val="48"/>
        </w:rPr>
        <w:t>污染影响类</w:t>
      </w:r>
      <w:r>
        <w:rPr>
          <w:rFonts w:hint="default" w:ascii="Times New Roman" w:hAnsi="Times New Roman" w:eastAsia="楷体_GB2312" w:cs="Times New Roman"/>
          <w:bCs/>
          <w:color w:val="auto"/>
          <w:sz w:val="48"/>
          <w:szCs w:val="48"/>
        </w:rPr>
        <w:t>）</w:t>
      </w:r>
      <w:bookmarkStart w:id="4" w:name="_Hlk57883728"/>
    </w:p>
    <w:p>
      <w:pPr>
        <w:jc w:val="center"/>
        <w:rPr>
          <w:rFonts w:hint="default" w:ascii="Times New Roman" w:hAnsi="Times New Roman" w:eastAsia="仿宋" w:cs="Times New Roman"/>
          <w:color w:val="auto"/>
          <w:sz w:val="52"/>
          <w:szCs w:val="52"/>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pStyle w:val="29"/>
        <w:rPr>
          <w:rFonts w:hint="default" w:ascii="Times New Roman" w:hAnsi="Times New Roman" w:eastAsia="仿宋" w:cs="Times New Roman"/>
          <w:color w:val="auto"/>
          <w:sz w:val="44"/>
          <w:szCs w:val="44"/>
        </w:rPr>
      </w:pPr>
    </w:p>
    <w:p>
      <w:pPr>
        <w:rPr>
          <w:rFonts w:hint="default"/>
          <w:color w:val="auto"/>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bookmarkEnd w:id="4"/>
    <w:p>
      <w:pPr>
        <w:adjustRightInd w:val="0"/>
        <w:snapToGrid w:val="0"/>
        <w:spacing w:line="288" w:lineRule="auto"/>
        <w:ind w:firstLine="1040"/>
        <w:rPr>
          <w:rFonts w:hint="default" w:ascii="Times New Roman" w:hAnsi="Times New Roman" w:eastAsia="仿宋" w:cs="Times New Roman"/>
          <w:bCs/>
          <w:color w:val="auto"/>
          <w:sz w:val="36"/>
          <w:szCs w:val="36"/>
          <w:u w:val="single"/>
          <w:lang w:val="en-US" w:eastAsia="zh-CN"/>
        </w:rPr>
      </w:pPr>
      <w:r>
        <w:rPr>
          <w:rFonts w:hint="default" w:ascii="Times New Roman" w:hAnsi="Times New Roman" w:eastAsia="仿宋_GB2312" w:cs="Times New Roman"/>
          <w:color w:val="auto"/>
          <w:sz w:val="36"/>
          <w:szCs w:val="36"/>
        </w:rPr>
        <w:t>项目名称：</w:t>
      </w:r>
      <w:r>
        <w:rPr>
          <w:rFonts w:hint="eastAsia" w:ascii="Times New Roman" w:hAnsi="Times New Roman" w:eastAsia="仿宋" w:cs="Times New Roman"/>
          <w:bCs/>
          <w:color w:val="auto"/>
          <w:sz w:val="36"/>
          <w:szCs w:val="36"/>
          <w:u w:val="single"/>
          <w:lang w:eastAsia="zh-CN"/>
        </w:rPr>
        <w:t>靖宇宏核新能源有限公司靖宇10MW</w:t>
      </w:r>
      <w:r>
        <w:rPr>
          <w:rFonts w:hint="eastAsia" w:ascii="Times New Roman" w:hAnsi="Times New Roman" w:eastAsia="仿宋" w:cs="Times New Roman"/>
          <w:bCs/>
          <w:color w:val="auto"/>
          <w:sz w:val="36"/>
          <w:szCs w:val="36"/>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u w:val="single"/>
          <w:lang w:val="en-US"/>
        </w:rPr>
      </w:pPr>
      <w:r>
        <w:rPr>
          <w:rFonts w:hint="eastAsia" w:ascii="Times New Roman" w:hAnsi="Times New Roman" w:eastAsia="仿宋" w:cs="Times New Roman"/>
          <w:bCs/>
          <w:color w:val="auto"/>
          <w:sz w:val="36"/>
          <w:szCs w:val="36"/>
          <w:u w:val="single"/>
          <w:lang w:eastAsia="zh-CN"/>
        </w:rPr>
        <w:t>光伏扶贫电站危废暂存间、危险品库房建设项目</w:t>
      </w:r>
      <w:r>
        <w:rPr>
          <w:rFonts w:hint="eastAsia" w:ascii="Times New Roman" w:hAnsi="Times New Roman" w:eastAsia="仿宋" w:cs="Times New Roman"/>
          <w:bCs/>
          <w:color w:val="auto"/>
          <w:sz w:val="36"/>
          <w:szCs w:val="36"/>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u w:val="single"/>
          <w:lang w:val="en-US"/>
        </w:rPr>
      </w:pPr>
      <w:r>
        <w:rPr>
          <w:rFonts w:hint="default" w:ascii="Times New Roman" w:hAnsi="Times New Roman" w:eastAsia="仿宋_GB2312" w:cs="Times New Roman"/>
          <w:color w:val="auto"/>
          <w:sz w:val="36"/>
          <w:szCs w:val="36"/>
        </w:rPr>
        <w:t>建设单位（盖章）：</w:t>
      </w:r>
      <w:r>
        <w:rPr>
          <w:rFonts w:hint="eastAsia" w:ascii="Times New Roman" w:hAnsi="Times New Roman" w:eastAsia="仿宋" w:cs="Times New Roman"/>
          <w:bCs/>
          <w:color w:val="auto"/>
          <w:sz w:val="36"/>
          <w:szCs w:val="36"/>
          <w:u w:val="single"/>
          <w:lang w:eastAsia="zh-CN"/>
        </w:rPr>
        <w:t>靖宇宏核新能源有限公司</w:t>
      </w:r>
      <w:r>
        <w:rPr>
          <w:rFonts w:hint="eastAsia" w:ascii="Times New Roman" w:hAnsi="Times New Roman" w:eastAsia="仿宋" w:cs="Times New Roman"/>
          <w:bCs/>
          <w:color w:val="auto"/>
          <w:sz w:val="36"/>
          <w:szCs w:val="36"/>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u w:val="single"/>
          <w:lang w:val="en-US" w:eastAsia="zh-CN"/>
        </w:rPr>
      </w:pPr>
      <w:r>
        <w:rPr>
          <w:rFonts w:hint="default" w:ascii="Times New Roman" w:hAnsi="Times New Roman" w:eastAsia="仿宋_GB2312" w:cs="Times New Roman"/>
          <w:color w:val="auto"/>
          <w:sz w:val="36"/>
          <w:szCs w:val="36"/>
        </w:rPr>
        <w:t>编制日期：</w:t>
      </w:r>
      <w:r>
        <w:rPr>
          <w:rFonts w:hint="default" w:ascii="Times New Roman" w:hAnsi="Times New Roman" w:eastAsia="仿宋_GB2312" w:cs="Times New Roman"/>
          <w:color w:val="auto"/>
          <w:sz w:val="36"/>
          <w:szCs w:val="36"/>
          <w:u w:val="single"/>
        </w:rPr>
        <w:t xml:space="preserve"> 202</w:t>
      </w:r>
      <w:r>
        <w:rPr>
          <w:rFonts w:hint="default" w:ascii="Times New Roman" w:hAnsi="Times New Roman" w:eastAsia="仿宋_GB2312" w:cs="Times New Roman"/>
          <w:color w:val="auto"/>
          <w:sz w:val="36"/>
          <w:szCs w:val="36"/>
          <w:u w:val="single"/>
          <w:lang w:val="en-US" w:eastAsia="zh-CN"/>
        </w:rPr>
        <w:t>5</w:t>
      </w:r>
      <w:r>
        <w:rPr>
          <w:rFonts w:hint="default" w:ascii="Times New Roman" w:hAnsi="Times New Roman" w:eastAsia="仿宋_GB2312" w:cs="Times New Roman"/>
          <w:color w:val="auto"/>
          <w:sz w:val="36"/>
          <w:szCs w:val="36"/>
          <w:u w:val="single"/>
        </w:rPr>
        <w:t>年</w:t>
      </w:r>
      <w:r>
        <w:rPr>
          <w:rFonts w:hint="eastAsia" w:ascii="Times New Roman" w:hAnsi="Times New Roman" w:eastAsia="仿宋_GB2312" w:cs="Times New Roman"/>
          <w:color w:val="auto"/>
          <w:sz w:val="36"/>
          <w:szCs w:val="36"/>
          <w:u w:val="single"/>
          <w:lang w:val="en-US" w:eastAsia="zh-CN"/>
        </w:rPr>
        <w:t>8</w:t>
      </w:r>
      <w:r>
        <w:rPr>
          <w:rFonts w:hint="default" w:ascii="Times New Roman" w:hAnsi="Times New Roman" w:eastAsia="仿宋_GB2312" w:cs="Times New Roman"/>
          <w:color w:val="auto"/>
          <w:sz w:val="36"/>
          <w:szCs w:val="36"/>
          <w:u w:val="single"/>
        </w:rPr>
        <w:t>月</w:t>
      </w:r>
      <w:r>
        <w:rPr>
          <w:rFonts w:hint="eastAsia" w:ascii="Times New Roman" w:hAnsi="Times New Roman" w:eastAsia="仿宋_GB2312" w:cs="Times New Roman"/>
          <w:color w:val="auto"/>
          <w:sz w:val="36"/>
          <w:szCs w:val="36"/>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u w:val="single"/>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jc w:val="center"/>
        <w:rPr>
          <w:rFonts w:hint="default" w:ascii="Times New Roman" w:hAnsi="Times New Roman" w:eastAsia="楷体_GB2312" w:cs="Times New Roman"/>
          <w:color w:val="auto"/>
          <w:sz w:val="36"/>
          <w:szCs w:val="36"/>
        </w:rPr>
        <w:sectPr>
          <w:footerReference r:id="rId4" w:type="even"/>
          <w:pgSz w:w="11906" w:h="16838"/>
          <w:pgMar w:top="1701" w:right="1531" w:bottom="1701" w:left="1531" w:header="851" w:footer="1077" w:gutter="0"/>
          <w:pgBorders>
            <w:top w:val="none" w:color="auto" w:sz="0" w:space="0"/>
            <w:left w:val="none" w:color="auto" w:sz="0" w:space="0"/>
            <w:bottom w:val="none" w:color="auto" w:sz="0" w:space="0"/>
            <w:right w:val="none" w:color="auto" w:sz="0" w:space="0"/>
          </w:pgBorders>
          <w:pgNumType w:fmt="decimal" w:start="21"/>
          <w:cols w:space="720" w:num="1"/>
          <w:docGrid w:linePitch="312" w:charSpace="0"/>
        </w:sectPr>
      </w:pPr>
      <w:r>
        <w:rPr>
          <w:rFonts w:hint="default" w:ascii="Times New Roman" w:hAnsi="Times New Roman" w:eastAsia="楷体_GB2312" w:cs="Times New Roman"/>
          <w:color w:val="auto"/>
          <w:sz w:val="36"/>
          <w:szCs w:val="36"/>
        </w:rPr>
        <w:t>中华人民共和国生态环境部制</w:t>
      </w:r>
    </w:p>
    <w:p>
      <w:pPr>
        <w:widowControl w:val="0"/>
        <w:wordWrap/>
        <w:spacing w:before="0" w:beforeLines="0" w:after="0" w:afterLines="0" w:line="360" w:lineRule="auto"/>
        <w:ind w:left="0" w:leftChars="0" w:right="0" w:firstLine="0" w:firstLineChars="0"/>
        <w:jc w:val="center"/>
        <w:textAlignment w:val="auto"/>
        <w:rPr>
          <w:b/>
          <w:bCs/>
          <w:color w:val="auto"/>
          <w:sz w:val="30"/>
          <w:szCs w:val="30"/>
        </w:rPr>
      </w:pPr>
      <w:r>
        <w:rPr>
          <w:rFonts w:ascii="宋体" w:hAnsi="宋体" w:eastAsia="宋体"/>
          <w:b/>
          <w:bCs/>
          <w:color w:val="auto"/>
          <w:sz w:val="30"/>
          <w:szCs w:val="30"/>
        </w:rPr>
        <w:t>目录</w:t>
      </w:r>
    </w:p>
    <w:p>
      <w:pPr>
        <w:pStyle w:val="26"/>
        <w:widowControl w:val="0"/>
        <w:tabs>
          <w:tab w:val="right" w:leader="dot" w:pos="8844"/>
        </w:tabs>
        <w:wordWrap/>
        <w:adjustRightInd/>
        <w:snapToGrid/>
        <w:spacing w:line="360" w:lineRule="auto"/>
        <w:textAlignment w:val="auto"/>
        <w:rPr>
          <w:color w:val="auto"/>
          <w:sz w:val="28"/>
          <w:szCs w:val="28"/>
        </w:rPr>
      </w:pPr>
      <w:r>
        <w:rPr>
          <w:rFonts w:hint="default" w:ascii="Times New Roman" w:hAnsi="Times New Roman" w:eastAsia="楷体_GB2312" w:cs="Times New Roman"/>
          <w:color w:val="auto"/>
          <w:sz w:val="30"/>
          <w:szCs w:val="30"/>
        </w:rPr>
        <w:fldChar w:fldCharType="begin"/>
      </w:r>
      <w:r>
        <w:rPr>
          <w:rFonts w:hint="default" w:ascii="Times New Roman" w:hAnsi="Times New Roman" w:eastAsia="楷体_GB2312" w:cs="Times New Roman"/>
          <w:color w:val="auto"/>
          <w:sz w:val="30"/>
          <w:szCs w:val="30"/>
        </w:rPr>
        <w:instrText xml:space="preserve">TOC \o "1-1" \h \u </w:instrText>
      </w:r>
      <w:r>
        <w:rPr>
          <w:rFonts w:hint="default" w:ascii="Times New Roman" w:hAnsi="Times New Roman" w:eastAsia="楷体_GB2312" w:cs="Times New Roman"/>
          <w:color w:val="auto"/>
          <w:sz w:val="30"/>
          <w:szCs w:val="30"/>
        </w:rPr>
        <w:fldChar w:fldCharType="separate"/>
      </w:r>
      <w:r>
        <w:rPr>
          <w:rFonts w:hint="default" w:ascii="Times New Roman" w:hAnsi="Times New Roman" w:eastAsia="楷体_GB2312" w:cs="Times New Roman"/>
          <w:color w:val="auto"/>
          <w:sz w:val="28"/>
          <w:szCs w:val="28"/>
        </w:rPr>
        <w:fldChar w:fldCharType="begin"/>
      </w:r>
      <w:r>
        <w:rPr>
          <w:rFonts w:hint="default" w:ascii="Times New Roman" w:hAnsi="Times New Roman" w:eastAsia="楷体_GB2312" w:cs="Times New Roman"/>
          <w:color w:val="auto"/>
          <w:sz w:val="28"/>
          <w:szCs w:val="28"/>
        </w:rPr>
        <w:instrText xml:space="preserve"> HYPERLINK \l _Toc30221 </w:instrText>
      </w:r>
      <w:r>
        <w:rPr>
          <w:rFonts w:hint="default" w:ascii="Times New Roman" w:hAnsi="Times New Roman" w:eastAsia="楷体_GB2312" w:cs="Times New Roman"/>
          <w:color w:val="auto"/>
          <w:sz w:val="28"/>
          <w:szCs w:val="28"/>
        </w:rPr>
        <w:fldChar w:fldCharType="separate"/>
      </w:r>
      <w:r>
        <w:rPr>
          <w:rFonts w:hint="eastAsia"/>
          <w:color w:val="auto"/>
          <w:sz w:val="28"/>
          <w:szCs w:val="28"/>
          <w:lang w:val="en-US" w:eastAsia="zh-CN"/>
        </w:rPr>
        <w:t xml:space="preserve">一、 </w:t>
      </w:r>
      <w:r>
        <w:rPr>
          <w:rFonts w:hint="default"/>
          <w:color w:val="auto"/>
          <w:sz w:val="28"/>
          <w:szCs w:val="28"/>
          <w:lang w:val="en-US" w:eastAsia="zh-CN"/>
        </w:rPr>
        <w:t>建设项目基本情况</w:t>
      </w:r>
      <w:r>
        <w:rPr>
          <w:color w:val="auto"/>
          <w:sz w:val="28"/>
          <w:szCs w:val="28"/>
        </w:rPr>
        <w:tab/>
      </w:r>
      <w:r>
        <w:rPr>
          <w:color w:val="auto"/>
          <w:sz w:val="28"/>
          <w:szCs w:val="28"/>
        </w:rPr>
        <w:fldChar w:fldCharType="begin"/>
      </w:r>
      <w:r>
        <w:rPr>
          <w:color w:val="auto"/>
          <w:sz w:val="28"/>
          <w:szCs w:val="28"/>
        </w:rPr>
        <w:instrText xml:space="preserve"> PAGEREF _Toc30221 \h </w:instrText>
      </w:r>
      <w:r>
        <w:rPr>
          <w:color w:val="auto"/>
          <w:sz w:val="28"/>
          <w:szCs w:val="28"/>
        </w:rPr>
        <w:fldChar w:fldCharType="separate"/>
      </w:r>
      <w:r>
        <w:rPr>
          <w:color w:val="auto"/>
          <w:sz w:val="28"/>
          <w:szCs w:val="28"/>
        </w:rPr>
        <w:t>1</w:t>
      </w:r>
      <w:r>
        <w:rPr>
          <w:color w:val="auto"/>
          <w:sz w:val="28"/>
          <w:szCs w:val="28"/>
        </w:rPr>
        <w:fldChar w:fldCharType="end"/>
      </w:r>
      <w:r>
        <w:rPr>
          <w:rFonts w:hint="default" w:ascii="Times New Roman" w:hAnsi="Times New Roman" w:eastAsia="楷体_GB2312" w:cs="Times New Roman"/>
          <w:color w:val="auto"/>
          <w:sz w:val="28"/>
          <w:szCs w:val="28"/>
        </w:rPr>
        <w:fldChar w:fldCharType="end"/>
      </w:r>
    </w:p>
    <w:p>
      <w:pPr>
        <w:pStyle w:val="26"/>
        <w:widowControl w:val="0"/>
        <w:tabs>
          <w:tab w:val="right" w:leader="dot" w:pos="8844"/>
        </w:tabs>
        <w:wordWrap/>
        <w:adjustRightInd/>
        <w:snapToGrid/>
        <w:spacing w:line="360" w:lineRule="auto"/>
        <w:textAlignment w:val="auto"/>
        <w:rPr>
          <w:color w:val="auto"/>
          <w:sz w:val="28"/>
          <w:szCs w:val="28"/>
        </w:rPr>
      </w:pPr>
      <w:r>
        <w:rPr>
          <w:rFonts w:hint="default" w:ascii="Times New Roman" w:hAnsi="Times New Roman" w:eastAsia="楷体_GB2312" w:cs="Times New Roman"/>
          <w:color w:val="auto"/>
          <w:sz w:val="28"/>
          <w:szCs w:val="28"/>
        </w:rPr>
        <w:fldChar w:fldCharType="begin"/>
      </w:r>
      <w:r>
        <w:rPr>
          <w:rFonts w:hint="default" w:ascii="Times New Roman" w:hAnsi="Times New Roman" w:eastAsia="楷体_GB2312" w:cs="Times New Roman"/>
          <w:color w:val="auto"/>
          <w:sz w:val="28"/>
          <w:szCs w:val="28"/>
        </w:rPr>
        <w:instrText xml:space="preserve"> HYPERLINK \l _Toc14364 </w:instrText>
      </w:r>
      <w:r>
        <w:rPr>
          <w:rFonts w:hint="default" w:ascii="Times New Roman" w:hAnsi="Times New Roman" w:eastAsia="楷体_GB2312" w:cs="Times New Roman"/>
          <w:color w:val="auto"/>
          <w:sz w:val="28"/>
          <w:szCs w:val="28"/>
        </w:rPr>
        <w:fldChar w:fldCharType="separate"/>
      </w:r>
      <w:r>
        <w:rPr>
          <w:rFonts w:hint="eastAsia"/>
          <w:color w:val="auto"/>
          <w:sz w:val="28"/>
          <w:szCs w:val="28"/>
          <w:lang w:val="en-US" w:eastAsia="zh-CN"/>
        </w:rPr>
        <w:t xml:space="preserve">二、 </w:t>
      </w:r>
      <w:r>
        <w:rPr>
          <w:rFonts w:hint="default"/>
          <w:color w:val="auto"/>
          <w:sz w:val="28"/>
          <w:szCs w:val="28"/>
          <w:lang w:val="en-US" w:eastAsia="zh-CN"/>
        </w:rPr>
        <w:t>建设项目工程分析</w:t>
      </w:r>
      <w:r>
        <w:rPr>
          <w:color w:val="auto"/>
          <w:sz w:val="28"/>
          <w:szCs w:val="28"/>
        </w:rPr>
        <w:tab/>
      </w:r>
      <w:r>
        <w:rPr>
          <w:color w:val="auto"/>
          <w:sz w:val="28"/>
          <w:szCs w:val="28"/>
        </w:rPr>
        <w:fldChar w:fldCharType="begin"/>
      </w:r>
      <w:r>
        <w:rPr>
          <w:color w:val="auto"/>
          <w:sz w:val="28"/>
          <w:szCs w:val="28"/>
        </w:rPr>
        <w:instrText xml:space="preserve"> PAGEREF _Toc14364 \h </w:instrText>
      </w:r>
      <w:r>
        <w:rPr>
          <w:color w:val="auto"/>
          <w:sz w:val="28"/>
          <w:szCs w:val="28"/>
        </w:rPr>
        <w:fldChar w:fldCharType="separate"/>
      </w:r>
      <w:r>
        <w:rPr>
          <w:color w:val="auto"/>
          <w:sz w:val="28"/>
          <w:szCs w:val="28"/>
        </w:rPr>
        <w:t>13</w:t>
      </w:r>
      <w:r>
        <w:rPr>
          <w:color w:val="auto"/>
          <w:sz w:val="28"/>
          <w:szCs w:val="28"/>
        </w:rPr>
        <w:fldChar w:fldCharType="end"/>
      </w:r>
      <w:r>
        <w:rPr>
          <w:rFonts w:hint="default" w:ascii="Times New Roman" w:hAnsi="Times New Roman" w:eastAsia="楷体_GB2312" w:cs="Times New Roman"/>
          <w:color w:val="auto"/>
          <w:sz w:val="28"/>
          <w:szCs w:val="28"/>
        </w:rPr>
        <w:fldChar w:fldCharType="end"/>
      </w:r>
    </w:p>
    <w:p>
      <w:pPr>
        <w:pStyle w:val="26"/>
        <w:widowControl w:val="0"/>
        <w:tabs>
          <w:tab w:val="right" w:leader="dot" w:pos="8844"/>
        </w:tabs>
        <w:wordWrap/>
        <w:adjustRightInd/>
        <w:snapToGrid/>
        <w:spacing w:line="360" w:lineRule="auto"/>
        <w:textAlignment w:val="auto"/>
        <w:rPr>
          <w:color w:val="auto"/>
          <w:sz w:val="28"/>
          <w:szCs w:val="28"/>
        </w:rPr>
      </w:pPr>
      <w:r>
        <w:rPr>
          <w:rFonts w:hint="default" w:ascii="Times New Roman" w:hAnsi="Times New Roman" w:eastAsia="楷体_GB2312" w:cs="Times New Roman"/>
          <w:color w:val="auto"/>
          <w:sz w:val="28"/>
          <w:szCs w:val="28"/>
        </w:rPr>
        <w:fldChar w:fldCharType="begin"/>
      </w:r>
      <w:r>
        <w:rPr>
          <w:rFonts w:hint="default" w:ascii="Times New Roman" w:hAnsi="Times New Roman" w:eastAsia="楷体_GB2312" w:cs="Times New Roman"/>
          <w:color w:val="auto"/>
          <w:sz w:val="28"/>
          <w:szCs w:val="28"/>
        </w:rPr>
        <w:instrText xml:space="preserve"> HYPERLINK \l _Toc14872 </w:instrText>
      </w:r>
      <w:r>
        <w:rPr>
          <w:rFonts w:hint="default" w:ascii="Times New Roman" w:hAnsi="Times New Roman" w:eastAsia="楷体_GB2312" w:cs="Times New Roman"/>
          <w:color w:val="auto"/>
          <w:sz w:val="28"/>
          <w:szCs w:val="28"/>
        </w:rPr>
        <w:fldChar w:fldCharType="separate"/>
      </w:r>
      <w:r>
        <w:rPr>
          <w:rFonts w:hint="eastAsia"/>
          <w:color w:val="auto"/>
          <w:sz w:val="28"/>
          <w:szCs w:val="28"/>
          <w:lang w:val="en-US" w:eastAsia="zh-CN"/>
        </w:rPr>
        <w:t xml:space="preserve">三、 </w:t>
      </w:r>
      <w:r>
        <w:rPr>
          <w:rFonts w:hint="default"/>
          <w:color w:val="auto"/>
          <w:sz w:val="28"/>
          <w:szCs w:val="28"/>
          <w:lang w:val="en-US" w:eastAsia="zh-CN"/>
        </w:rPr>
        <w:t>区域环境质量现状、环境保护目标及评价标准</w:t>
      </w:r>
      <w:r>
        <w:rPr>
          <w:color w:val="auto"/>
          <w:sz w:val="28"/>
          <w:szCs w:val="28"/>
        </w:rPr>
        <w:tab/>
      </w:r>
      <w:r>
        <w:rPr>
          <w:color w:val="auto"/>
          <w:sz w:val="28"/>
          <w:szCs w:val="28"/>
        </w:rPr>
        <w:fldChar w:fldCharType="begin"/>
      </w:r>
      <w:r>
        <w:rPr>
          <w:color w:val="auto"/>
          <w:sz w:val="28"/>
          <w:szCs w:val="28"/>
        </w:rPr>
        <w:instrText xml:space="preserve"> PAGEREF _Toc14872 \h </w:instrText>
      </w:r>
      <w:r>
        <w:rPr>
          <w:color w:val="auto"/>
          <w:sz w:val="28"/>
          <w:szCs w:val="28"/>
        </w:rPr>
        <w:fldChar w:fldCharType="separate"/>
      </w:r>
      <w:r>
        <w:rPr>
          <w:color w:val="auto"/>
          <w:sz w:val="28"/>
          <w:szCs w:val="28"/>
        </w:rPr>
        <w:t>21</w:t>
      </w:r>
      <w:r>
        <w:rPr>
          <w:color w:val="auto"/>
          <w:sz w:val="28"/>
          <w:szCs w:val="28"/>
        </w:rPr>
        <w:fldChar w:fldCharType="end"/>
      </w:r>
      <w:r>
        <w:rPr>
          <w:rFonts w:hint="default" w:ascii="Times New Roman" w:hAnsi="Times New Roman" w:eastAsia="楷体_GB2312" w:cs="Times New Roman"/>
          <w:color w:val="auto"/>
          <w:sz w:val="28"/>
          <w:szCs w:val="28"/>
        </w:rPr>
        <w:fldChar w:fldCharType="end"/>
      </w:r>
    </w:p>
    <w:p>
      <w:pPr>
        <w:pStyle w:val="26"/>
        <w:widowControl w:val="0"/>
        <w:tabs>
          <w:tab w:val="right" w:leader="dot" w:pos="8844"/>
        </w:tabs>
        <w:wordWrap/>
        <w:adjustRightInd/>
        <w:snapToGrid/>
        <w:spacing w:line="360" w:lineRule="auto"/>
        <w:textAlignment w:val="auto"/>
        <w:rPr>
          <w:color w:val="auto"/>
          <w:sz w:val="28"/>
          <w:szCs w:val="28"/>
        </w:rPr>
      </w:pPr>
      <w:r>
        <w:rPr>
          <w:rFonts w:hint="default" w:ascii="Times New Roman" w:hAnsi="Times New Roman" w:eastAsia="楷体_GB2312" w:cs="Times New Roman"/>
          <w:color w:val="auto"/>
          <w:sz w:val="28"/>
          <w:szCs w:val="28"/>
        </w:rPr>
        <w:fldChar w:fldCharType="begin"/>
      </w:r>
      <w:r>
        <w:rPr>
          <w:rFonts w:hint="default" w:ascii="Times New Roman" w:hAnsi="Times New Roman" w:eastAsia="楷体_GB2312" w:cs="Times New Roman"/>
          <w:color w:val="auto"/>
          <w:sz w:val="28"/>
          <w:szCs w:val="28"/>
        </w:rPr>
        <w:instrText xml:space="preserve"> HYPERLINK \l _Toc15641 </w:instrText>
      </w:r>
      <w:r>
        <w:rPr>
          <w:rFonts w:hint="default" w:ascii="Times New Roman" w:hAnsi="Times New Roman" w:eastAsia="楷体_GB2312" w:cs="Times New Roman"/>
          <w:color w:val="auto"/>
          <w:sz w:val="28"/>
          <w:szCs w:val="28"/>
        </w:rPr>
        <w:fldChar w:fldCharType="separate"/>
      </w:r>
      <w:r>
        <w:rPr>
          <w:rFonts w:hint="eastAsia"/>
          <w:color w:val="auto"/>
          <w:sz w:val="28"/>
          <w:szCs w:val="28"/>
          <w:lang w:val="en-US" w:eastAsia="zh-CN"/>
        </w:rPr>
        <w:t xml:space="preserve">四、 </w:t>
      </w:r>
      <w:r>
        <w:rPr>
          <w:rFonts w:hint="default"/>
          <w:color w:val="auto"/>
          <w:sz w:val="28"/>
          <w:szCs w:val="28"/>
          <w:lang w:val="en-US" w:eastAsia="zh-CN"/>
        </w:rPr>
        <w:t>主要环境影响和保护措施</w:t>
      </w:r>
      <w:r>
        <w:rPr>
          <w:color w:val="auto"/>
          <w:sz w:val="28"/>
          <w:szCs w:val="28"/>
        </w:rPr>
        <w:tab/>
      </w:r>
      <w:r>
        <w:rPr>
          <w:color w:val="auto"/>
          <w:sz w:val="28"/>
          <w:szCs w:val="28"/>
        </w:rPr>
        <w:fldChar w:fldCharType="begin"/>
      </w:r>
      <w:r>
        <w:rPr>
          <w:color w:val="auto"/>
          <w:sz w:val="28"/>
          <w:szCs w:val="28"/>
        </w:rPr>
        <w:instrText xml:space="preserve"> PAGEREF _Toc15641 \h </w:instrText>
      </w:r>
      <w:r>
        <w:rPr>
          <w:color w:val="auto"/>
          <w:sz w:val="28"/>
          <w:szCs w:val="28"/>
        </w:rPr>
        <w:fldChar w:fldCharType="separate"/>
      </w:r>
      <w:r>
        <w:rPr>
          <w:color w:val="auto"/>
          <w:sz w:val="28"/>
          <w:szCs w:val="28"/>
        </w:rPr>
        <w:t>25</w:t>
      </w:r>
      <w:r>
        <w:rPr>
          <w:color w:val="auto"/>
          <w:sz w:val="28"/>
          <w:szCs w:val="28"/>
        </w:rPr>
        <w:fldChar w:fldCharType="end"/>
      </w:r>
      <w:r>
        <w:rPr>
          <w:rFonts w:hint="default" w:ascii="Times New Roman" w:hAnsi="Times New Roman" w:eastAsia="楷体_GB2312" w:cs="Times New Roman"/>
          <w:color w:val="auto"/>
          <w:sz w:val="28"/>
          <w:szCs w:val="28"/>
        </w:rPr>
        <w:fldChar w:fldCharType="end"/>
      </w:r>
    </w:p>
    <w:p>
      <w:pPr>
        <w:pStyle w:val="26"/>
        <w:widowControl w:val="0"/>
        <w:tabs>
          <w:tab w:val="right" w:leader="dot" w:pos="8844"/>
        </w:tabs>
        <w:wordWrap/>
        <w:adjustRightInd/>
        <w:snapToGrid/>
        <w:spacing w:line="360" w:lineRule="auto"/>
        <w:textAlignment w:val="auto"/>
        <w:rPr>
          <w:color w:val="auto"/>
          <w:sz w:val="28"/>
          <w:szCs w:val="28"/>
        </w:rPr>
      </w:pPr>
      <w:r>
        <w:rPr>
          <w:rFonts w:hint="default" w:ascii="Times New Roman" w:hAnsi="Times New Roman" w:eastAsia="楷体_GB2312" w:cs="Times New Roman"/>
          <w:color w:val="auto"/>
          <w:sz w:val="28"/>
          <w:szCs w:val="28"/>
        </w:rPr>
        <w:fldChar w:fldCharType="begin"/>
      </w:r>
      <w:r>
        <w:rPr>
          <w:rFonts w:hint="default" w:ascii="Times New Roman" w:hAnsi="Times New Roman" w:eastAsia="楷体_GB2312" w:cs="Times New Roman"/>
          <w:color w:val="auto"/>
          <w:sz w:val="28"/>
          <w:szCs w:val="28"/>
        </w:rPr>
        <w:instrText xml:space="preserve"> HYPERLINK \l _Toc13548 </w:instrText>
      </w:r>
      <w:r>
        <w:rPr>
          <w:rFonts w:hint="default" w:ascii="Times New Roman" w:hAnsi="Times New Roman" w:eastAsia="楷体_GB2312" w:cs="Times New Roman"/>
          <w:color w:val="auto"/>
          <w:sz w:val="28"/>
          <w:szCs w:val="28"/>
        </w:rPr>
        <w:fldChar w:fldCharType="separate"/>
      </w:r>
      <w:r>
        <w:rPr>
          <w:rFonts w:hint="eastAsia"/>
          <w:color w:val="auto"/>
          <w:sz w:val="28"/>
          <w:szCs w:val="28"/>
          <w:lang w:val="en-US" w:eastAsia="zh-CN"/>
        </w:rPr>
        <w:t xml:space="preserve">五、 </w:t>
      </w:r>
      <w:r>
        <w:rPr>
          <w:rFonts w:hint="default"/>
          <w:color w:val="auto"/>
          <w:sz w:val="28"/>
          <w:szCs w:val="28"/>
          <w:lang w:val="en-US" w:eastAsia="zh-CN"/>
        </w:rPr>
        <w:t>环境保护措施监督检查清单</w:t>
      </w:r>
      <w:r>
        <w:rPr>
          <w:color w:val="auto"/>
          <w:sz w:val="28"/>
          <w:szCs w:val="28"/>
        </w:rPr>
        <w:tab/>
      </w:r>
      <w:r>
        <w:rPr>
          <w:color w:val="auto"/>
          <w:sz w:val="28"/>
          <w:szCs w:val="28"/>
        </w:rPr>
        <w:fldChar w:fldCharType="begin"/>
      </w:r>
      <w:r>
        <w:rPr>
          <w:color w:val="auto"/>
          <w:sz w:val="28"/>
          <w:szCs w:val="28"/>
        </w:rPr>
        <w:instrText xml:space="preserve"> PAGEREF _Toc13548 \h </w:instrText>
      </w:r>
      <w:r>
        <w:rPr>
          <w:color w:val="auto"/>
          <w:sz w:val="28"/>
          <w:szCs w:val="28"/>
        </w:rPr>
        <w:fldChar w:fldCharType="separate"/>
      </w:r>
      <w:r>
        <w:rPr>
          <w:color w:val="auto"/>
          <w:sz w:val="28"/>
          <w:szCs w:val="28"/>
        </w:rPr>
        <w:t>32</w:t>
      </w:r>
      <w:r>
        <w:rPr>
          <w:color w:val="auto"/>
          <w:sz w:val="28"/>
          <w:szCs w:val="28"/>
        </w:rPr>
        <w:fldChar w:fldCharType="end"/>
      </w:r>
      <w:r>
        <w:rPr>
          <w:rFonts w:hint="default" w:ascii="Times New Roman" w:hAnsi="Times New Roman" w:eastAsia="楷体_GB2312" w:cs="Times New Roman"/>
          <w:color w:val="auto"/>
          <w:sz w:val="28"/>
          <w:szCs w:val="28"/>
        </w:rPr>
        <w:fldChar w:fldCharType="end"/>
      </w:r>
    </w:p>
    <w:p>
      <w:pPr>
        <w:pStyle w:val="26"/>
        <w:widowControl w:val="0"/>
        <w:tabs>
          <w:tab w:val="right" w:leader="dot" w:pos="8844"/>
        </w:tabs>
        <w:wordWrap/>
        <w:adjustRightInd/>
        <w:snapToGrid/>
        <w:spacing w:line="360" w:lineRule="auto"/>
        <w:textAlignment w:val="auto"/>
        <w:rPr>
          <w:color w:val="auto"/>
          <w:sz w:val="28"/>
          <w:szCs w:val="28"/>
        </w:rPr>
      </w:pPr>
      <w:r>
        <w:rPr>
          <w:rFonts w:hint="default" w:ascii="Times New Roman" w:hAnsi="Times New Roman" w:eastAsia="楷体_GB2312" w:cs="Times New Roman"/>
          <w:color w:val="auto"/>
          <w:sz w:val="28"/>
          <w:szCs w:val="28"/>
        </w:rPr>
        <w:fldChar w:fldCharType="begin"/>
      </w:r>
      <w:r>
        <w:rPr>
          <w:rFonts w:hint="default" w:ascii="Times New Roman" w:hAnsi="Times New Roman" w:eastAsia="楷体_GB2312" w:cs="Times New Roman"/>
          <w:color w:val="auto"/>
          <w:sz w:val="28"/>
          <w:szCs w:val="28"/>
        </w:rPr>
        <w:instrText xml:space="preserve"> HYPERLINK \l _Toc14302 </w:instrText>
      </w:r>
      <w:r>
        <w:rPr>
          <w:rFonts w:hint="default" w:ascii="Times New Roman" w:hAnsi="Times New Roman" w:eastAsia="楷体_GB2312" w:cs="Times New Roman"/>
          <w:color w:val="auto"/>
          <w:sz w:val="28"/>
          <w:szCs w:val="28"/>
        </w:rPr>
        <w:fldChar w:fldCharType="separate"/>
      </w:r>
      <w:r>
        <w:rPr>
          <w:rFonts w:hint="eastAsia"/>
          <w:color w:val="auto"/>
          <w:sz w:val="28"/>
          <w:szCs w:val="28"/>
          <w:lang w:val="en-US" w:eastAsia="zh-CN"/>
        </w:rPr>
        <w:t xml:space="preserve">六、 </w:t>
      </w:r>
      <w:r>
        <w:rPr>
          <w:rFonts w:hint="default"/>
          <w:color w:val="auto"/>
          <w:sz w:val="28"/>
          <w:szCs w:val="28"/>
          <w:lang w:val="en-US" w:eastAsia="zh-CN"/>
        </w:rPr>
        <w:t>结论</w:t>
      </w:r>
      <w:r>
        <w:rPr>
          <w:color w:val="auto"/>
          <w:sz w:val="28"/>
          <w:szCs w:val="28"/>
        </w:rPr>
        <w:tab/>
      </w:r>
      <w:r>
        <w:rPr>
          <w:color w:val="auto"/>
          <w:sz w:val="28"/>
          <w:szCs w:val="28"/>
        </w:rPr>
        <w:fldChar w:fldCharType="begin"/>
      </w:r>
      <w:r>
        <w:rPr>
          <w:color w:val="auto"/>
          <w:sz w:val="28"/>
          <w:szCs w:val="28"/>
        </w:rPr>
        <w:instrText xml:space="preserve"> PAGEREF _Toc14302 \h </w:instrText>
      </w:r>
      <w:r>
        <w:rPr>
          <w:color w:val="auto"/>
          <w:sz w:val="28"/>
          <w:szCs w:val="28"/>
        </w:rPr>
        <w:fldChar w:fldCharType="separate"/>
      </w:r>
      <w:r>
        <w:rPr>
          <w:color w:val="auto"/>
          <w:sz w:val="28"/>
          <w:szCs w:val="28"/>
        </w:rPr>
        <w:t>34</w:t>
      </w:r>
      <w:r>
        <w:rPr>
          <w:color w:val="auto"/>
          <w:sz w:val="28"/>
          <w:szCs w:val="28"/>
        </w:rPr>
        <w:fldChar w:fldCharType="end"/>
      </w:r>
      <w:r>
        <w:rPr>
          <w:rFonts w:hint="default" w:ascii="Times New Roman" w:hAnsi="Times New Roman" w:eastAsia="楷体_GB2312" w:cs="Times New Roman"/>
          <w:color w:val="auto"/>
          <w:sz w:val="28"/>
          <w:szCs w:val="28"/>
        </w:rPr>
        <w:fldChar w:fldCharType="end"/>
      </w:r>
    </w:p>
    <w:p>
      <w:pPr>
        <w:pStyle w:val="26"/>
        <w:widowControl w:val="0"/>
        <w:tabs>
          <w:tab w:val="right" w:leader="dot" w:pos="8844"/>
        </w:tabs>
        <w:wordWrap/>
        <w:adjustRightInd/>
        <w:snapToGrid/>
        <w:spacing w:line="360" w:lineRule="auto"/>
        <w:textAlignment w:val="auto"/>
        <w:rPr>
          <w:color w:val="auto"/>
        </w:rPr>
      </w:pPr>
      <w:r>
        <w:rPr>
          <w:rFonts w:hint="default" w:ascii="Times New Roman" w:hAnsi="Times New Roman" w:eastAsia="楷体_GB2312" w:cs="Times New Roman"/>
          <w:color w:val="auto"/>
          <w:sz w:val="28"/>
          <w:szCs w:val="28"/>
        </w:rPr>
        <w:fldChar w:fldCharType="begin"/>
      </w:r>
      <w:r>
        <w:rPr>
          <w:rFonts w:hint="default" w:ascii="Times New Roman" w:hAnsi="Times New Roman" w:eastAsia="楷体_GB2312" w:cs="Times New Roman"/>
          <w:color w:val="auto"/>
          <w:sz w:val="28"/>
          <w:szCs w:val="28"/>
        </w:rPr>
        <w:instrText xml:space="preserve"> HYPERLINK \l _Toc26868 </w:instrText>
      </w:r>
      <w:r>
        <w:rPr>
          <w:rFonts w:hint="default" w:ascii="Times New Roman" w:hAnsi="Times New Roman" w:eastAsia="楷体_GB2312" w:cs="Times New Roman"/>
          <w:color w:val="auto"/>
          <w:sz w:val="28"/>
          <w:szCs w:val="28"/>
        </w:rPr>
        <w:fldChar w:fldCharType="separate"/>
      </w:r>
      <w:r>
        <w:rPr>
          <w:rFonts w:hint="default" w:ascii="Times New Roman" w:hAnsi="Times New Roman" w:eastAsia="黑体" w:cs="Times New Roman"/>
          <w:snapToGrid w:val="0"/>
          <w:color w:val="auto"/>
          <w:kern w:val="21"/>
          <w:sz w:val="28"/>
          <w:szCs w:val="28"/>
        </w:rPr>
        <w:t>附表</w:t>
      </w:r>
      <w:r>
        <w:rPr>
          <w:color w:val="auto"/>
          <w:sz w:val="28"/>
          <w:szCs w:val="28"/>
        </w:rPr>
        <w:tab/>
      </w:r>
      <w:r>
        <w:rPr>
          <w:color w:val="auto"/>
          <w:sz w:val="28"/>
          <w:szCs w:val="28"/>
        </w:rPr>
        <w:fldChar w:fldCharType="begin"/>
      </w:r>
      <w:r>
        <w:rPr>
          <w:color w:val="auto"/>
          <w:sz w:val="28"/>
          <w:szCs w:val="28"/>
        </w:rPr>
        <w:instrText xml:space="preserve"> PAGEREF _Toc26868 \h </w:instrText>
      </w:r>
      <w:r>
        <w:rPr>
          <w:color w:val="auto"/>
          <w:sz w:val="28"/>
          <w:szCs w:val="28"/>
        </w:rPr>
        <w:fldChar w:fldCharType="separate"/>
      </w:r>
      <w:r>
        <w:rPr>
          <w:color w:val="auto"/>
          <w:sz w:val="28"/>
          <w:szCs w:val="28"/>
        </w:rPr>
        <w:t>35</w:t>
      </w:r>
      <w:r>
        <w:rPr>
          <w:color w:val="auto"/>
          <w:sz w:val="28"/>
          <w:szCs w:val="28"/>
        </w:rPr>
        <w:fldChar w:fldCharType="end"/>
      </w:r>
      <w:r>
        <w:rPr>
          <w:rFonts w:hint="default" w:ascii="Times New Roman" w:hAnsi="Times New Roman" w:eastAsia="楷体_GB2312" w:cs="Times New Roman"/>
          <w:color w:val="auto"/>
          <w:sz w:val="28"/>
          <w:szCs w:val="28"/>
        </w:rPr>
        <w:fldChar w:fldCharType="end"/>
      </w:r>
    </w:p>
    <w:p>
      <w:pPr>
        <w:widowControl w:val="0"/>
        <w:wordWrap/>
        <w:adjustRightInd w:val="0"/>
        <w:snapToGrid w:val="0"/>
        <w:spacing w:line="240" w:lineRule="auto"/>
        <w:jc w:val="both"/>
        <w:textAlignment w:val="auto"/>
        <w:rPr>
          <w:rFonts w:hint="default" w:ascii="Times New Roman" w:hAnsi="Times New Roman" w:eastAsia="仿宋_GB2312" w:cs="Times New Roman"/>
          <w:color w:val="auto"/>
          <w:sz w:val="36"/>
          <w:szCs w:val="36"/>
        </w:rPr>
        <w:sectPr>
          <w:pgSz w:w="11906" w:h="16838"/>
          <w:pgMar w:top="1701" w:right="1531" w:bottom="1701" w:left="1531" w:header="851" w:footer="1077" w:gutter="0"/>
          <w:pgBorders>
            <w:top w:val="none" w:color="auto" w:sz="0" w:space="0"/>
            <w:left w:val="none" w:color="auto" w:sz="0" w:space="0"/>
            <w:bottom w:val="none" w:color="auto" w:sz="0" w:space="0"/>
            <w:right w:val="none" w:color="auto" w:sz="0" w:space="0"/>
          </w:pgBorders>
          <w:pgNumType w:fmt="decimal" w:start="21"/>
          <w:cols w:space="720" w:num="1"/>
          <w:docGrid w:linePitch="312" w:charSpace="0"/>
        </w:sectPr>
      </w:pPr>
      <w:r>
        <w:rPr>
          <w:rFonts w:hint="default" w:ascii="Times New Roman" w:hAnsi="Times New Roman" w:eastAsia="楷体_GB2312" w:cs="Times New Roman"/>
          <w:color w:val="auto"/>
          <w:szCs w:val="30"/>
        </w:rPr>
        <w:fldChar w:fldCharType="end"/>
      </w:r>
    </w:p>
    <w:p>
      <w:pPr>
        <w:pStyle w:val="2"/>
        <w:rPr>
          <w:rFonts w:hint="default"/>
          <w:color w:val="auto"/>
          <w:lang w:val="en-US" w:eastAsia="zh-CN"/>
        </w:rPr>
      </w:pPr>
      <w:bookmarkStart w:id="5" w:name="_Toc30221"/>
      <w:r>
        <w:rPr>
          <w:rFonts w:hint="default"/>
          <w:color w:val="auto"/>
          <w:lang w:val="en-US" w:eastAsia="zh-CN"/>
        </w:rPr>
        <w:t>建设项目基本情况</w:t>
      </w:r>
      <w:bookmarkEnd w:id="1"/>
      <w:bookmarkEnd w:id="2"/>
      <w:bookmarkEnd w:id="5"/>
    </w:p>
    <w:tbl>
      <w:tblPr>
        <w:tblStyle w:val="40"/>
        <w:tblW w:w="1044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886"/>
        <w:gridCol w:w="3238"/>
        <w:gridCol w:w="1932"/>
        <w:gridCol w:w="33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30" w:hRule="atLeast"/>
        </w:trPr>
        <w:tc>
          <w:tcPr>
            <w:tcW w:w="1886" w:type="dxa"/>
            <w:tcMar>
              <w:top w:w="16" w:type="dxa"/>
              <w:left w:w="16" w:type="dxa"/>
              <w:right w:w="16" w:type="dxa"/>
            </w:tcMar>
            <w:vAlign w:val="center"/>
          </w:tcPr>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建设项目名称</w:t>
            </w:r>
          </w:p>
        </w:tc>
        <w:tc>
          <w:tcPr>
            <w:tcW w:w="8559" w:type="dxa"/>
            <w:gridSpan w:val="3"/>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靖宇宏核新能源有限公司靖宇10MW光伏扶贫电站危废暂存间、危险品库房建设项目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74" w:hRule="atLeast"/>
        </w:trPr>
        <w:tc>
          <w:tcPr>
            <w:tcW w:w="1886" w:type="dxa"/>
            <w:tcMar>
              <w:top w:w="16" w:type="dxa"/>
              <w:left w:w="16" w:type="dxa"/>
              <w:right w:w="16" w:type="dxa"/>
            </w:tcMar>
            <w:vAlign w:val="center"/>
          </w:tcPr>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项目代码</w:t>
            </w:r>
          </w:p>
        </w:tc>
        <w:tc>
          <w:tcPr>
            <w:tcW w:w="8559" w:type="dxa"/>
            <w:gridSpan w:val="3"/>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98" w:hRule="atLeast"/>
        </w:trPr>
        <w:tc>
          <w:tcPr>
            <w:tcW w:w="1886" w:type="dxa"/>
            <w:tcMar>
              <w:top w:w="16" w:type="dxa"/>
              <w:left w:w="16" w:type="dxa"/>
              <w:right w:w="16" w:type="dxa"/>
            </w:tcMar>
            <w:vAlign w:val="center"/>
          </w:tcPr>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建设单位联系人</w:t>
            </w:r>
          </w:p>
        </w:tc>
        <w:tc>
          <w:tcPr>
            <w:tcW w:w="3238" w:type="dxa"/>
            <w:vAlign w:val="center"/>
          </w:tcPr>
          <w:p>
            <w:pPr>
              <w:adjustRightInd w:val="0"/>
              <w:snapToGrid w:val="0"/>
              <w:ind w:left="210" w:leftChars="100" w:right="210" w:rightChars="10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王</w:t>
            </w:r>
            <w:r>
              <w:rPr>
                <w:rFonts w:hint="eastAsia" w:ascii="Times New Roman" w:hAnsi="Times New Roman" w:eastAsia="宋体" w:cs="Times New Roman"/>
                <w:color w:val="auto"/>
                <w:sz w:val="24"/>
                <w:highlight w:val="none"/>
                <w:lang w:val="en-US" w:eastAsia="zh-CN"/>
              </w:rPr>
              <w:t>*</w:t>
            </w:r>
          </w:p>
        </w:tc>
        <w:tc>
          <w:tcPr>
            <w:tcW w:w="1932" w:type="dxa"/>
            <w:vAlign w:val="center"/>
          </w:tcPr>
          <w:p>
            <w:pPr>
              <w:adjustRightInd w:val="0"/>
              <w:snapToGrid w:val="0"/>
              <w:ind w:left="210" w:leftChars="100" w:right="210" w:rightChars="10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21"/>
                <w:sz w:val="24"/>
                <w:highlight w:val="none"/>
                <w:lang w:eastAsia="zh-CN"/>
              </w:rPr>
              <w:t>联系方式</w:t>
            </w:r>
          </w:p>
        </w:tc>
        <w:tc>
          <w:tcPr>
            <w:tcW w:w="3389" w:type="dxa"/>
            <w:vAlign w:val="center"/>
          </w:tcPr>
          <w:p>
            <w:pPr>
              <w:adjustRightInd w:val="0"/>
              <w:snapToGrid w:val="0"/>
              <w:ind w:left="210" w:leftChars="100" w:right="210" w:rightChars="10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180</w:t>
            </w:r>
            <w:r>
              <w:rPr>
                <w:rFonts w:hint="eastAsia" w:ascii="Times New Roman" w:hAnsi="Times New Roman" w:eastAsia="宋体" w:cs="Times New Roman"/>
                <w:color w:val="auto"/>
                <w:sz w:val="24"/>
                <w:highlight w:val="none"/>
                <w:lang w:val="en-US" w:eastAsia="zh-CN"/>
              </w:rPr>
              <w:t>****</w:t>
            </w:r>
            <w:bookmarkStart w:id="30" w:name="_GoBack"/>
            <w:bookmarkEnd w:id="30"/>
            <w:r>
              <w:rPr>
                <w:rFonts w:hint="default" w:ascii="Times New Roman" w:hAnsi="Times New Roman" w:eastAsia="宋体" w:cs="Times New Roman"/>
                <w:color w:val="auto"/>
                <w:sz w:val="24"/>
                <w:highlight w:val="none"/>
                <w:lang w:val="en-US" w:eastAsia="zh-CN"/>
              </w:rPr>
              <w:t>3066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26" w:hRule="atLeast"/>
        </w:trPr>
        <w:tc>
          <w:tcPr>
            <w:tcW w:w="1886" w:type="dxa"/>
            <w:tcMar>
              <w:top w:w="16" w:type="dxa"/>
              <w:left w:w="16" w:type="dxa"/>
              <w:right w:w="16" w:type="dxa"/>
            </w:tcMar>
            <w:vAlign w:val="center"/>
          </w:tcPr>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建设地点</w:t>
            </w:r>
          </w:p>
        </w:tc>
        <w:tc>
          <w:tcPr>
            <w:tcW w:w="8559" w:type="dxa"/>
            <w:gridSpan w:val="3"/>
            <w:vAlign w:val="center"/>
          </w:tcPr>
          <w:p>
            <w:pPr>
              <w:adjustRightInd w:val="0"/>
              <w:snapToGrid w:val="0"/>
              <w:jc w:val="center"/>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吉林省白山市靖宇县赤松</w:t>
            </w:r>
            <w:r>
              <w:rPr>
                <w:rFonts w:hint="eastAsia" w:ascii="Times New Roman" w:hAnsi="Times New Roman" w:eastAsia="宋体" w:cs="Times New Roman"/>
                <w:color w:val="auto"/>
                <w:sz w:val="24"/>
                <w:highlight w:val="none"/>
                <w:lang w:val="en-US" w:eastAsia="zh-CN"/>
              </w:rPr>
              <w:t>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5" w:hRule="atLeast"/>
        </w:trPr>
        <w:tc>
          <w:tcPr>
            <w:tcW w:w="1886" w:type="dxa"/>
            <w:tcMar>
              <w:top w:w="16" w:type="dxa"/>
              <w:left w:w="16" w:type="dxa"/>
              <w:right w:w="16" w:type="dxa"/>
            </w:tcMar>
            <w:vAlign w:val="center"/>
          </w:tcPr>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地理坐标</w:t>
            </w:r>
          </w:p>
        </w:tc>
        <w:tc>
          <w:tcPr>
            <w:tcW w:w="8559" w:type="dxa"/>
            <w:gridSpan w:val="3"/>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21"/>
                <w:sz w:val="24"/>
                <w:highlight w:val="none"/>
                <w:u w:val="single"/>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12</w:t>
            </w:r>
            <w:r>
              <w:rPr>
                <w:rFonts w:hint="eastAsia" w:ascii="Times New Roman" w:hAnsi="Times New Roman" w:eastAsia="宋体" w:cs="Times New Roman"/>
                <w:color w:val="auto"/>
                <w:sz w:val="24"/>
                <w:highlight w:val="none"/>
                <w:u w:val="single"/>
                <w:lang w:val="en-US" w:eastAsia="zh-CN"/>
              </w:rPr>
              <w:t>7</w:t>
            </w:r>
            <w:r>
              <w:rPr>
                <w:rFonts w:hint="default" w:ascii="Times New Roman" w:hAnsi="Times New Roman" w:eastAsia="宋体" w:cs="Times New Roman"/>
                <w:color w:val="auto"/>
                <w:sz w:val="24"/>
                <w:highlight w:val="none"/>
                <w:u w:val="single"/>
              </w:rPr>
              <w:t xml:space="preserve"> 度 </w:t>
            </w:r>
            <w:r>
              <w:rPr>
                <w:rFonts w:hint="eastAsia" w:ascii="Times New Roman" w:hAnsi="Times New Roman" w:eastAsia="宋体" w:cs="Times New Roman"/>
                <w:color w:val="auto"/>
                <w:sz w:val="24"/>
                <w:highlight w:val="none"/>
                <w:u w:val="single"/>
                <w:lang w:val="en-US" w:eastAsia="zh-CN"/>
              </w:rPr>
              <w:t>03</w:t>
            </w:r>
            <w:r>
              <w:rPr>
                <w:rFonts w:hint="default" w:ascii="Times New Roman" w:hAnsi="Times New Roman" w:eastAsia="宋体" w:cs="Times New Roman"/>
                <w:color w:val="auto"/>
                <w:sz w:val="24"/>
                <w:highlight w:val="none"/>
                <w:u w:val="single"/>
              </w:rPr>
              <w:t xml:space="preserve"> 分 </w:t>
            </w:r>
            <w:r>
              <w:rPr>
                <w:rFonts w:hint="eastAsia" w:ascii="Times New Roman" w:hAnsi="Times New Roman" w:eastAsia="宋体" w:cs="Times New Roman"/>
                <w:color w:val="auto"/>
                <w:sz w:val="24"/>
                <w:highlight w:val="none"/>
                <w:u w:val="single"/>
                <w:lang w:val="en-US" w:eastAsia="zh-CN"/>
              </w:rPr>
              <w:t>07.906</w:t>
            </w:r>
            <w:r>
              <w:rPr>
                <w:rFonts w:hint="default" w:ascii="Times New Roman" w:hAnsi="Times New Roman" w:eastAsia="宋体" w:cs="Times New Roman"/>
                <w:color w:val="auto"/>
                <w:sz w:val="24"/>
                <w:highlight w:val="none"/>
                <w:u w:val="single"/>
              </w:rPr>
              <w:t xml:space="preserve">秒， </w:t>
            </w:r>
            <w:r>
              <w:rPr>
                <w:rFonts w:hint="default" w:ascii="Times New Roman" w:hAnsi="Times New Roman" w:eastAsia="宋体" w:cs="Times New Roman"/>
                <w:color w:val="auto"/>
                <w:sz w:val="24"/>
                <w:highlight w:val="none"/>
                <w:u w:val="single"/>
                <w:lang w:val="en-US" w:eastAsia="zh-CN"/>
              </w:rPr>
              <w:t>4</w:t>
            </w:r>
            <w:r>
              <w:rPr>
                <w:rFonts w:hint="eastAsia" w:ascii="Times New Roman" w:hAnsi="Times New Roman" w:eastAsia="宋体" w:cs="Times New Roman"/>
                <w:color w:val="auto"/>
                <w:sz w:val="24"/>
                <w:highlight w:val="none"/>
                <w:u w:val="single"/>
                <w:lang w:val="en-US" w:eastAsia="zh-CN"/>
              </w:rPr>
              <w:t>2</w:t>
            </w:r>
            <w:r>
              <w:rPr>
                <w:rFonts w:hint="default" w:ascii="Times New Roman" w:hAnsi="Times New Roman" w:eastAsia="宋体" w:cs="Times New Roman"/>
                <w:color w:val="auto"/>
                <w:sz w:val="24"/>
                <w:highlight w:val="none"/>
                <w:u w:val="single"/>
              </w:rPr>
              <w:t xml:space="preserve"> 度 </w:t>
            </w:r>
            <w:r>
              <w:rPr>
                <w:rFonts w:hint="eastAsia" w:ascii="Times New Roman" w:hAnsi="Times New Roman" w:eastAsia="宋体" w:cs="Times New Roman"/>
                <w:color w:val="auto"/>
                <w:sz w:val="24"/>
                <w:highlight w:val="none"/>
                <w:u w:val="single"/>
                <w:lang w:val="en-US" w:eastAsia="zh-CN"/>
              </w:rPr>
              <w:t>34</w:t>
            </w:r>
            <w:r>
              <w:rPr>
                <w:rFonts w:hint="default" w:ascii="Times New Roman" w:hAnsi="Times New Roman" w:eastAsia="宋体" w:cs="Times New Roman"/>
                <w:color w:val="auto"/>
                <w:sz w:val="24"/>
                <w:highlight w:val="none"/>
                <w:u w:val="single"/>
              </w:rPr>
              <w:t xml:space="preserve"> 分 </w:t>
            </w:r>
            <w:r>
              <w:rPr>
                <w:rFonts w:hint="eastAsia" w:ascii="Times New Roman" w:hAnsi="Times New Roman" w:eastAsia="宋体" w:cs="Times New Roman"/>
                <w:color w:val="auto"/>
                <w:sz w:val="24"/>
                <w:highlight w:val="none"/>
                <w:u w:val="single"/>
                <w:lang w:val="en-US" w:eastAsia="zh-CN"/>
              </w:rPr>
              <w:t>19.840</w:t>
            </w:r>
            <w:r>
              <w:rPr>
                <w:rFonts w:hint="default" w:ascii="Times New Roman" w:hAnsi="Times New Roman" w:eastAsia="宋体" w:cs="Times New Roman"/>
                <w:color w:val="auto"/>
                <w:sz w:val="24"/>
                <w:highlight w:val="none"/>
                <w:u w:val="single"/>
              </w:rPr>
              <w:t>秒</w:t>
            </w:r>
            <w:r>
              <w:rPr>
                <w:rFonts w:hint="default" w:ascii="Times New Roman" w:hAnsi="Times New Roman" w:eastAsia="宋体" w:cs="Times New Roman"/>
                <w:color w:val="auto"/>
                <w:kern w:val="21"/>
                <w:sz w:val="24"/>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trPr>
        <w:tc>
          <w:tcPr>
            <w:tcW w:w="1886" w:type="dxa"/>
            <w:tcMar>
              <w:top w:w="16" w:type="dxa"/>
              <w:left w:w="16" w:type="dxa"/>
              <w:right w:w="16" w:type="dxa"/>
            </w:tcMar>
            <w:vAlign w:val="center"/>
          </w:tcPr>
          <w:p>
            <w:pPr>
              <w:adjustRightInd w:val="0"/>
              <w:snapToGrid w:val="0"/>
              <w:ind w:left="210" w:leftChars="100" w:right="210" w:rightChars="100"/>
              <w:jc w:val="center"/>
              <w:rPr>
                <w:rFonts w:hint="default" w:ascii="Times New Roman" w:hAnsi="Times New Roman" w:eastAsia="宋体" w:cs="Times New Roman"/>
                <w:color w:val="auto"/>
                <w:kern w:val="21"/>
                <w:sz w:val="24"/>
                <w:highlight w:val="none"/>
                <w:u w:val="none"/>
                <w:lang w:val="en-US" w:eastAsia="zh-CN"/>
              </w:rPr>
            </w:pPr>
            <w:r>
              <w:rPr>
                <w:rFonts w:hint="default" w:ascii="Times New Roman" w:hAnsi="Times New Roman" w:eastAsia="宋体" w:cs="Times New Roman"/>
                <w:color w:val="auto"/>
                <w:kern w:val="21"/>
                <w:sz w:val="24"/>
                <w:highlight w:val="none"/>
                <w:u w:val="none"/>
                <w:lang w:val="en-US" w:eastAsia="zh-CN"/>
              </w:rPr>
              <w:t>国民经济</w:t>
            </w:r>
          </w:p>
          <w:p>
            <w:pPr>
              <w:adjustRightInd w:val="0"/>
              <w:snapToGrid w:val="0"/>
              <w:ind w:left="210" w:leftChars="100" w:right="210" w:rightChars="100"/>
              <w:jc w:val="center"/>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kern w:val="21"/>
                <w:sz w:val="24"/>
                <w:highlight w:val="none"/>
                <w:u w:val="none"/>
                <w:lang w:val="en-US" w:eastAsia="zh-CN"/>
              </w:rPr>
              <w:t>行业类别</w:t>
            </w:r>
          </w:p>
        </w:tc>
        <w:tc>
          <w:tcPr>
            <w:tcW w:w="3238" w:type="dxa"/>
            <w:vAlign w:val="center"/>
          </w:tcPr>
          <w:p>
            <w:pPr>
              <w:adjustRightInd w:val="0"/>
              <w:snapToGrid w:val="0"/>
              <w:ind w:left="210" w:leftChars="100" w:right="210" w:rightChars="100"/>
              <w:jc w:val="center"/>
              <w:rPr>
                <w:rFonts w:hint="eastAsia"/>
                <w:color w:val="auto"/>
                <w:lang w:val="en-US" w:eastAsia="zh-CN"/>
              </w:rPr>
            </w:pPr>
            <w:r>
              <w:rPr>
                <w:rFonts w:hint="eastAsia" w:ascii="Times New Roman" w:hAnsi="Times New Roman" w:eastAsia="宋体" w:cs="Times New Roman"/>
                <w:color w:val="auto"/>
                <w:kern w:val="21"/>
                <w:sz w:val="24"/>
                <w:highlight w:val="none"/>
                <w:u w:val="none"/>
                <w:lang w:val="en-US" w:eastAsia="zh-CN"/>
              </w:rPr>
              <w:t>N7724危险废物治理</w:t>
            </w:r>
          </w:p>
        </w:tc>
        <w:tc>
          <w:tcPr>
            <w:tcW w:w="1932" w:type="dxa"/>
            <w:vAlign w:val="center"/>
          </w:tcPr>
          <w:p>
            <w:pPr>
              <w:adjustRightInd w:val="0"/>
              <w:snapToGrid w:val="0"/>
              <w:ind w:left="210" w:leftChars="100" w:right="210" w:rightChars="100"/>
              <w:jc w:val="center"/>
              <w:rPr>
                <w:rFonts w:hint="default" w:ascii="Times New Roman" w:hAnsi="Times New Roman" w:eastAsia="宋体" w:cs="Times New Roman"/>
                <w:color w:val="auto"/>
                <w:kern w:val="21"/>
                <w:sz w:val="24"/>
                <w:highlight w:val="none"/>
                <w:u w:val="none"/>
              </w:rPr>
            </w:pPr>
            <w:r>
              <w:rPr>
                <w:rFonts w:hint="default" w:ascii="Times New Roman" w:hAnsi="Times New Roman" w:eastAsia="宋体" w:cs="Times New Roman"/>
                <w:color w:val="auto"/>
                <w:kern w:val="21"/>
                <w:sz w:val="24"/>
                <w:highlight w:val="none"/>
                <w:u w:val="none"/>
              </w:rPr>
              <w:t>建设项目</w:t>
            </w:r>
          </w:p>
          <w:p>
            <w:pPr>
              <w:adjustRightInd w:val="0"/>
              <w:snapToGrid w:val="0"/>
              <w:ind w:left="210" w:leftChars="100" w:right="210" w:rightChars="100"/>
              <w:jc w:val="center"/>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kern w:val="21"/>
                <w:sz w:val="24"/>
                <w:highlight w:val="none"/>
                <w:u w:val="none"/>
              </w:rPr>
              <w:t>行业类别</w:t>
            </w:r>
          </w:p>
        </w:tc>
        <w:tc>
          <w:tcPr>
            <w:tcW w:w="3389" w:type="dxa"/>
            <w:vAlign w:val="center"/>
          </w:tcPr>
          <w:p>
            <w:pPr>
              <w:adjustRightInd w:val="0"/>
              <w:snapToGrid w:val="0"/>
              <w:ind w:left="210" w:leftChars="100" w:right="210" w:rightChars="100"/>
              <w:jc w:val="center"/>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五十三、装卸搬运和仓储业</w:t>
            </w:r>
          </w:p>
          <w:p>
            <w:pPr>
              <w:adjustRightInd w:val="0"/>
              <w:snapToGrid w:val="0"/>
              <w:ind w:left="210" w:leftChars="100" w:right="210" w:rightChars="100"/>
              <w:jc w:val="center"/>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四十七、 生态保护和环境治理业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4" w:hRule="atLeast"/>
        </w:trPr>
        <w:tc>
          <w:tcPr>
            <w:tcW w:w="1886" w:type="dxa"/>
            <w:tcMar>
              <w:top w:w="16" w:type="dxa"/>
              <w:left w:w="16" w:type="dxa"/>
              <w:right w:w="16" w:type="dxa"/>
            </w:tcMar>
            <w:vAlign w:val="center"/>
          </w:tcPr>
          <w:p>
            <w:pPr>
              <w:widowControl/>
              <w:wordWrap/>
              <w:adjustRightInd/>
              <w:snapToGrid/>
              <w:spacing w:line="24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建设性质</w:t>
            </w:r>
          </w:p>
        </w:tc>
        <w:tc>
          <w:tcPr>
            <w:tcW w:w="3238" w:type="dxa"/>
            <w:vAlign w:val="center"/>
          </w:tcPr>
          <w:p>
            <w:pPr>
              <w:widowControl/>
              <w:wordWrap/>
              <w:adjustRightInd/>
              <w:snapToGrid/>
              <w:spacing w:line="240" w:lineRule="auto"/>
              <w:ind w:firstLine="0" w:firstLineChars="0"/>
              <w:jc w:val="both"/>
              <w:textAlignment w:val="auto"/>
              <w:rPr>
                <w:rFonts w:hint="default"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w:t>
            </w:r>
            <w:r>
              <w:rPr>
                <w:rFonts w:hint="default" w:ascii="Times New Roman" w:hAnsi="Times New Roman" w:eastAsia="宋体" w:cs="Times New Roman"/>
                <w:color w:val="auto"/>
                <w:sz w:val="24"/>
                <w:highlight w:val="none"/>
                <w:u w:val="single"/>
                <w:lang w:val="en-US" w:eastAsia="zh-CN"/>
              </w:rPr>
              <w:t>新建（</w:t>
            </w:r>
            <w:r>
              <w:rPr>
                <w:rFonts w:hint="default" w:ascii="Times New Roman" w:hAnsi="Times New Roman" w:eastAsia="宋体" w:cs="Times New Roman"/>
                <w:strike w:val="0"/>
                <w:dstrike w:val="0"/>
                <w:color w:val="auto"/>
                <w:sz w:val="24"/>
                <w:highlight w:val="none"/>
                <w:u w:val="single"/>
                <w:lang w:val="en-US" w:eastAsia="zh-CN"/>
              </w:rPr>
              <w:t>迁建</w:t>
            </w:r>
            <w:r>
              <w:rPr>
                <w:rFonts w:hint="default" w:ascii="Times New Roman" w:hAnsi="Times New Roman" w:eastAsia="宋体" w:cs="Times New Roman"/>
                <w:color w:val="auto"/>
                <w:sz w:val="24"/>
                <w:highlight w:val="none"/>
                <w:u w:val="single"/>
                <w:lang w:val="en-US" w:eastAsia="zh-CN"/>
              </w:rPr>
              <w:t>）</w:t>
            </w:r>
          </w:p>
          <w:p>
            <w:pPr>
              <w:widowControl/>
              <w:wordWrap/>
              <w:adjustRightInd/>
              <w:snapToGrid/>
              <w:spacing w:line="240" w:lineRule="auto"/>
              <w:ind w:firstLine="0" w:firstLineChars="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改建</w:t>
            </w:r>
          </w:p>
          <w:p>
            <w:pPr>
              <w:widowControl/>
              <w:wordWrap/>
              <w:adjustRightInd/>
              <w:snapToGrid/>
              <w:spacing w:line="240" w:lineRule="auto"/>
              <w:ind w:firstLine="0" w:firstLineChars="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扩建</w:t>
            </w:r>
          </w:p>
          <w:p>
            <w:pPr>
              <w:widowControl/>
              <w:wordWrap/>
              <w:adjustRightInd/>
              <w:snapToGrid/>
              <w:spacing w:line="240" w:lineRule="auto"/>
              <w:ind w:firstLine="0" w:firstLineChars="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技术改造</w:t>
            </w:r>
          </w:p>
        </w:tc>
        <w:tc>
          <w:tcPr>
            <w:tcW w:w="1932" w:type="dxa"/>
            <w:vAlign w:val="center"/>
          </w:tcPr>
          <w:p>
            <w:pPr>
              <w:widowControl/>
              <w:wordWrap/>
              <w:adjustRightInd/>
              <w:snapToGrid/>
              <w:spacing w:line="24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建设项目</w:t>
            </w:r>
          </w:p>
          <w:p>
            <w:pPr>
              <w:widowControl/>
              <w:wordWrap/>
              <w:adjustRightInd/>
              <w:snapToGrid/>
              <w:spacing w:line="24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申报情形</w:t>
            </w:r>
          </w:p>
        </w:tc>
        <w:tc>
          <w:tcPr>
            <w:tcW w:w="3389" w:type="dxa"/>
            <w:vAlign w:val="center"/>
          </w:tcPr>
          <w:p>
            <w:pPr>
              <w:widowControl/>
              <w:wordWrap/>
              <w:adjustRightInd/>
              <w:snapToGrid/>
              <w:spacing w:line="240" w:lineRule="auto"/>
              <w:ind w:firstLine="0" w:firstLineChars="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☑首次申报项目</w:t>
            </w:r>
          </w:p>
          <w:p>
            <w:pPr>
              <w:widowControl/>
              <w:wordWrap/>
              <w:adjustRightInd/>
              <w:snapToGrid/>
              <w:spacing w:line="240" w:lineRule="auto"/>
              <w:ind w:firstLine="0" w:firstLineChars="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不予批准后再次申报项目</w:t>
            </w:r>
          </w:p>
          <w:p>
            <w:pPr>
              <w:widowControl/>
              <w:wordWrap/>
              <w:adjustRightInd/>
              <w:snapToGrid/>
              <w:spacing w:line="240" w:lineRule="auto"/>
              <w:ind w:firstLine="0" w:firstLineChars="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超五年重新审核项目</w:t>
            </w:r>
          </w:p>
          <w:p>
            <w:pPr>
              <w:widowControl/>
              <w:wordWrap/>
              <w:adjustRightInd/>
              <w:snapToGrid/>
              <w:spacing w:line="240" w:lineRule="auto"/>
              <w:ind w:firstLine="0" w:firstLineChars="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91" w:hRule="atLeast"/>
        </w:trPr>
        <w:tc>
          <w:tcPr>
            <w:tcW w:w="1886" w:type="dxa"/>
            <w:tcMar>
              <w:top w:w="16" w:type="dxa"/>
              <w:left w:w="16" w:type="dxa"/>
              <w:right w:w="16" w:type="dxa"/>
            </w:tcMar>
            <w:vAlign w:val="center"/>
          </w:tcPr>
          <w:p>
            <w:pPr>
              <w:adjustRightInd w:val="0"/>
              <w:snapToGrid w:val="0"/>
              <w:ind w:left="210" w:leftChars="100" w:right="210" w:rightChars="10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21"/>
                <w:sz w:val="24"/>
                <w:highlight w:val="none"/>
              </w:rPr>
              <w:t>项目审批（核准/备案）部门（选填）</w:t>
            </w:r>
          </w:p>
        </w:tc>
        <w:tc>
          <w:tcPr>
            <w:tcW w:w="3238" w:type="dxa"/>
            <w:vAlign w:val="center"/>
          </w:tcPr>
          <w:p>
            <w:pPr>
              <w:adjustRightInd w:val="0"/>
              <w:snapToGrid w:val="0"/>
              <w:ind w:left="210" w:leftChars="100" w:right="210" w:rightChars="10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kern w:val="21"/>
                <w:sz w:val="24"/>
                <w:highlight w:val="none"/>
                <w:lang w:val="en-US" w:eastAsia="zh-CN"/>
              </w:rPr>
              <w:t>/</w:t>
            </w:r>
          </w:p>
        </w:tc>
        <w:tc>
          <w:tcPr>
            <w:tcW w:w="1932" w:type="dxa"/>
            <w:vAlign w:val="center"/>
          </w:tcPr>
          <w:p>
            <w:pPr>
              <w:adjustRightInd w:val="0"/>
              <w:snapToGrid w:val="0"/>
              <w:ind w:left="210" w:leftChars="100" w:right="210" w:rightChars="10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21"/>
                <w:sz w:val="24"/>
                <w:highlight w:val="none"/>
              </w:rPr>
              <w:t>项目审批（核准/备案）文号（选填）</w:t>
            </w:r>
          </w:p>
        </w:tc>
        <w:tc>
          <w:tcPr>
            <w:tcW w:w="3389" w:type="dxa"/>
            <w:vAlign w:val="center"/>
          </w:tcPr>
          <w:p>
            <w:pPr>
              <w:adjustRightInd w:val="0"/>
              <w:snapToGrid w:val="0"/>
              <w:ind w:left="210" w:leftChars="100" w:right="210" w:rightChars="10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kern w:val="21"/>
                <w:sz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97" w:hRule="atLeast"/>
        </w:trPr>
        <w:tc>
          <w:tcPr>
            <w:tcW w:w="1886" w:type="dxa"/>
            <w:tcMar>
              <w:top w:w="16" w:type="dxa"/>
              <w:left w:w="16" w:type="dxa"/>
              <w:right w:w="16" w:type="dxa"/>
            </w:tcMar>
            <w:vAlign w:val="center"/>
          </w:tcPr>
          <w:p>
            <w:pPr>
              <w:adjustRightInd w:val="0"/>
              <w:snapToGrid w:val="0"/>
              <w:ind w:left="210" w:leftChars="100" w:right="210" w:rightChars="100"/>
              <w:jc w:val="center"/>
              <w:rPr>
                <w:rFonts w:hint="default" w:ascii="Times New Roman" w:hAnsi="Times New Roman" w:eastAsia="宋体" w:cs="Times New Roman"/>
                <w:b w:val="0"/>
                <w:bCs w:val="0"/>
                <w:color w:val="auto"/>
                <w:kern w:val="21"/>
                <w:sz w:val="24"/>
                <w:highlight w:val="none"/>
              </w:rPr>
            </w:pPr>
            <w:r>
              <w:rPr>
                <w:rFonts w:hint="default" w:ascii="Times New Roman" w:hAnsi="Times New Roman" w:eastAsia="宋体" w:cs="Times New Roman"/>
                <w:b w:val="0"/>
                <w:bCs w:val="0"/>
                <w:color w:val="auto"/>
                <w:kern w:val="21"/>
                <w:sz w:val="24"/>
                <w:highlight w:val="none"/>
              </w:rPr>
              <w:t>总投资</w:t>
            </w:r>
          </w:p>
          <w:p>
            <w:pPr>
              <w:adjustRightInd w:val="0"/>
              <w:snapToGrid w:val="0"/>
              <w:ind w:left="210" w:leftChars="100" w:right="210" w:rightChars="100"/>
              <w:jc w:val="center"/>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b w:val="0"/>
                <w:bCs w:val="0"/>
                <w:color w:val="auto"/>
                <w:kern w:val="21"/>
                <w:sz w:val="24"/>
                <w:highlight w:val="none"/>
              </w:rPr>
              <w:t>（万元）</w:t>
            </w:r>
          </w:p>
        </w:tc>
        <w:tc>
          <w:tcPr>
            <w:tcW w:w="3238" w:type="dxa"/>
            <w:vAlign w:val="center"/>
          </w:tcPr>
          <w:p>
            <w:pPr>
              <w:adjustRightInd w:val="0"/>
              <w:snapToGrid w:val="0"/>
              <w:jc w:val="center"/>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10</w:t>
            </w:r>
          </w:p>
        </w:tc>
        <w:tc>
          <w:tcPr>
            <w:tcW w:w="1932" w:type="dxa"/>
            <w:tcMar>
              <w:top w:w="16" w:type="dxa"/>
              <w:left w:w="16" w:type="dxa"/>
              <w:right w:w="16" w:type="dxa"/>
            </w:tcMar>
            <w:vAlign w:val="center"/>
          </w:tcPr>
          <w:p>
            <w:pPr>
              <w:adjustRightInd w:val="0"/>
              <w:snapToGrid w:val="0"/>
              <w:ind w:left="210" w:leftChars="100" w:right="210" w:rightChars="10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环保投资</w:t>
            </w:r>
          </w:p>
          <w:p>
            <w:pPr>
              <w:adjustRightInd w:val="0"/>
              <w:snapToGrid w:val="0"/>
              <w:ind w:left="210" w:leftChars="100" w:right="210" w:rightChars="100"/>
              <w:jc w:val="center"/>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kern w:val="21"/>
                <w:sz w:val="24"/>
                <w:highlight w:val="none"/>
              </w:rPr>
              <w:t>（万元）</w:t>
            </w:r>
          </w:p>
        </w:tc>
        <w:tc>
          <w:tcPr>
            <w:tcW w:w="3389" w:type="dxa"/>
            <w:vAlign w:val="center"/>
          </w:tcPr>
          <w:p>
            <w:pPr>
              <w:adjustRightInd w:val="0"/>
              <w:snapToGrid w:val="0"/>
              <w:jc w:val="center"/>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trPr>
        <w:tc>
          <w:tcPr>
            <w:tcW w:w="1886" w:type="dxa"/>
            <w:tcMar>
              <w:top w:w="16" w:type="dxa"/>
              <w:left w:w="16" w:type="dxa"/>
              <w:right w:w="16" w:type="dxa"/>
            </w:tcMar>
            <w:vAlign w:val="center"/>
          </w:tcPr>
          <w:p>
            <w:pPr>
              <w:adjustRightInd w:val="0"/>
              <w:snapToGrid w:val="0"/>
              <w:ind w:left="210" w:leftChars="100" w:right="210" w:rightChars="10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21"/>
                <w:sz w:val="24"/>
                <w:highlight w:val="none"/>
              </w:rPr>
              <w:t>环保投资占比（%）</w:t>
            </w:r>
          </w:p>
        </w:tc>
        <w:tc>
          <w:tcPr>
            <w:tcW w:w="3238"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100</w:t>
            </w:r>
          </w:p>
        </w:tc>
        <w:tc>
          <w:tcPr>
            <w:tcW w:w="1932" w:type="dxa"/>
            <w:tcMar>
              <w:top w:w="16" w:type="dxa"/>
              <w:left w:w="16" w:type="dxa"/>
              <w:right w:w="16" w:type="dxa"/>
            </w:tcMar>
            <w:vAlign w:val="center"/>
          </w:tcPr>
          <w:p>
            <w:pPr>
              <w:adjustRightInd w:val="0"/>
              <w:snapToGrid w:val="0"/>
              <w:ind w:left="210" w:leftChars="100" w:right="210" w:rightChars="100"/>
              <w:jc w:val="center"/>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21"/>
                <w:sz w:val="24"/>
                <w:highlight w:val="none"/>
              </w:rPr>
              <w:t>施工工期</w:t>
            </w:r>
          </w:p>
        </w:tc>
        <w:tc>
          <w:tcPr>
            <w:tcW w:w="3389" w:type="dxa"/>
            <w:vAlign w:val="center"/>
          </w:tcPr>
          <w:p>
            <w:pPr>
              <w:adjustRightInd w:val="0"/>
              <w:snapToGrid w:val="0"/>
              <w:jc w:val="center"/>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226" w:hRule="atLeast"/>
        </w:trPr>
        <w:tc>
          <w:tcPr>
            <w:tcW w:w="1886" w:type="dxa"/>
            <w:tcMar>
              <w:top w:w="16" w:type="dxa"/>
              <w:left w:w="16" w:type="dxa"/>
              <w:right w:w="16" w:type="dxa"/>
            </w:tcMar>
            <w:vAlign w:val="center"/>
          </w:tcPr>
          <w:p>
            <w:pPr>
              <w:adjustRightInd w:val="0"/>
              <w:snapToGrid w:val="0"/>
              <w:ind w:left="210" w:leftChars="100" w:right="210" w:rightChars="10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21"/>
                <w:sz w:val="24"/>
                <w:highlight w:val="none"/>
              </w:rPr>
              <w:t>是否开工建设</w:t>
            </w:r>
          </w:p>
        </w:tc>
        <w:tc>
          <w:tcPr>
            <w:tcW w:w="8559" w:type="dxa"/>
            <w:gridSpan w:val="3"/>
            <w:vAlign w:val="center"/>
          </w:tcPr>
          <w:p>
            <w:pPr>
              <w:adjustRightInd w:val="0"/>
              <w:snapToGrid w:val="0"/>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sym w:font="Wingdings" w:char="00A8"/>
            </w:r>
            <w:r>
              <w:rPr>
                <w:rFonts w:hint="default" w:ascii="Times New Roman" w:hAnsi="Times New Roman" w:eastAsia="宋体" w:cs="Times New Roman"/>
                <w:color w:val="auto"/>
                <w:kern w:val="21"/>
                <w:sz w:val="24"/>
                <w:highlight w:val="none"/>
              </w:rPr>
              <w:t>否</w:t>
            </w:r>
          </w:p>
          <w:p>
            <w:pPr>
              <w:widowControl w:val="0"/>
              <w:wordWrap/>
              <w:adjustRightInd w:val="0"/>
              <w:snapToGrid w:val="0"/>
              <w:jc w:val="both"/>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kern w:val="21"/>
                <w:sz w:val="24"/>
                <w:highlight w:val="none"/>
              </w:rPr>
              <w:sym w:font="Wingdings" w:char="00FE"/>
            </w:r>
            <w:r>
              <w:rPr>
                <w:rFonts w:hint="default" w:ascii="Times New Roman" w:hAnsi="Times New Roman" w:eastAsia="宋体" w:cs="Times New Roman"/>
                <w:color w:val="auto"/>
                <w:kern w:val="21"/>
                <w:sz w:val="24"/>
                <w:highlight w:val="none"/>
              </w:rPr>
              <w:t>是：</w:t>
            </w:r>
            <w:r>
              <w:rPr>
                <w:rFonts w:hint="default" w:ascii="Times New Roman" w:hAnsi="Times New Roman" w:eastAsia="宋体" w:cs="Times New Roman"/>
                <w:color w:val="auto"/>
                <w:kern w:val="21"/>
                <w:sz w:val="24"/>
                <w:highlight w:val="none"/>
                <w:u w:val="single"/>
              </w:rPr>
              <w:t>相关库房已完成购置</w:t>
            </w:r>
            <w:r>
              <w:rPr>
                <w:rFonts w:hint="eastAsia" w:ascii="Times New Roman" w:hAnsi="Times New Roman" w:eastAsia="宋体" w:cs="Times New Roman"/>
                <w:color w:val="auto"/>
                <w:kern w:val="21"/>
                <w:sz w:val="24"/>
                <w:highlight w:val="none"/>
                <w:u w:val="single"/>
                <w:lang w:eastAsia="zh-CN"/>
              </w:rPr>
              <w:t>，并开始</w:t>
            </w:r>
            <w:r>
              <w:rPr>
                <w:rFonts w:hint="default" w:ascii="Times New Roman" w:hAnsi="Times New Roman" w:eastAsia="宋体" w:cs="Times New Roman"/>
                <w:color w:val="auto"/>
                <w:kern w:val="21"/>
                <w:sz w:val="24"/>
                <w:highlight w:val="none"/>
                <w:u w:val="single"/>
              </w:rPr>
              <w:t>安装工作，但尚未投入使用，且未造成任何环境污染后果</w:t>
            </w:r>
            <w:r>
              <w:rPr>
                <w:rFonts w:hint="eastAsia" w:ascii="Times New Roman" w:hAnsi="Times New Roman" w:eastAsia="宋体" w:cs="Times New Roman"/>
                <w:color w:val="auto"/>
                <w:kern w:val="21"/>
                <w:sz w:val="24"/>
                <w:highlight w:val="none"/>
                <w:u w:val="single"/>
                <w:lang w:val="en-US" w:eastAsia="zh-CN"/>
              </w:rPr>
              <w:t>，企业已取得靖宇县生态环境保护综合行政执法大队出具的关于该项目 “未批先建” 情形不予处罚的相关文件（见附件）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trPr>
        <w:tc>
          <w:tcPr>
            <w:tcW w:w="1886" w:type="dxa"/>
            <w:tcMar>
              <w:top w:w="16" w:type="dxa"/>
              <w:left w:w="16" w:type="dxa"/>
              <w:right w:w="16" w:type="dxa"/>
            </w:tcMar>
            <w:vAlign w:val="center"/>
          </w:tcPr>
          <w:p>
            <w:pPr>
              <w:wordWrap/>
              <w:adjustRightInd/>
              <w:snapToGrid/>
              <w:spacing w:line="240" w:lineRule="auto"/>
              <w:ind w:left="210" w:leftChars="100" w:right="210" w:rightChars="100"/>
              <w:jc w:val="center"/>
              <w:textAlignment w:val="auto"/>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用地</w:t>
            </w:r>
          </w:p>
          <w:p>
            <w:pPr>
              <w:wordWrap/>
              <w:adjustRightInd/>
              <w:snapToGrid/>
              <w:spacing w:line="240" w:lineRule="auto"/>
              <w:ind w:left="210" w:leftChars="100" w:right="210" w:rightChars="10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1"/>
                <w:sz w:val="24"/>
                <w:highlight w:val="none"/>
              </w:rPr>
              <w:t>面积（m</w:t>
            </w:r>
            <w:r>
              <w:rPr>
                <w:rFonts w:hint="default" w:ascii="Times New Roman" w:hAnsi="Times New Roman" w:eastAsia="宋体" w:cs="Times New Roman"/>
                <w:color w:val="auto"/>
                <w:kern w:val="21"/>
                <w:sz w:val="24"/>
                <w:highlight w:val="none"/>
                <w:vertAlign w:val="superscript"/>
              </w:rPr>
              <w:t>2</w:t>
            </w:r>
            <w:r>
              <w:rPr>
                <w:rFonts w:hint="default" w:ascii="Times New Roman" w:hAnsi="Times New Roman" w:eastAsia="宋体" w:cs="Times New Roman"/>
                <w:color w:val="auto"/>
                <w:kern w:val="21"/>
                <w:sz w:val="24"/>
                <w:highlight w:val="none"/>
              </w:rPr>
              <w:t>）</w:t>
            </w:r>
          </w:p>
        </w:tc>
        <w:tc>
          <w:tcPr>
            <w:tcW w:w="8559" w:type="dxa"/>
            <w:gridSpan w:val="3"/>
            <w:vAlign w:val="center"/>
          </w:tcPr>
          <w:p>
            <w:pPr>
              <w:adjustRightInd w:val="0"/>
              <w:snapToGrid w:val="0"/>
              <w:jc w:val="center"/>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18m</w:t>
            </w:r>
            <w:r>
              <w:rPr>
                <w:rFonts w:hint="eastAsia" w:ascii="Times New Roman" w:hAnsi="Times New Roman" w:eastAsia="宋体" w:cs="Times New Roman"/>
                <w:color w:val="auto"/>
                <w:sz w:val="24"/>
                <w:highlight w:val="none"/>
                <w:u w:val="none"/>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73" w:hRule="atLeast"/>
        </w:trPr>
        <w:tc>
          <w:tcPr>
            <w:tcW w:w="1886" w:type="dxa"/>
            <w:tcMar>
              <w:top w:w="16" w:type="dxa"/>
              <w:left w:w="16" w:type="dxa"/>
              <w:right w:w="16" w:type="dxa"/>
            </w:tcMar>
            <w:vAlign w:val="center"/>
          </w:tcPr>
          <w:p>
            <w:pPr>
              <w:widowControl/>
              <w:wordWrap/>
              <w:adjustRightInd/>
              <w:snapToGrid/>
              <w:spacing w:line="24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专项评价</w:t>
            </w:r>
          </w:p>
          <w:p>
            <w:pPr>
              <w:widowControl/>
              <w:wordWrap/>
              <w:adjustRightInd/>
              <w:snapToGrid/>
              <w:spacing w:line="24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设置情况</w:t>
            </w:r>
          </w:p>
        </w:tc>
        <w:tc>
          <w:tcPr>
            <w:tcW w:w="8559" w:type="dxa"/>
            <w:gridSpan w:val="3"/>
            <w:tcMar>
              <w:top w:w="16" w:type="dxa"/>
              <w:left w:w="16" w:type="dxa"/>
              <w:right w:w="16" w:type="dxa"/>
            </w:tcMar>
            <w:vAlign w:val="center"/>
          </w:tcPr>
          <w:p>
            <w:pPr>
              <w:widowControl/>
              <w:wordWrap/>
              <w:adjustRightInd/>
              <w:snapToGrid/>
              <w:spacing w:line="360" w:lineRule="auto"/>
              <w:ind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本项目仅暂存废变压器油时会挥发少量非甲烷总烃，不涉及有毒有害气体排放，因此无需设置大气专章</w:t>
            </w:r>
            <w:r>
              <w:rPr>
                <w:rFonts w:hint="eastAsia" w:eastAsia="宋体"/>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trPr>
        <w:tc>
          <w:tcPr>
            <w:tcW w:w="1886" w:type="dxa"/>
            <w:tcMar>
              <w:top w:w="57" w:type="dxa"/>
              <w:left w:w="57" w:type="dxa"/>
              <w:bottom w:w="57" w:type="dxa"/>
              <w:right w:w="57" w:type="dxa"/>
            </w:tcMar>
            <w:vAlign w:val="center"/>
          </w:tcPr>
          <w:p>
            <w:pPr>
              <w:widowControl/>
              <w:wordWrap/>
              <w:adjustRightInd/>
              <w:snapToGrid/>
              <w:spacing w:line="24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规划情况</w:t>
            </w:r>
          </w:p>
        </w:tc>
        <w:tc>
          <w:tcPr>
            <w:tcW w:w="8559" w:type="dxa"/>
            <w:gridSpan w:val="3"/>
            <w:tcMar>
              <w:top w:w="57" w:type="dxa"/>
              <w:left w:w="85" w:type="dxa"/>
              <w:bottom w:w="57" w:type="dxa"/>
              <w:right w:w="85" w:type="dxa"/>
            </w:tcMar>
            <w:vAlign w:val="center"/>
          </w:tcPr>
          <w:p>
            <w:pPr>
              <w:widowControl/>
              <w:wordWrap/>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385" w:hRule="atLeast"/>
        </w:trPr>
        <w:tc>
          <w:tcPr>
            <w:tcW w:w="1886" w:type="dxa"/>
            <w:tcMar>
              <w:top w:w="16" w:type="dxa"/>
              <w:left w:w="16" w:type="dxa"/>
              <w:right w:w="16" w:type="dxa"/>
            </w:tcMar>
            <w:vAlign w:val="center"/>
          </w:tcPr>
          <w:p>
            <w:pPr>
              <w:widowControl/>
              <w:wordWrap/>
              <w:adjustRightInd/>
              <w:snapToGrid/>
              <w:spacing w:line="24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规划环境影响评价情况</w:t>
            </w:r>
          </w:p>
        </w:tc>
        <w:tc>
          <w:tcPr>
            <w:tcW w:w="8559" w:type="dxa"/>
            <w:gridSpan w:val="3"/>
            <w:tcMar>
              <w:top w:w="57" w:type="dxa"/>
              <w:left w:w="85" w:type="dxa"/>
              <w:bottom w:w="57" w:type="dxa"/>
              <w:right w:w="85" w:type="dxa"/>
            </w:tcMar>
            <w:vAlign w:val="center"/>
          </w:tcPr>
          <w:p>
            <w:pPr>
              <w:widowControl/>
              <w:wordWrap/>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05" w:hRule="atLeast"/>
        </w:trPr>
        <w:tc>
          <w:tcPr>
            <w:tcW w:w="1886" w:type="dxa"/>
            <w:tcMar>
              <w:top w:w="16" w:type="dxa"/>
              <w:left w:w="16" w:type="dxa"/>
              <w:right w:w="16" w:type="dxa"/>
            </w:tcMar>
            <w:vAlign w:val="center"/>
          </w:tcPr>
          <w:p>
            <w:pPr>
              <w:widowControl/>
              <w:wordWrap/>
              <w:adjustRightInd/>
              <w:snapToGrid/>
              <w:spacing w:line="24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规划及规划环境影响评价符合性分析</w:t>
            </w:r>
          </w:p>
        </w:tc>
        <w:tc>
          <w:tcPr>
            <w:tcW w:w="8559" w:type="dxa"/>
            <w:gridSpan w:val="3"/>
            <w:tcMar>
              <w:top w:w="57" w:type="dxa"/>
              <w:left w:w="85" w:type="dxa"/>
              <w:bottom w:w="57" w:type="dxa"/>
              <w:right w:w="85" w:type="dxa"/>
            </w:tcMar>
            <w:vAlign w:val="center"/>
          </w:tcPr>
          <w:p>
            <w:pPr>
              <w:widowControl/>
              <w:wordWrap/>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无</w:t>
            </w:r>
          </w:p>
        </w:tc>
      </w:tr>
    </w:tbl>
    <w:p>
      <w:pPr>
        <w:rPr>
          <w:rFonts w:hint="default" w:ascii="Times New Roman" w:hAnsi="Times New Roman" w:cs="Times New Roman"/>
          <w:color w:val="auto"/>
        </w:rPr>
        <w:sectPr>
          <w:footerReference r:id="rId5" w:type="default"/>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pgNumType w:fmt="decimal" w:start="1"/>
          <w:cols w:space="720" w:num="1"/>
          <w:docGrid w:type="lines" w:linePitch="312" w:charSpace="0"/>
        </w:sectPr>
      </w:pPr>
      <w:bookmarkStart w:id="6" w:name="_Hlk56690880"/>
    </w:p>
    <w:tbl>
      <w:tblPr>
        <w:tblStyle w:val="40"/>
        <w:tblW w:w="99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35"/>
        <w:gridCol w:w="90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trPr>
        <w:tc>
          <w:tcPr>
            <w:tcW w:w="935" w:type="dxa"/>
            <w:tcMar>
              <w:top w:w="16" w:type="dxa"/>
              <w:left w:w="16" w:type="dxa"/>
              <w:right w:w="16" w:type="dxa"/>
            </w:tcMar>
            <w:vAlign w:val="center"/>
          </w:tcPr>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both"/>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其他符合性分析</w:t>
            </w:r>
            <w:bookmarkEnd w:id="6"/>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both"/>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其他符合性分析</w:t>
            </w: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both"/>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其他符合性分析</w:t>
            </w: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both"/>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其他符合性分析</w:t>
            </w: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both"/>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其他符合性分析</w:t>
            </w: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both"/>
              <w:textAlignment w:val="auto"/>
              <w:rPr>
                <w:rFonts w:hint="default" w:ascii="Times New Roman" w:hAnsi="Times New Roman" w:eastAsia="宋体" w:cs="Times New Roman"/>
                <w:color w:val="auto"/>
                <w:sz w:val="24"/>
                <w:highlight w:val="none"/>
                <w:lang w:val="en-US" w:eastAsia="zh-CN"/>
              </w:rPr>
            </w:pPr>
          </w:p>
          <w:p>
            <w:pPr>
              <w:pStyle w:val="45"/>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both"/>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其他符合性分析</w:t>
            </w: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both"/>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其他符合性分析</w:t>
            </w: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both"/>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其他符合性分析</w:t>
            </w: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rPr>
                <w:rFonts w:hint="default"/>
                <w:color w:val="auto"/>
                <w:lang w:val="en-US" w:eastAsia="zh-CN"/>
              </w:rPr>
            </w:pPr>
          </w:p>
          <w:p>
            <w:pPr>
              <w:pStyle w:val="45"/>
              <w:rPr>
                <w:rFonts w:hint="default"/>
                <w:color w:val="auto"/>
                <w:lang w:val="en-US" w:eastAsia="zh-CN"/>
              </w:rPr>
            </w:pPr>
          </w:p>
          <w:p>
            <w:pPr>
              <w:rPr>
                <w:rFonts w:hint="default"/>
                <w:color w:val="auto"/>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both"/>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其他符合性分析</w:t>
            </w: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pStyle w:val="45"/>
              <w:rPr>
                <w:rFonts w:hint="default"/>
                <w:color w:val="auto"/>
                <w:lang w:val="en-US" w:eastAsia="zh-CN"/>
              </w:rPr>
            </w:pPr>
          </w:p>
          <w:p>
            <w:pPr>
              <w:rPr>
                <w:rFonts w:hint="default"/>
                <w:color w:val="auto"/>
                <w:lang w:val="en-US" w:eastAsia="zh-CN"/>
              </w:rPr>
            </w:pPr>
          </w:p>
          <w:p>
            <w:pPr>
              <w:pStyle w:val="45"/>
              <w:rPr>
                <w:rFonts w:hint="default"/>
                <w:color w:val="auto"/>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both"/>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其他符合性分析</w:t>
            </w: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rPr>
                <w:rFonts w:hint="default"/>
                <w:color w:val="auto"/>
                <w:lang w:val="en-US" w:eastAsia="zh-CN"/>
              </w:rPr>
            </w:pPr>
          </w:p>
          <w:p>
            <w:pPr>
              <w:pStyle w:val="45"/>
              <w:rPr>
                <w:rFonts w:hint="default"/>
                <w:color w:val="auto"/>
                <w:lang w:val="en-US" w:eastAsia="zh-CN"/>
              </w:rPr>
            </w:pPr>
          </w:p>
          <w:p>
            <w:pPr>
              <w:rPr>
                <w:rFonts w:hint="default"/>
                <w:color w:val="auto"/>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both"/>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其他符合性分析</w:t>
            </w: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widowControl/>
              <w:wordWrap/>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val="en-US" w:eastAsia="zh-CN"/>
              </w:rPr>
            </w:pPr>
          </w:p>
          <w:p>
            <w:pPr>
              <w:rPr>
                <w:rFonts w:hint="default"/>
                <w:color w:val="auto"/>
                <w:lang w:val="en-US" w:eastAsia="zh-CN"/>
              </w:rPr>
            </w:pPr>
          </w:p>
          <w:p>
            <w:pPr>
              <w:pStyle w:val="45"/>
              <w:rPr>
                <w:rFonts w:hint="default"/>
                <w:color w:val="auto"/>
                <w:lang w:val="en-US" w:eastAsia="zh-CN"/>
              </w:rPr>
            </w:pPr>
          </w:p>
          <w:p>
            <w:pPr>
              <w:pStyle w:val="29"/>
              <w:rPr>
                <w:rFonts w:hint="default"/>
                <w:color w:val="auto"/>
                <w:lang w:val="en-US" w:eastAsia="zh-CN"/>
              </w:rPr>
            </w:pPr>
          </w:p>
        </w:tc>
        <w:tc>
          <w:tcPr>
            <w:tcW w:w="9048" w:type="dxa"/>
            <w:tcMar>
              <w:top w:w="57" w:type="dxa"/>
              <w:left w:w="85" w:type="dxa"/>
              <w:bottom w:w="57" w:type="dxa"/>
              <w:right w:w="85" w:type="dxa"/>
            </w:tcMar>
            <w:vAlign w:val="center"/>
          </w:tcPr>
          <w:p>
            <w:pPr>
              <w:pStyle w:val="3"/>
              <w:widowControl w:val="0"/>
              <w:numPr>
                <w:ilvl w:val="1"/>
                <w:numId w:val="0"/>
              </w:numPr>
              <w:wordWrap/>
              <w:adjustRightInd/>
              <w:snapToGrid/>
              <w:ind w:left="-62" w:leftChars="0" w:firstLine="720" w:firstLineChars="0"/>
              <w:textAlignment w:val="auto"/>
              <w:rPr>
                <w:rFonts w:hint="default"/>
                <w:color w:val="auto"/>
                <w:sz w:val="24"/>
                <w:lang w:val="en-US" w:eastAsia="zh-CN"/>
              </w:rPr>
            </w:pPr>
            <w:r>
              <w:rPr>
                <w:rFonts w:hint="default" w:ascii="Times New Roman" w:hAnsi="Times New Roman" w:eastAsia="宋体" w:cs="Times New Roman"/>
                <w:b/>
                <w:color w:val="auto"/>
                <w:kern w:val="2"/>
                <w:sz w:val="24"/>
                <w:szCs w:val="32"/>
                <w:lang w:val="en-US" w:eastAsia="zh-CN" w:bidi="ar-SA"/>
              </w:rPr>
              <w:t>1</w:t>
            </w:r>
            <w:r>
              <w:rPr>
                <w:rFonts w:hint="default"/>
                <w:color w:val="auto"/>
                <w:sz w:val="24"/>
                <w:lang w:val="en-US" w:eastAsia="zh-CN"/>
              </w:rPr>
              <w:t>产业政策相符性分析</w:t>
            </w:r>
          </w:p>
          <w:p>
            <w:pPr>
              <w:pStyle w:val="58"/>
              <w:widowControl w:val="0"/>
              <w:wordWrap/>
              <w:adjustRightInd/>
              <w:snapToGrid/>
              <w:textAlignment w:val="auto"/>
              <w:rPr>
                <w:rFonts w:hint="default"/>
                <w:color w:val="auto"/>
                <w:sz w:val="24"/>
                <w:lang w:val="en-US" w:eastAsia="zh-CN"/>
              </w:rPr>
            </w:pPr>
            <w:r>
              <w:rPr>
                <w:rFonts w:hint="default" w:ascii="Times New Roman" w:hAnsi="Times New Roman" w:eastAsia="宋体" w:cs="Times New Roman"/>
                <w:color w:val="auto"/>
                <w:sz w:val="24"/>
                <w:highlight w:val="none"/>
                <w:u w:val="none"/>
                <w:lang w:val="en-US" w:eastAsia="zh-CN"/>
              </w:rPr>
              <w:t>根据《产业结构调整指导目录（2024年版）》，本项目不属于其中规定的鼓励类、限制类、淘汰类项目，属于允许类项目。因此，本项目的建设符合国家的相关产业政策要求。</w:t>
            </w:r>
          </w:p>
          <w:p>
            <w:pPr>
              <w:pStyle w:val="3"/>
              <w:widowControl w:val="0"/>
              <w:numPr>
                <w:ilvl w:val="1"/>
                <w:numId w:val="0"/>
              </w:numPr>
              <w:wordWrap/>
              <w:adjustRightInd/>
              <w:snapToGrid/>
              <w:ind w:left="-62" w:leftChars="0" w:firstLine="720" w:firstLineChars="0"/>
              <w:textAlignment w:val="auto"/>
              <w:rPr>
                <w:rFonts w:hint="eastAsia" w:cs="Times New Roman"/>
                <w:b/>
                <w:color w:val="auto"/>
                <w:kern w:val="2"/>
                <w:sz w:val="24"/>
                <w:szCs w:val="32"/>
                <w:u w:val="single"/>
                <w:lang w:val="en-US" w:eastAsia="zh-CN" w:bidi="ar-SA"/>
              </w:rPr>
            </w:pPr>
            <w:r>
              <w:rPr>
                <w:rFonts w:hint="eastAsia" w:cs="Times New Roman"/>
                <w:b/>
                <w:color w:val="auto"/>
                <w:kern w:val="2"/>
                <w:sz w:val="24"/>
                <w:szCs w:val="32"/>
                <w:u w:val="single"/>
                <w:lang w:val="en-US" w:eastAsia="zh-CN" w:bidi="ar-SA"/>
              </w:rPr>
              <w:t>2选址合理性分析</w:t>
            </w:r>
          </w:p>
          <w:p>
            <w:pPr>
              <w:pStyle w:val="101"/>
              <w:widowControl w:val="0"/>
              <w:wordWrap/>
              <w:autoSpaceDE w:val="0"/>
              <w:autoSpaceDN w:val="0"/>
              <w:adjustRightInd/>
              <w:snapToGrid/>
              <w:ind w:firstLine="480"/>
              <w:jc w:val="both"/>
              <w:textAlignment w:val="auto"/>
              <w:rPr>
                <w:rFonts w:hint="eastAsia"/>
                <w:color w:val="auto"/>
                <w:sz w:val="24"/>
                <w:szCs w:val="24"/>
                <w:u w:val="single"/>
              </w:rPr>
            </w:pPr>
            <w:r>
              <w:rPr>
                <w:rFonts w:hint="eastAsia"/>
                <w:color w:val="auto"/>
                <w:sz w:val="24"/>
                <w:szCs w:val="24"/>
                <w:u w:val="single"/>
              </w:rPr>
              <w:t>项目位于</w:t>
            </w:r>
            <w:r>
              <w:rPr>
                <w:rFonts w:hint="default" w:ascii="Times New Roman" w:hAnsi="Times New Roman" w:eastAsia="宋体" w:cs="Times New Roman"/>
                <w:color w:val="auto"/>
                <w:sz w:val="24"/>
                <w:highlight w:val="none"/>
                <w:u w:val="single"/>
                <w:lang w:val="en-US" w:eastAsia="zh-CN"/>
              </w:rPr>
              <w:t>白山市靖宇县赤松</w:t>
            </w:r>
            <w:r>
              <w:rPr>
                <w:rFonts w:hint="eastAsia" w:eastAsia="宋体" w:cs="Times New Roman"/>
                <w:color w:val="auto"/>
                <w:sz w:val="24"/>
                <w:highlight w:val="none"/>
                <w:u w:val="single"/>
                <w:lang w:val="en-US" w:eastAsia="zh-CN"/>
              </w:rPr>
              <w:t>镇</w:t>
            </w:r>
            <w:r>
              <w:rPr>
                <w:rFonts w:hint="default" w:ascii="Times New Roman" w:hAnsi="Times New Roman" w:eastAsia="宋体" w:cs="Times New Roman"/>
                <w:color w:val="auto"/>
                <w:sz w:val="24"/>
                <w:highlight w:val="none"/>
                <w:u w:val="single"/>
                <w:lang w:val="en-US" w:eastAsia="zh-CN"/>
              </w:rPr>
              <w:t>二道河</w:t>
            </w:r>
            <w:r>
              <w:rPr>
                <w:rFonts w:hint="eastAsia" w:eastAsia="宋体" w:cs="Times New Roman"/>
                <w:color w:val="auto"/>
                <w:sz w:val="24"/>
                <w:highlight w:val="none"/>
                <w:u w:val="single"/>
                <w:lang w:val="en-US" w:eastAsia="zh-CN"/>
              </w:rPr>
              <w:t>子</w:t>
            </w:r>
            <w:r>
              <w:rPr>
                <w:rFonts w:hint="default" w:ascii="Times New Roman" w:hAnsi="Times New Roman" w:eastAsia="宋体" w:cs="Times New Roman"/>
                <w:color w:val="auto"/>
                <w:sz w:val="24"/>
                <w:highlight w:val="none"/>
                <w:u w:val="single"/>
                <w:lang w:val="en-US" w:eastAsia="zh-CN"/>
              </w:rPr>
              <w:t>村南侧</w:t>
            </w:r>
            <w:r>
              <w:rPr>
                <w:rFonts w:hint="eastAsia" w:eastAsia="宋体" w:cs="Times New Roman"/>
                <w:color w:val="auto"/>
                <w:sz w:val="24"/>
                <w:highlight w:val="none"/>
                <w:u w:val="single"/>
                <w:lang w:val="en-US" w:eastAsia="zh-CN"/>
              </w:rPr>
              <w:t>靖宇宏核新能源有限公司现有厂区内</w:t>
            </w:r>
            <w:r>
              <w:rPr>
                <w:rFonts w:hint="default" w:ascii="Times New Roman" w:hAnsi="Times New Roman" w:eastAsia="宋体" w:cs="Times New Roman"/>
                <w:color w:val="auto"/>
                <w:sz w:val="24"/>
                <w:highlight w:val="none"/>
                <w:u w:val="single"/>
                <w:lang w:val="en-US" w:eastAsia="zh-CN"/>
              </w:rPr>
              <w:t>，</w:t>
            </w:r>
            <w:r>
              <w:rPr>
                <w:rFonts w:hint="eastAsia" w:eastAsia="宋体" w:cs="Times New Roman"/>
                <w:color w:val="auto"/>
                <w:sz w:val="24"/>
                <w:highlight w:val="none"/>
                <w:u w:val="single"/>
                <w:lang w:val="en-US" w:eastAsia="zh-CN"/>
              </w:rPr>
              <w:t>占地性质为建设用地</w:t>
            </w:r>
            <w:r>
              <w:rPr>
                <w:rFonts w:hint="eastAsia"/>
                <w:color w:val="auto"/>
                <w:sz w:val="24"/>
                <w:szCs w:val="24"/>
                <w:u w:val="single"/>
              </w:rPr>
              <w:t>，所在区域不属于《建设项目环境影响评价分类管理名录》中规定的特殊保护区、生态敏感与脆弱区等环境敏感地区。</w:t>
            </w:r>
          </w:p>
          <w:p>
            <w:pPr>
              <w:pStyle w:val="101"/>
              <w:widowControl w:val="0"/>
              <w:wordWrap/>
              <w:autoSpaceDE w:val="0"/>
              <w:autoSpaceDN w:val="0"/>
              <w:adjustRightInd/>
              <w:snapToGrid/>
              <w:ind w:firstLine="480"/>
              <w:jc w:val="both"/>
              <w:textAlignment w:val="auto"/>
              <w:rPr>
                <w:rFonts w:hint="eastAsia" w:eastAsia="宋体"/>
                <w:color w:val="auto"/>
                <w:sz w:val="24"/>
                <w:szCs w:val="24"/>
                <w:u w:val="single"/>
                <w:lang w:eastAsia="zh-CN"/>
              </w:rPr>
            </w:pPr>
            <w:r>
              <w:rPr>
                <w:rFonts w:hint="eastAsia"/>
                <w:color w:val="auto"/>
                <w:sz w:val="24"/>
                <w:szCs w:val="24"/>
                <w:u w:val="single"/>
                <w:lang w:eastAsia="zh-CN"/>
              </w:rPr>
              <w:t>根据</w:t>
            </w:r>
            <w:r>
              <w:rPr>
                <w:rFonts w:hint="eastAsia"/>
                <w:color w:val="auto"/>
                <w:sz w:val="24"/>
                <w:szCs w:val="24"/>
                <w:u w:val="single"/>
              </w:rPr>
              <w:t>《危险废物贮存污染控制标准》（GB18597-2023）集中贮存设施不应选在生态保护红线区域、永久基本农田和其他需要特别保护的区域内，不应建在溶洞区或易遭受洪水、滑坡、泥石流、潮汐等严重自然灾害影响的地区</w:t>
            </w:r>
            <w:r>
              <w:rPr>
                <w:rFonts w:hint="eastAsia"/>
                <w:color w:val="auto"/>
                <w:sz w:val="24"/>
                <w:szCs w:val="24"/>
                <w:u w:val="single"/>
                <w:lang w:eastAsia="zh-CN"/>
              </w:rPr>
              <w:t>，</w:t>
            </w:r>
            <w:r>
              <w:rPr>
                <w:rFonts w:hint="eastAsia"/>
                <w:color w:val="auto"/>
                <w:sz w:val="24"/>
                <w:szCs w:val="24"/>
                <w:u w:val="single"/>
              </w:rPr>
              <w:t>贮存设施不应选在江河、湖泊、运河、渠道、水库及其最高水位线以下的滩地和岸坡，以及法律法规规定禁止贮存危险废物的其他地点</w:t>
            </w:r>
            <w:r>
              <w:rPr>
                <w:rFonts w:hint="eastAsia"/>
                <w:color w:val="auto"/>
                <w:sz w:val="24"/>
                <w:szCs w:val="24"/>
                <w:u w:val="single"/>
                <w:lang w:eastAsia="zh-CN"/>
              </w:rPr>
              <w:t>。</w:t>
            </w:r>
          </w:p>
          <w:p>
            <w:pPr>
              <w:pStyle w:val="101"/>
              <w:widowControl w:val="0"/>
              <w:wordWrap/>
              <w:autoSpaceDE w:val="0"/>
              <w:autoSpaceDN w:val="0"/>
              <w:adjustRightInd/>
              <w:snapToGrid/>
              <w:ind w:firstLine="480"/>
              <w:jc w:val="both"/>
              <w:textAlignment w:val="auto"/>
              <w:rPr>
                <w:color w:val="auto"/>
                <w:sz w:val="24"/>
                <w:szCs w:val="24"/>
                <w:u w:val="single"/>
              </w:rPr>
            </w:pPr>
            <w:r>
              <w:rPr>
                <w:rFonts w:hint="eastAsia"/>
                <w:color w:val="auto"/>
                <w:sz w:val="24"/>
                <w:szCs w:val="24"/>
                <w:u w:val="single"/>
              </w:rPr>
              <w:t>项目选址所在地不涉及</w:t>
            </w:r>
            <w:r>
              <w:rPr>
                <w:rFonts w:hint="eastAsia"/>
                <w:color w:val="auto"/>
                <w:sz w:val="24"/>
                <w:szCs w:val="24"/>
                <w:u w:val="single"/>
                <w:lang w:eastAsia="zh-CN"/>
              </w:rPr>
              <w:t>生态保护红线、永久</w:t>
            </w:r>
            <w:r>
              <w:rPr>
                <w:rFonts w:hint="eastAsia"/>
                <w:color w:val="auto"/>
                <w:sz w:val="24"/>
                <w:szCs w:val="24"/>
                <w:u w:val="single"/>
              </w:rPr>
              <w:t>基本农田保护区等</w:t>
            </w:r>
            <w:r>
              <w:rPr>
                <w:rFonts w:hint="eastAsia"/>
                <w:color w:val="auto"/>
                <w:sz w:val="24"/>
                <w:szCs w:val="24"/>
                <w:u w:val="single"/>
                <w:lang w:eastAsia="zh-CN"/>
              </w:rPr>
              <w:t>特殊区域</w:t>
            </w:r>
            <w:r>
              <w:rPr>
                <w:rFonts w:hint="eastAsia"/>
                <w:color w:val="auto"/>
                <w:sz w:val="24"/>
                <w:szCs w:val="24"/>
                <w:u w:val="single"/>
              </w:rPr>
              <w:t>，</w:t>
            </w:r>
            <w:r>
              <w:rPr>
                <w:rFonts w:hint="eastAsia"/>
                <w:color w:val="auto"/>
                <w:sz w:val="24"/>
                <w:szCs w:val="24"/>
                <w:u w:val="single"/>
                <w:lang w:eastAsia="zh-CN"/>
              </w:rPr>
              <w:t>也不涉及溶洞等自然灾害区域以及滩地和岸坡，</w:t>
            </w:r>
            <w:r>
              <w:rPr>
                <w:rFonts w:hint="eastAsia"/>
                <w:color w:val="auto"/>
                <w:sz w:val="24"/>
                <w:szCs w:val="24"/>
                <w:u w:val="single"/>
              </w:rPr>
              <w:t>基础设施能够满足项目需求，项目运营期产生的污染物在采取相应的环保措施后均可达标排放，基本不会改变环境质量现状。</w:t>
            </w:r>
          </w:p>
          <w:p>
            <w:pPr>
              <w:pStyle w:val="101"/>
              <w:widowControl w:val="0"/>
              <w:wordWrap/>
              <w:autoSpaceDE w:val="0"/>
              <w:autoSpaceDN w:val="0"/>
              <w:adjustRightInd/>
              <w:snapToGrid/>
              <w:ind w:firstLine="480"/>
              <w:jc w:val="both"/>
              <w:textAlignment w:val="auto"/>
              <w:rPr>
                <w:rFonts w:hint="eastAsia"/>
                <w:color w:val="auto"/>
                <w:u w:val="single"/>
                <w:lang w:val="en-US" w:eastAsia="zh-CN"/>
              </w:rPr>
            </w:pPr>
            <w:r>
              <w:rPr>
                <w:rFonts w:hint="eastAsia"/>
                <w:color w:val="auto"/>
                <w:sz w:val="24"/>
                <w:szCs w:val="24"/>
                <w:u w:val="single"/>
              </w:rPr>
              <w:t>综上，本项目选址合理。</w:t>
            </w:r>
          </w:p>
          <w:p>
            <w:pPr>
              <w:pStyle w:val="3"/>
              <w:widowControl w:val="0"/>
              <w:numPr>
                <w:ilvl w:val="1"/>
                <w:numId w:val="0"/>
              </w:numPr>
              <w:wordWrap/>
              <w:adjustRightInd/>
              <w:snapToGrid/>
              <w:ind w:left="-62" w:leftChars="0" w:firstLine="720" w:firstLineChars="0"/>
              <w:textAlignment w:val="auto"/>
              <w:rPr>
                <w:rFonts w:hint="default" w:ascii="Times New Roman" w:hAnsi="Times New Roman" w:eastAsia="宋体" w:cs="Times New Roman"/>
                <w:b/>
                <w:color w:val="auto"/>
                <w:kern w:val="2"/>
                <w:sz w:val="24"/>
                <w:szCs w:val="32"/>
                <w:lang w:val="en-US" w:eastAsia="zh-CN" w:bidi="ar-SA"/>
              </w:rPr>
            </w:pPr>
            <w:r>
              <w:rPr>
                <w:rFonts w:hint="eastAsia" w:cs="Times New Roman"/>
                <w:b/>
                <w:color w:val="auto"/>
                <w:kern w:val="2"/>
                <w:sz w:val="24"/>
                <w:szCs w:val="32"/>
                <w:lang w:val="en-US" w:eastAsia="zh-CN" w:bidi="ar-SA"/>
              </w:rPr>
              <w:t>3</w:t>
            </w:r>
            <w:r>
              <w:rPr>
                <w:rFonts w:hint="default" w:ascii="Times New Roman" w:hAnsi="Times New Roman" w:eastAsia="宋体" w:cs="Times New Roman"/>
                <w:b/>
                <w:color w:val="auto"/>
                <w:kern w:val="2"/>
                <w:sz w:val="24"/>
                <w:szCs w:val="32"/>
                <w:lang w:val="en-US" w:eastAsia="zh-CN" w:bidi="ar-SA"/>
              </w:rPr>
              <w:t>与</w:t>
            </w:r>
            <w:r>
              <w:rPr>
                <w:rFonts w:hint="eastAsia" w:cs="Times New Roman"/>
                <w:b/>
                <w:color w:val="auto"/>
                <w:kern w:val="2"/>
                <w:sz w:val="24"/>
                <w:szCs w:val="32"/>
                <w:lang w:val="en-US" w:eastAsia="zh-CN" w:bidi="ar-SA"/>
              </w:rPr>
              <w:t>“</w:t>
            </w:r>
            <w:r>
              <w:rPr>
                <w:rFonts w:hint="default" w:ascii="Times New Roman" w:hAnsi="Times New Roman" w:eastAsia="宋体" w:cs="Times New Roman"/>
                <w:b/>
                <w:color w:val="auto"/>
                <w:kern w:val="2"/>
                <w:sz w:val="24"/>
                <w:szCs w:val="32"/>
                <w:lang w:val="en-US" w:eastAsia="zh-CN" w:bidi="ar-SA"/>
              </w:rPr>
              <w:t>环境准入清单</w:t>
            </w:r>
            <w:r>
              <w:rPr>
                <w:rFonts w:hint="eastAsia" w:cs="Times New Roman"/>
                <w:b/>
                <w:color w:val="auto"/>
                <w:kern w:val="2"/>
                <w:sz w:val="24"/>
                <w:szCs w:val="32"/>
                <w:lang w:val="en-US" w:eastAsia="zh-CN" w:bidi="ar-SA"/>
              </w:rPr>
              <w:t>”</w:t>
            </w:r>
            <w:r>
              <w:rPr>
                <w:rFonts w:hint="default" w:ascii="Times New Roman" w:hAnsi="Times New Roman" w:eastAsia="宋体" w:cs="Times New Roman"/>
                <w:b/>
                <w:color w:val="auto"/>
                <w:kern w:val="2"/>
                <w:sz w:val="24"/>
                <w:szCs w:val="32"/>
                <w:lang w:val="en-US" w:eastAsia="zh-CN" w:bidi="ar-SA"/>
              </w:rPr>
              <w:t>符合性分析</w:t>
            </w:r>
          </w:p>
          <w:p>
            <w:pPr>
              <w:pStyle w:val="58"/>
              <w:widowControl w:val="0"/>
              <w:wordWrap/>
              <w:adjustRightInd/>
              <w:snapToGrid/>
              <w:textAlignment w:val="auto"/>
              <w:rPr>
                <w:rFonts w:hint="default" w:eastAsia="宋体" w:cs="Times New Roman"/>
                <w:color w:val="auto"/>
                <w:sz w:val="24"/>
                <w:highlight w:val="none"/>
                <w:u w:val="none"/>
                <w:lang w:val="en-US" w:eastAsia="zh-CN"/>
              </w:rPr>
            </w:pPr>
            <w:r>
              <w:rPr>
                <w:rFonts w:hint="eastAsia"/>
                <w:color w:val="auto"/>
                <w:sz w:val="24"/>
                <w:szCs w:val="24"/>
                <w:lang w:val="en-US" w:eastAsia="zh-CN"/>
              </w:rPr>
              <w:t>根据</w:t>
            </w:r>
            <w:r>
              <w:rPr>
                <w:rFonts w:hint="default"/>
                <w:color w:val="auto"/>
                <w:sz w:val="24"/>
                <w:szCs w:val="24"/>
                <w:lang w:val="en-US" w:eastAsia="zh-CN"/>
              </w:rPr>
              <w:t>2024</w:t>
            </w:r>
            <w:r>
              <w:rPr>
                <w:rFonts w:hint="eastAsia"/>
                <w:color w:val="auto"/>
                <w:sz w:val="24"/>
                <w:szCs w:val="24"/>
                <w:lang w:val="en-US" w:eastAsia="zh-CN"/>
              </w:rPr>
              <w:t>年</w:t>
            </w:r>
            <w:r>
              <w:rPr>
                <w:rFonts w:hint="default"/>
                <w:color w:val="auto"/>
                <w:sz w:val="24"/>
                <w:szCs w:val="24"/>
                <w:lang w:val="en-US" w:eastAsia="zh-CN"/>
              </w:rPr>
              <w:t>6</w:t>
            </w:r>
            <w:r>
              <w:rPr>
                <w:rFonts w:hint="eastAsia"/>
                <w:color w:val="auto"/>
                <w:sz w:val="24"/>
                <w:szCs w:val="24"/>
                <w:lang w:val="en-US" w:eastAsia="zh-CN"/>
              </w:rPr>
              <w:t>月</w:t>
            </w:r>
            <w:r>
              <w:rPr>
                <w:rFonts w:hint="default"/>
                <w:color w:val="auto"/>
                <w:sz w:val="24"/>
                <w:szCs w:val="24"/>
                <w:lang w:val="en-US" w:eastAsia="zh-CN"/>
              </w:rPr>
              <w:t>11</w:t>
            </w:r>
            <w:r>
              <w:rPr>
                <w:rFonts w:hint="eastAsia"/>
                <w:color w:val="auto"/>
                <w:sz w:val="24"/>
                <w:szCs w:val="24"/>
                <w:lang w:val="en-US" w:eastAsia="zh-CN"/>
              </w:rPr>
              <w:t>日中共吉林省委办公厅 吉林省人民政府办公厅印发《</w:t>
            </w:r>
            <w:r>
              <w:rPr>
                <w:rFonts w:hint="default"/>
                <w:color w:val="auto"/>
                <w:sz w:val="24"/>
                <w:szCs w:val="24"/>
                <w:lang w:val="en-US" w:eastAsia="zh-CN"/>
              </w:rPr>
              <w:t>&lt;</w:t>
            </w:r>
            <w:r>
              <w:rPr>
                <w:rFonts w:hint="eastAsia"/>
                <w:color w:val="auto"/>
                <w:sz w:val="24"/>
                <w:szCs w:val="24"/>
                <w:lang w:val="en-US" w:eastAsia="zh-CN"/>
              </w:rPr>
              <w:t>关于加强生态环境分区管控的若干措施</w:t>
            </w:r>
            <w:r>
              <w:rPr>
                <w:rFonts w:hint="default"/>
                <w:color w:val="auto"/>
                <w:sz w:val="24"/>
                <w:szCs w:val="24"/>
                <w:lang w:val="en-US" w:eastAsia="zh-CN"/>
              </w:rPr>
              <w:t>&gt;</w:t>
            </w:r>
            <w:r>
              <w:rPr>
                <w:rFonts w:hint="eastAsia"/>
                <w:color w:val="auto"/>
                <w:sz w:val="24"/>
                <w:szCs w:val="24"/>
                <w:lang w:val="en-US" w:eastAsia="zh-CN"/>
              </w:rPr>
              <w:t>的通知》及《吉林省生态环境准入清单》要求</w:t>
            </w:r>
            <w:r>
              <w:rPr>
                <w:rFonts w:hint="eastAsia" w:eastAsia="宋体" w:cs="Times New Roman"/>
                <w:color w:val="auto"/>
                <w:sz w:val="24"/>
                <w:highlight w:val="none"/>
                <w:u w:val="none"/>
                <w:lang w:val="en-US" w:eastAsia="zh-CN"/>
              </w:rPr>
              <w:t>、《白山市生态环境准入清单》中的管控要求中对建设项目的总体准入要求的相关规定，本工程与总体准入要求的符合性分析详见下表。</w:t>
            </w:r>
          </w:p>
          <w:p>
            <w:pPr>
              <w:pStyle w:val="5"/>
              <w:rPr>
                <w:color w:val="auto"/>
                <w:sz w:val="21"/>
                <w:szCs w:val="21"/>
              </w:rPr>
            </w:pPr>
            <w:r>
              <w:rPr>
                <w:b/>
                <w:bCs/>
                <w:color w:val="auto"/>
                <w:spacing w:val="-1"/>
                <w:sz w:val="21"/>
                <w:szCs w:val="21"/>
              </w:rPr>
              <w:t>与“吉林省生态环境准入清单</w:t>
            </w:r>
            <w:r>
              <w:rPr>
                <w:b/>
                <w:bCs/>
                <w:color w:val="auto"/>
                <w:spacing w:val="-2"/>
                <w:sz w:val="21"/>
                <w:szCs w:val="21"/>
              </w:rPr>
              <w:t>”符合性分析</w:t>
            </w:r>
          </w:p>
          <w:tbl>
            <w:tblPr>
              <w:tblStyle w:val="122"/>
              <w:tblW w:w="8874"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86"/>
              <w:gridCol w:w="5559"/>
              <w:gridCol w:w="1882"/>
              <w:gridCol w:w="54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r>
                    <w:rPr>
                      <w:rFonts w:hint="default" w:ascii="Times New Roman" w:hAnsi="Times New Roman" w:eastAsia="宋体" w:cs="Times New Roman"/>
                      <w:color w:val="auto"/>
                      <w:spacing w:val="2"/>
                      <w:sz w:val="21"/>
                      <w:szCs w:val="21"/>
                      <w:lang w:eastAsia="en-US"/>
                    </w:rPr>
                    <w:t>管控领域</w:t>
                  </w: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r>
                    <w:rPr>
                      <w:rFonts w:hint="default" w:ascii="Times New Roman" w:hAnsi="Times New Roman" w:eastAsia="宋体" w:cs="Times New Roman"/>
                      <w:color w:val="auto"/>
                      <w:spacing w:val="2"/>
                      <w:sz w:val="21"/>
                      <w:szCs w:val="21"/>
                      <w:lang w:eastAsia="en-US"/>
                    </w:rPr>
                    <w:t>环境准入及管控要求</w:t>
                  </w:r>
                </w:p>
              </w:tc>
              <w:tc>
                <w:tcPr>
                  <w:tcW w:w="1882"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r>
                    <w:rPr>
                      <w:rFonts w:hint="default" w:ascii="Times New Roman" w:hAnsi="Times New Roman" w:eastAsia="宋体" w:cs="Times New Roman"/>
                      <w:color w:val="auto"/>
                      <w:spacing w:val="2"/>
                      <w:sz w:val="21"/>
                      <w:szCs w:val="21"/>
                      <w:lang w:eastAsia="en-US"/>
                    </w:rPr>
                    <w:t>本项目概况</w:t>
                  </w: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r>
                    <w:rPr>
                      <w:rFonts w:hint="default" w:ascii="Times New Roman" w:hAnsi="Times New Roman" w:eastAsia="宋体" w:cs="Times New Roman"/>
                      <w:color w:val="auto"/>
                      <w:spacing w:val="2"/>
                      <w:sz w:val="21"/>
                      <w:szCs w:val="21"/>
                      <w:lang w:eastAsia="en-US"/>
                    </w:rPr>
                    <w:t>符合性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restart"/>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r>
                    <w:rPr>
                      <w:rFonts w:hint="default" w:ascii="Times New Roman" w:hAnsi="Times New Roman" w:eastAsia="宋体" w:cs="Times New Roman"/>
                      <w:color w:val="auto"/>
                      <w:spacing w:val="2"/>
                      <w:sz w:val="21"/>
                      <w:szCs w:val="21"/>
                      <w:lang w:eastAsia="en-US"/>
                    </w:rPr>
                    <w:t>空间布局约束</w:t>
                  </w: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r>
                    <w:rPr>
                      <w:rFonts w:hint="default" w:ascii="Times New Roman" w:hAnsi="Times New Roman" w:eastAsia="宋体" w:cs="Times New Roman"/>
                      <w:color w:val="auto"/>
                      <w:spacing w:val="2"/>
                      <w:sz w:val="21"/>
                      <w:szCs w:val="21"/>
                      <w:lang w:eastAsia="en-US"/>
                    </w:rPr>
                    <w:t>禁止新建、扩建《产业结构调整指导目录》（现行）明确的淘汰类项目和引入《市场准入负面清单》（现行）禁止准入类事项，引入项目应符合园区规划、规划环境影响评价和区域产业准入负面清单要求。列入《产业结构调整指导目录》淘汰类的现状企业，应制定调整计划。生态环境治理措施不符合现行生态环境保护要求、资源能源消耗高、涉及大量排放区域超标污染物或持续发生生态环境投诉的现有企业，应制定整治计划。在调整、整治过渡期内，应严格控制相关企业生产规模，禁止新增产生环境污染的产能和产品。</w:t>
                  </w:r>
                </w:p>
              </w:tc>
              <w:tc>
                <w:tcPr>
                  <w:tcW w:w="1882" w:type="dxa"/>
                  <w:vMerge w:val="restart"/>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zh-CN"/>
                    </w:rPr>
                  </w:pPr>
                  <w:r>
                    <w:rPr>
                      <w:rFonts w:hint="eastAsia" w:ascii="Times New Roman" w:hAnsi="Times New Roman" w:eastAsia="宋体" w:cs="Times New Roman"/>
                      <w:color w:val="auto"/>
                      <w:spacing w:val="2"/>
                      <w:sz w:val="21"/>
                      <w:szCs w:val="21"/>
                      <w:lang w:eastAsia="zh-CN"/>
                    </w:rPr>
                    <w:t>本项目不属于《产业结构调整指导目录</w:t>
                  </w:r>
                  <w:r>
                    <w:rPr>
                      <w:rFonts w:hint="eastAsia" w:ascii="Times New Roman" w:hAnsi="Times New Roman" w:eastAsia="宋体" w:cs="Times New Roman"/>
                      <w:color w:val="auto"/>
                      <w:spacing w:val="2"/>
                      <w:sz w:val="21"/>
                      <w:szCs w:val="21"/>
                      <w:lang w:val="en-US" w:eastAsia="zh-CN"/>
                    </w:rPr>
                    <w:t>（2024年版）</w:t>
                  </w:r>
                  <w:r>
                    <w:rPr>
                      <w:rFonts w:hint="eastAsia" w:ascii="Times New Roman" w:hAnsi="Times New Roman" w:eastAsia="宋体" w:cs="Times New Roman"/>
                      <w:color w:val="auto"/>
                      <w:spacing w:val="2"/>
                      <w:sz w:val="21"/>
                      <w:szCs w:val="21"/>
                      <w:lang w:eastAsia="zh-CN"/>
                    </w:rPr>
                    <w:t>》所列的淘汰类项目，不属于禁止准入类项目；不属于</w:t>
                  </w:r>
                  <w:r>
                    <w:rPr>
                      <w:rFonts w:hint="eastAsia" w:ascii="Times New Roman" w:hAnsi="Times New Roman" w:eastAsia="宋体" w:cs="Times New Roman"/>
                      <w:color w:val="auto"/>
                      <w:spacing w:val="2"/>
                      <w:sz w:val="21"/>
                      <w:szCs w:val="21"/>
                      <w:lang w:val="en-US" w:eastAsia="zh-CN"/>
                    </w:rPr>
                    <w:t>两高、高耗能及高污染项目</w:t>
                  </w:r>
                </w:p>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r>
                    <w:rPr>
                      <w:rFonts w:hint="default" w:ascii="Times New Roman" w:hAnsi="Times New Roman" w:eastAsia="宋体" w:cs="Times New Roman"/>
                      <w:color w:val="auto"/>
                      <w:spacing w:val="2"/>
                      <w:sz w:val="21"/>
                      <w:szCs w:val="21"/>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continue"/>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r>
                    <w:rPr>
                      <w:rFonts w:hint="default" w:ascii="Times New Roman" w:hAnsi="Times New Roman" w:eastAsia="宋体" w:cs="Times New Roman"/>
                      <w:color w:val="auto"/>
                      <w:spacing w:val="2"/>
                      <w:sz w:val="21"/>
                      <w:szCs w:val="21"/>
                      <w:lang w:eastAsia="en-US"/>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审批和备案。老工业城市和资源型城市在防止污染转移的基础上，应积极承接有利于延伸产业链、提高技术水平、促进资源综合利用、充分吸纳就业的产业，因地制宜发展优势特色产业。严格控制钢铁、焦化、电解铝、水泥和平板玻璃等行业新增产能，列入去产能的钢铁企业退出时须一并退出配套的烧结、球团、焦炉、高炉等设备。严格控制尿素、磷铵、电石、烧碱、聚氯乙烯、纯碱、黄磷等过剩行业新增产能，符合政策要求的先进工艺改造提升项目应实行等量或减量置换。</w:t>
                  </w:r>
                </w:p>
              </w:tc>
              <w:tc>
                <w:tcPr>
                  <w:tcW w:w="1882" w:type="dxa"/>
                  <w:vMerge w:val="continue"/>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eastAsia" w:ascii="Times New Roman" w:hAnsi="Times New Roman" w:eastAsia="宋体" w:cs="Times New Roman"/>
                      <w:color w:val="auto"/>
                      <w:spacing w:val="2"/>
                      <w:sz w:val="21"/>
                      <w:szCs w:val="21"/>
                      <w:lang w:eastAsia="zh-CN"/>
                    </w:rPr>
                  </w:pP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r>
                    <w:rPr>
                      <w:rFonts w:hint="default" w:ascii="Times New Roman" w:hAnsi="Times New Roman" w:eastAsia="宋体" w:cs="Times New Roman"/>
                      <w:color w:val="auto"/>
                      <w:spacing w:val="2"/>
                      <w:sz w:val="21"/>
                      <w:szCs w:val="21"/>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continue"/>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r>
                    <w:rPr>
                      <w:rFonts w:hint="default" w:ascii="Times New Roman" w:hAnsi="Times New Roman" w:eastAsia="宋体" w:cs="Times New Roman"/>
                      <w:color w:val="auto"/>
                      <w:spacing w:val="2"/>
                      <w:sz w:val="21"/>
                      <w:szCs w:val="21"/>
                      <w:lang w:eastAsia="en-US"/>
                    </w:rPr>
                    <w:t>重大项目原则上应布局在优化开发区和重点开发区，并符合城乡规划和土地利用总体规划。化工石化、有色冶炼、制浆造纸等可能引发环境风险的项目，以及涉及石化、化工、工业涂装等重点行业高VOCs排放的建设项目，在符合国家产业政策和清洁生产水平要求、满足污染物排放标准以及污染物排放总量控制指标前提下，应当在依法设立、基础设施齐全并具备有效规划、规划环境影响评价的产业园区内布设。</w:t>
                  </w:r>
                </w:p>
              </w:tc>
              <w:tc>
                <w:tcPr>
                  <w:tcW w:w="1882" w:type="dxa"/>
                  <w:vMerge w:val="continue"/>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r>
                    <w:rPr>
                      <w:rFonts w:hint="default" w:ascii="Times New Roman" w:hAnsi="Times New Roman" w:eastAsia="宋体" w:cs="Times New Roman"/>
                      <w:color w:val="auto"/>
                      <w:spacing w:val="2"/>
                      <w:sz w:val="21"/>
                      <w:szCs w:val="21"/>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continue"/>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进一步优化全省化工产业布局，提高化工行业本质安全和绿色发展水平，引领化工园区从规范化发展到高质量发展，促进化工产业转型升级。</w:t>
                  </w:r>
                </w:p>
              </w:tc>
              <w:tc>
                <w:tcPr>
                  <w:tcW w:w="1882"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eastAsia" w:ascii="Times New Roman" w:hAnsi="Times New Roman" w:eastAsia="宋体" w:cs="Times New Roman"/>
                      <w:color w:val="auto"/>
                      <w:spacing w:val="2"/>
                      <w:sz w:val="21"/>
                      <w:szCs w:val="21"/>
                      <w:lang w:eastAsia="zh-CN"/>
                    </w:rPr>
                    <w:t>不涉及</w:t>
                  </w: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restart"/>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污染物排放管控</w:t>
                  </w: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落实主要污染物总量控制和排污许可制度。新建、改建、扩建重点行业建设项目实行主要污染物排放减量置换。严格涉VOCs建设项目环境影响评价，逐步推进区域内VOCs排放等量或倍量削减替代。</w:t>
                  </w:r>
                </w:p>
              </w:tc>
              <w:tc>
                <w:tcPr>
                  <w:tcW w:w="1882"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eastAsia" w:ascii="Times New Roman" w:hAnsi="Times New Roman" w:eastAsia="宋体" w:cs="Times New Roman"/>
                      <w:color w:val="auto"/>
                      <w:spacing w:val="2"/>
                      <w:sz w:val="21"/>
                      <w:szCs w:val="21"/>
                      <w:lang w:val="en-US" w:eastAsia="zh-CN"/>
                    </w:rPr>
                  </w:pPr>
                  <w:r>
                    <w:rPr>
                      <w:rFonts w:hint="eastAsia" w:ascii="Times New Roman" w:hAnsi="Times New Roman" w:eastAsia="宋体" w:cs="Times New Roman"/>
                      <w:color w:val="auto"/>
                      <w:spacing w:val="2"/>
                      <w:sz w:val="21"/>
                      <w:szCs w:val="21"/>
                      <w:lang w:val="en-US" w:eastAsia="zh-CN"/>
                    </w:rPr>
                    <w:t>本项目不属于重点行业</w:t>
                  </w: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continue"/>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空气质量未达标地区新建项目涉及的二氧化硫、氮氧化物、颗粒物、挥发性有机物（VOCs）排放全面执行大气污染物特别排放限值。</w:t>
                  </w:r>
                </w:p>
              </w:tc>
              <w:tc>
                <w:tcPr>
                  <w:tcW w:w="1882"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eastAsia" w:ascii="Times New Roman" w:hAnsi="Times New Roman" w:eastAsia="宋体" w:cs="Times New Roman"/>
                      <w:color w:val="auto"/>
                      <w:spacing w:val="2"/>
                      <w:sz w:val="21"/>
                      <w:szCs w:val="21"/>
                      <w:lang w:val="en-US" w:eastAsia="zh-CN"/>
                    </w:rPr>
                    <w:t>本项目区域属于达标区</w:t>
                  </w: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continue"/>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推行秸秆全量化处置，持续推进秸秆肥料化、饲料化、能源化、基料化和原料化，逐步形成秸秆综合利用的长效机制。</w:t>
                  </w:r>
                </w:p>
              </w:tc>
              <w:tc>
                <w:tcPr>
                  <w:tcW w:w="1882"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eastAsia" w:ascii="Times New Roman" w:hAnsi="Times New Roman" w:eastAsia="宋体" w:cs="Times New Roman"/>
                      <w:color w:val="auto"/>
                      <w:spacing w:val="2"/>
                      <w:sz w:val="21"/>
                      <w:szCs w:val="21"/>
                      <w:lang w:eastAsia="zh-CN"/>
                    </w:rPr>
                    <w:t>不涉及</w:t>
                  </w: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continue"/>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推动城镇污水处理厂扩容工程和提标改造。超负荷、满负荷运行的污水处理厂要及时实施扩容，出水排入超标水域的污水处理厂要因地制宜提高出水标准。</w:t>
                  </w:r>
                </w:p>
              </w:tc>
              <w:tc>
                <w:tcPr>
                  <w:tcW w:w="1882"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eastAsia" w:ascii="Times New Roman" w:hAnsi="Times New Roman" w:eastAsia="宋体" w:cs="Times New Roman"/>
                      <w:color w:val="auto"/>
                      <w:spacing w:val="2"/>
                      <w:sz w:val="21"/>
                      <w:szCs w:val="21"/>
                      <w:lang w:val="en-US" w:eastAsia="zh-CN"/>
                    </w:rPr>
                  </w:pPr>
                  <w:r>
                    <w:rPr>
                      <w:rFonts w:hint="eastAsia" w:ascii="Times New Roman" w:hAnsi="Times New Roman" w:eastAsia="宋体" w:cs="Times New Roman"/>
                      <w:color w:val="auto"/>
                      <w:spacing w:val="2"/>
                      <w:sz w:val="21"/>
                      <w:szCs w:val="21"/>
                      <w:lang w:val="en-US" w:eastAsia="zh-CN"/>
                    </w:rPr>
                    <w:t>不涉及</w:t>
                  </w: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continue"/>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新建、改建、扩建规模化畜禽养殖场（小区）要实施雨污分流和粪便污水资源化利用。</w:t>
                  </w:r>
                </w:p>
              </w:tc>
              <w:tc>
                <w:tcPr>
                  <w:tcW w:w="1882"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eastAsia" w:ascii="Times New Roman" w:hAnsi="Times New Roman" w:eastAsia="宋体" w:cs="Times New Roman"/>
                      <w:color w:val="auto"/>
                      <w:spacing w:val="2"/>
                      <w:sz w:val="21"/>
                      <w:szCs w:val="21"/>
                      <w:lang w:eastAsia="zh-CN"/>
                    </w:rPr>
                    <w:t>不涉及</w:t>
                  </w: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restart"/>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环境风险防控</w:t>
                  </w: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到2025年，城镇人口密集区现有不符合防护距离要求的危险化学品生产企业应就地改造达标、搬迁进入规范化工园区或关闭退出，企业安全和环境风险大幅降低。</w:t>
                  </w:r>
                </w:p>
              </w:tc>
              <w:tc>
                <w:tcPr>
                  <w:tcW w:w="1882"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不涉及</w:t>
                  </w: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continue"/>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加快完成饮用水水源保护区划界立标、隔离防护等规范化建设，拆除、关闭保护区内排污口和违法建设项目，完善风险防控与应急能力建设和相关管理措施，保证饮用水水源水质达标和水源安全。</w:t>
                  </w:r>
                </w:p>
              </w:tc>
              <w:tc>
                <w:tcPr>
                  <w:tcW w:w="1882"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不涉及</w:t>
                  </w: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restart"/>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资源利用要求</w:t>
                  </w: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1882"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eastAsia" w:ascii="Times New Roman" w:hAnsi="Times New Roman" w:eastAsia="宋体" w:cs="Times New Roman"/>
                      <w:color w:val="auto"/>
                      <w:spacing w:val="2"/>
                      <w:sz w:val="21"/>
                      <w:szCs w:val="21"/>
                      <w:lang w:val="en-US" w:eastAsia="zh-CN"/>
                    </w:rPr>
                    <w:t>本项目无废水外排</w:t>
                  </w: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continue"/>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按照《吉林省黑土地保护条例》实施黑土地保护，加大黑土区水土流失治理力度，发展保护性耕作，促进黑土地可持续发展。</w:t>
                  </w:r>
                </w:p>
              </w:tc>
              <w:tc>
                <w:tcPr>
                  <w:tcW w:w="1882"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eastAsia" w:ascii="Times New Roman" w:hAnsi="Times New Roman" w:eastAsia="宋体" w:cs="Times New Roman"/>
                      <w:color w:val="auto"/>
                      <w:spacing w:val="2"/>
                      <w:sz w:val="21"/>
                      <w:szCs w:val="21"/>
                      <w:lang w:val="en-US" w:eastAsia="zh-CN"/>
                    </w:rPr>
                  </w:pPr>
                  <w:r>
                    <w:rPr>
                      <w:rFonts w:hint="eastAsia" w:ascii="Times New Roman" w:hAnsi="Times New Roman" w:eastAsia="宋体" w:cs="Times New Roman"/>
                      <w:color w:val="auto"/>
                      <w:spacing w:val="2"/>
                      <w:sz w:val="21"/>
                      <w:szCs w:val="21"/>
                      <w:lang w:eastAsia="zh-CN"/>
                    </w:rPr>
                    <w:t>本项目利用现有厂区建设，不新增占地</w:t>
                  </w: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continue"/>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严格控制新增耗煤项目的审批、核准、备案，对未实施煤炭消费等量或减量替代的耗煤项目一律不予审批、核准、备案。新上燃煤发电项目并网前应当完成全部煤炭替代量。</w:t>
                  </w:r>
                </w:p>
              </w:tc>
              <w:tc>
                <w:tcPr>
                  <w:tcW w:w="1882"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eastAsia" w:ascii="Times New Roman" w:hAnsi="Times New Roman" w:eastAsia="宋体" w:cs="Times New Roman"/>
                      <w:color w:val="auto"/>
                      <w:spacing w:val="2"/>
                      <w:sz w:val="21"/>
                      <w:szCs w:val="21"/>
                      <w:lang w:eastAsia="zh-CN"/>
                    </w:rPr>
                    <w:t>本项目冬季无需供暖，不使用煤炭等燃料</w:t>
                  </w: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886" w:type="dxa"/>
                  <w:vMerge w:val="continue"/>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eastAsia="en-US"/>
                    </w:rPr>
                  </w:pPr>
                </w:p>
              </w:tc>
              <w:tc>
                <w:tcPr>
                  <w:tcW w:w="5559"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各地划定的高污染燃料禁燃区内，禁止燃用、销售高污染燃料，禁止新建、改建、扩建任何燃用高污染燃料的设施</w:t>
                  </w:r>
                </w:p>
              </w:tc>
              <w:tc>
                <w:tcPr>
                  <w:tcW w:w="1882"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eastAsia" w:ascii="Times New Roman" w:hAnsi="Times New Roman" w:eastAsia="宋体" w:cs="Times New Roman"/>
                      <w:color w:val="auto"/>
                      <w:spacing w:val="2"/>
                      <w:sz w:val="21"/>
                      <w:szCs w:val="21"/>
                      <w:lang w:eastAsia="zh-CN"/>
                    </w:rPr>
                    <w:t>本项目冬季无需供暖，不使用煤炭等燃料</w:t>
                  </w:r>
                </w:p>
              </w:tc>
              <w:tc>
                <w:tcPr>
                  <w:tcW w:w="547" w:type="dxa"/>
                  <w:tcBorders>
                    <w:tl2br w:val="nil"/>
                    <w:tr2bl w:val="nil"/>
                  </w:tcBorders>
                  <w:vAlign w:val="center"/>
                </w:tcPr>
                <w:p>
                  <w:pPr>
                    <w:pStyle w:val="100"/>
                    <w:widowControl w:val="0"/>
                    <w:wordWrap/>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2"/>
                      <w:sz w:val="21"/>
                      <w:szCs w:val="21"/>
                      <w:lang w:val="en-US" w:eastAsia="en-US"/>
                    </w:rPr>
                  </w:pPr>
                  <w:r>
                    <w:rPr>
                      <w:rFonts w:hint="default" w:ascii="Times New Roman" w:hAnsi="Times New Roman" w:eastAsia="宋体" w:cs="Times New Roman"/>
                      <w:color w:val="auto"/>
                      <w:spacing w:val="2"/>
                      <w:sz w:val="21"/>
                      <w:szCs w:val="21"/>
                      <w:lang w:eastAsia="en-US"/>
                    </w:rPr>
                    <w:t>符合</w:t>
                  </w:r>
                </w:p>
              </w:tc>
            </w:tr>
          </w:tbl>
          <w:p>
            <w:pPr>
              <w:pStyle w:val="5"/>
              <w:numPr>
                <w:ilvl w:val="3"/>
                <w:numId w:val="0"/>
              </w:numPr>
              <w:ind w:leftChars="0"/>
              <w:jc w:val="both"/>
              <w:rPr>
                <w:b/>
                <w:bCs/>
                <w:color w:val="auto"/>
                <w:spacing w:val="-1"/>
                <w:sz w:val="21"/>
                <w:szCs w:val="21"/>
              </w:rPr>
            </w:pPr>
          </w:p>
          <w:p>
            <w:pPr>
              <w:pStyle w:val="5"/>
              <w:rPr>
                <w:b/>
                <w:bCs/>
                <w:color w:val="auto"/>
                <w:spacing w:val="-1"/>
                <w:sz w:val="21"/>
                <w:szCs w:val="21"/>
              </w:rPr>
            </w:pPr>
            <w:r>
              <w:rPr>
                <w:b/>
                <w:bCs/>
                <w:color w:val="auto"/>
                <w:spacing w:val="-1"/>
                <w:sz w:val="21"/>
                <w:szCs w:val="21"/>
              </w:rPr>
              <w:t>与白山市生态环境准入清单符合性分析</w:t>
            </w:r>
          </w:p>
          <w:tbl>
            <w:tblPr>
              <w:tblStyle w:val="122"/>
              <w:tblW w:w="8878"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000"/>
              <w:gridCol w:w="5246"/>
              <w:gridCol w:w="1227"/>
              <w:gridCol w:w="56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836"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项目</w:t>
                  </w:r>
                </w:p>
              </w:tc>
              <w:tc>
                <w:tcPr>
                  <w:tcW w:w="6246" w:type="dxa"/>
                  <w:gridSpan w:val="2"/>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规范要求</w:t>
                  </w:r>
                </w:p>
              </w:tc>
              <w:tc>
                <w:tcPr>
                  <w:tcW w:w="1227"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项目符合性分析</w:t>
                  </w:r>
                </w:p>
              </w:tc>
              <w:tc>
                <w:tcPr>
                  <w:tcW w:w="569"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符合性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94" w:hRule="atLeast"/>
              </w:trPr>
              <w:tc>
                <w:tcPr>
                  <w:tcW w:w="836" w:type="dxa"/>
                  <w:tcBorders>
                    <w:tl2br w:val="nil"/>
                    <w:tr2bl w:val="nil"/>
                  </w:tcBorders>
                  <w:vAlign w:val="center"/>
                </w:tcPr>
                <w:p>
                  <w:pPr>
                    <w:widowControl/>
                    <w:kinsoku w:val="0"/>
                    <w:wordWrap/>
                    <w:autoSpaceDE w:val="0"/>
                    <w:autoSpaceDN w:val="0"/>
                    <w:adjustRightInd w:val="0"/>
                    <w:snapToGrid/>
                    <w:spacing w:line="240" w:lineRule="auto"/>
                    <w:ind w:left="0" w:right="0" w:firstLine="0"/>
                    <w:jc w:val="center"/>
                    <w:textAlignment w:val="baseline"/>
                    <w:rPr>
                      <w:rFonts w:ascii="Arial"/>
                      <w:color w:val="auto"/>
                      <w:spacing w:val="0"/>
                      <w:w w:val="100"/>
                      <w:position w:val="0"/>
                      <w:sz w:val="21"/>
                      <w:szCs w:val="21"/>
                      <w:u w:val="none" w:color="auto"/>
                      <w:lang w:eastAsia="en-US"/>
                    </w:rPr>
                  </w:pPr>
                </w:p>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空间布</w:t>
                  </w:r>
                </w:p>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局约束</w:t>
                  </w:r>
                </w:p>
              </w:tc>
              <w:tc>
                <w:tcPr>
                  <w:tcW w:w="6246" w:type="dxa"/>
                  <w:gridSpan w:val="2"/>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禁止在下列林地的采伐迹地种植人参：（</w:t>
                  </w:r>
                  <w:r>
                    <w:rPr>
                      <w:rFonts w:ascii="Times New Roman" w:hAnsi="Times New Roman" w:eastAsia="Times New Roman" w:cs="Times New Roman"/>
                      <w:color w:val="auto"/>
                      <w:spacing w:val="0"/>
                      <w:w w:val="100"/>
                      <w:position w:val="0"/>
                      <w:sz w:val="21"/>
                      <w:szCs w:val="21"/>
                      <w:u w:val="none" w:color="auto"/>
                      <w:lang w:eastAsia="en-US"/>
                    </w:rPr>
                    <w:t>1</w:t>
                  </w:r>
                  <w:r>
                    <w:rPr>
                      <w:color w:val="auto"/>
                      <w:spacing w:val="0"/>
                      <w:w w:val="100"/>
                      <w:position w:val="0"/>
                      <w:sz w:val="21"/>
                      <w:szCs w:val="21"/>
                      <w:u w:val="none" w:color="auto"/>
                      <w:lang w:eastAsia="en-US"/>
                    </w:rPr>
                    <w:t>）自然保护区、森林公园、景区及其附近林地；（</w:t>
                  </w:r>
                  <w:r>
                    <w:rPr>
                      <w:rFonts w:ascii="Times New Roman" w:hAnsi="Times New Roman" w:eastAsia="Times New Roman" w:cs="Times New Roman"/>
                      <w:color w:val="auto"/>
                      <w:spacing w:val="0"/>
                      <w:w w:val="100"/>
                      <w:position w:val="0"/>
                      <w:sz w:val="21"/>
                      <w:szCs w:val="21"/>
                      <w:u w:val="none" w:color="auto"/>
                      <w:lang w:eastAsia="en-US"/>
                    </w:rPr>
                    <w:t>2</w:t>
                  </w:r>
                  <w:r>
                    <w:rPr>
                      <w:color w:val="auto"/>
                      <w:spacing w:val="0"/>
                      <w:w w:val="100"/>
                      <w:position w:val="0"/>
                      <w:sz w:val="21"/>
                      <w:szCs w:val="21"/>
                      <w:u w:val="none" w:color="auto"/>
                      <w:lang w:eastAsia="en-US"/>
                    </w:rPr>
                    <w:t>）江河源头和两岸林地；（</w:t>
                  </w:r>
                  <w:r>
                    <w:rPr>
                      <w:rFonts w:ascii="Times New Roman" w:hAnsi="Times New Roman" w:eastAsia="Times New Roman" w:cs="Times New Roman"/>
                      <w:color w:val="auto"/>
                      <w:spacing w:val="0"/>
                      <w:w w:val="100"/>
                      <w:position w:val="0"/>
                      <w:sz w:val="21"/>
                      <w:szCs w:val="21"/>
                      <w:u w:val="none" w:color="auto"/>
                      <w:lang w:eastAsia="en-US"/>
                    </w:rPr>
                    <w:t>3</w:t>
                  </w:r>
                  <w:r>
                    <w:rPr>
                      <w:color w:val="auto"/>
                      <w:spacing w:val="0"/>
                      <w:w w:val="100"/>
                      <w:position w:val="0"/>
                      <w:sz w:val="21"/>
                      <w:szCs w:val="21"/>
                      <w:u w:val="none" w:color="auto"/>
                      <w:lang w:eastAsia="en-US"/>
                    </w:rPr>
                    <w:t>）水库、湖泊周围等生态重要区位林地；（</w:t>
                  </w:r>
                  <w:r>
                    <w:rPr>
                      <w:rFonts w:ascii="Times New Roman" w:hAnsi="Times New Roman" w:eastAsia="Times New Roman" w:cs="Times New Roman"/>
                      <w:color w:val="auto"/>
                      <w:spacing w:val="0"/>
                      <w:w w:val="100"/>
                      <w:position w:val="0"/>
                      <w:sz w:val="21"/>
                      <w:szCs w:val="21"/>
                      <w:u w:val="none" w:color="auto"/>
                      <w:lang w:eastAsia="en-US"/>
                    </w:rPr>
                    <w:t>4</w:t>
                  </w:r>
                  <w:r>
                    <w:rPr>
                      <w:color w:val="auto"/>
                      <w:spacing w:val="0"/>
                      <w:w w:val="100"/>
                      <w:position w:val="0"/>
                      <w:sz w:val="21"/>
                      <w:szCs w:val="21"/>
                      <w:u w:val="none" w:color="auto"/>
                      <w:lang w:eastAsia="en-US"/>
                    </w:rPr>
                    <w:t>）国道、省道、县道两侧第一层山脊内林地；（</w:t>
                  </w:r>
                  <w:r>
                    <w:rPr>
                      <w:rFonts w:ascii="Times New Roman" w:hAnsi="Times New Roman" w:eastAsia="Times New Roman" w:cs="Times New Roman"/>
                      <w:color w:val="auto"/>
                      <w:spacing w:val="0"/>
                      <w:w w:val="100"/>
                      <w:position w:val="0"/>
                      <w:sz w:val="21"/>
                      <w:szCs w:val="21"/>
                      <w:u w:val="none" w:color="auto"/>
                      <w:lang w:eastAsia="en-US"/>
                    </w:rPr>
                    <w:t>5</w:t>
                  </w:r>
                  <w:r>
                    <w:rPr>
                      <w:color w:val="auto"/>
                      <w:spacing w:val="0"/>
                      <w:w w:val="100"/>
                      <w:position w:val="0"/>
                      <w:sz w:val="21"/>
                      <w:szCs w:val="21"/>
                      <w:u w:val="none" w:color="auto"/>
                      <w:lang w:eastAsia="en-US"/>
                    </w:rPr>
                    <w:t>）坡度在</w:t>
                  </w:r>
                  <w:r>
                    <w:rPr>
                      <w:rFonts w:ascii="Times New Roman" w:hAnsi="Times New Roman" w:eastAsia="Times New Roman" w:cs="Times New Roman"/>
                      <w:color w:val="auto"/>
                      <w:spacing w:val="0"/>
                      <w:w w:val="100"/>
                      <w:position w:val="0"/>
                      <w:sz w:val="21"/>
                      <w:szCs w:val="21"/>
                      <w:u w:val="none" w:color="auto"/>
                      <w:lang w:eastAsia="en-US"/>
                    </w:rPr>
                    <w:t>25</w:t>
                  </w:r>
                  <w:r>
                    <w:rPr>
                      <w:color w:val="auto"/>
                      <w:spacing w:val="0"/>
                      <w:w w:val="100"/>
                      <w:position w:val="0"/>
                      <w:sz w:val="21"/>
                      <w:szCs w:val="21"/>
                      <w:u w:val="none" w:color="auto"/>
                      <w:lang w:eastAsia="en-US"/>
                    </w:rPr>
                    <w:t>度以上的林地；（</w:t>
                  </w:r>
                  <w:r>
                    <w:rPr>
                      <w:rFonts w:ascii="Times New Roman" w:hAnsi="Times New Roman" w:eastAsia="Times New Roman" w:cs="Times New Roman"/>
                      <w:color w:val="auto"/>
                      <w:spacing w:val="0"/>
                      <w:w w:val="100"/>
                      <w:position w:val="0"/>
                      <w:sz w:val="21"/>
                      <w:szCs w:val="21"/>
                      <w:u w:val="none" w:color="auto"/>
                      <w:lang w:eastAsia="en-US"/>
                    </w:rPr>
                    <w:t>6</w:t>
                  </w:r>
                  <w:r>
                    <w:rPr>
                      <w:color w:val="auto"/>
                      <w:spacing w:val="0"/>
                      <w:w w:val="100"/>
                      <w:position w:val="0"/>
                      <w:sz w:val="21"/>
                      <w:szCs w:val="21"/>
                      <w:u w:val="none" w:color="auto"/>
                      <w:lang w:eastAsia="en-US"/>
                    </w:rPr>
                    <w:t>）山脊、沟壑等林地；（</w:t>
                  </w:r>
                  <w:r>
                    <w:rPr>
                      <w:rFonts w:ascii="Times New Roman" w:hAnsi="Times New Roman" w:eastAsia="Times New Roman" w:cs="Times New Roman"/>
                      <w:color w:val="auto"/>
                      <w:spacing w:val="0"/>
                      <w:w w:val="100"/>
                      <w:position w:val="0"/>
                      <w:sz w:val="21"/>
                      <w:szCs w:val="21"/>
                      <w:u w:val="none" w:color="auto"/>
                      <w:lang w:eastAsia="en-US"/>
                    </w:rPr>
                    <w:t>7</w:t>
                  </w:r>
                  <w:r>
                    <w:rPr>
                      <w:color w:val="auto"/>
                      <w:spacing w:val="0"/>
                      <w:w w:val="100"/>
                      <w:position w:val="0"/>
                      <w:sz w:val="21"/>
                      <w:szCs w:val="21"/>
                      <w:u w:val="none" w:color="auto"/>
                      <w:lang w:eastAsia="en-US"/>
                    </w:rPr>
                    <w:t>）不符合人参种植标准和要求的其他林地地。</w:t>
                  </w:r>
                </w:p>
              </w:tc>
              <w:tc>
                <w:tcPr>
                  <w:tcW w:w="1227"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不涉及</w:t>
                  </w:r>
                  <w:r>
                    <w:rPr>
                      <w:rFonts w:hint="eastAsia"/>
                      <w:color w:val="auto"/>
                      <w:spacing w:val="0"/>
                      <w:w w:val="100"/>
                      <w:position w:val="0"/>
                      <w:sz w:val="21"/>
                      <w:szCs w:val="21"/>
                      <w:u w:val="none" w:color="auto"/>
                      <w:lang w:eastAsia="en-US"/>
                    </w:rPr>
                    <w:t>采伐迹地种植人参</w:t>
                  </w:r>
                </w:p>
              </w:tc>
              <w:tc>
                <w:tcPr>
                  <w:tcW w:w="569"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830" w:hRule="atLeast"/>
              </w:trPr>
              <w:tc>
                <w:tcPr>
                  <w:tcW w:w="836"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污染物</w:t>
                  </w:r>
                </w:p>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控制要</w:t>
                  </w:r>
                </w:p>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求</w:t>
                  </w:r>
                </w:p>
              </w:tc>
              <w:tc>
                <w:tcPr>
                  <w:tcW w:w="1000"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环境</w:t>
                  </w:r>
                </w:p>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质量</w:t>
                  </w:r>
                </w:p>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目标</w:t>
                  </w:r>
                </w:p>
              </w:tc>
              <w:tc>
                <w:tcPr>
                  <w:tcW w:w="5246"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大气环境质量持续改善。</w:t>
                  </w:r>
                  <w:r>
                    <w:rPr>
                      <w:rFonts w:ascii="Times New Roman" w:hAnsi="Times New Roman" w:eastAsia="Times New Roman" w:cs="Times New Roman"/>
                      <w:color w:val="auto"/>
                      <w:spacing w:val="0"/>
                      <w:w w:val="100"/>
                      <w:position w:val="0"/>
                      <w:sz w:val="21"/>
                      <w:szCs w:val="21"/>
                      <w:u w:val="none" w:color="auto"/>
                      <w:lang w:eastAsia="en-US"/>
                    </w:rPr>
                    <w:t>2025</w:t>
                  </w:r>
                  <w:r>
                    <w:rPr>
                      <w:color w:val="auto"/>
                      <w:spacing w:val="0"/>
                      <w:w w:val="100"/>
                      <w:position w:val="0"/>
                      <w:sz w:val="21"/>
                      <w:szCs w:val="21"/>
                      <w:u w:val="none" w:color="auto"/>
                      <w:lang w:eastAsia="en-US"/>
                    </w:rPr>
                    <w:t>年全市</w:t>
                  </w:r>
                  <w:r>
                    <w:rPr>
                      <w:rFonts w:ascii="Times New Roman" w:hAnsi="Times New Roman" w:eastAsia="Times New Roman" w:cs="Times New Roman"/>
                      <w:color w:val="auto"/>
                      <w:spacing w:val="0"/>
                      <w:w w:val="100"/>
                      <w:position w:val="0"/>
                      <w:sz w:val="21"/>
                      <w:szCs w:val="21"/>
                      <w:u w:val="none" w:color="auto"/>
                      <w:lang w:eastAsia="en-US"/>
                    </w:rPr>
                    <w:t>PM2.5</w:t>
                  </w:r>
                  <w:r>
                    <w:rPr>
                      <w:color w:val="auto"/>
                      <w:spacing w:val="0"/>
                      <w:w w:val="100"/>
                      <w:position w:val="0"/>
                      <w:sz w:val="21"/>
                      <w:szCs w:val="21"/>
                      <w:u w:val="none" w:color="auto"/>
                      <w:lang w:eastAsia="en-US"/>
                    </w:rPr>
                    <w:t>年均浓度达到</w:t>
                  </w:r>
                  <w:r>
                    <w:rPr>
                      <w:rFonts w:ascii="Times New Roman" w:hAnsi="Times New Roman" w:eastAsia="Times New Roman" w:cs="Times New Roman"/>
                      <w:color w:val="auto"/>
                      <w:spacing w:val="0"/>
                      <w:w w:val="100"/>
                      <w:position w:val="0"/>
                      <w:sz w:val="21"/>
                      <w:szCs w:val="21"/>
                      <w:u w:val="none" w:color="auto"/>
                      <w:lang w:eastAsia="en-US"/>
                    </w:rPr>
                    <w:t>25</w:t>
                  </w:r>
                  <w:r>
                    <w:rPr>
                      <w:color w:val="auto"/>
                      <w:spacing w:val="0"/>
                      <w:w w:val="100"/>
                      <w:position w:val="0"/>
                      <w:sz w:val="21"/>
                      <w:szCs w:val="21"/>
                      <w:u w:val="none" w:color="auto"/>
                      <w:lang w:eastAsia="en-US"/>
                    </w:rPr>
                    <w:t>微克</w:t>
                  </w:r>
                  <w:r>
                    <w:rPr>
                      <w:rFonts w:ascii="Times New Roman" w:hAnsi="Times New Roman" w:eastAsia="Times New Roman" w:cs="Times New Roman"/>
                      <w:color w:val="auto"/>
                      <w:spacing w:val="0"/>
                      <w:w w:val="100"/>
                      <w:position w:val="0"/>
                      <w:sz w:val="21"/>
                      <w:szCs w:val="21"/>
                      <w:u w:val="none" w:color="auto"/>
                      <w:lang w:eastAsia="en-US"/>
                    </w:rPr>
                    <w:t>/</w:t>
                  </w:r>
                  <w:r>
                    <w:rPr>
                      <w:color w:val="auto"/>
                      <w:spacing w:val="0"/>
                      <w:w w:val="100"/>
                      <w:position w:val="0"/>
                      <w:sz w:val="21"/>
                      <w:szCs w:val="21"/>
                      <w:u w:val="none" w:color="auto"/>
                      <w:lang w:eastAsia="en-US"/>
                    </w:rPr>
                    <w:t>立方米，优良天数比例保持在</w:t>
                  </w:r>
                  <w:r>
                    <w:rPr>
                      <w:rFonts w:ascii="Times New Roman" w:hAnsi="Times New Roman" w:eastAsia="Times New Roman" w:cs="Times New Roman"/>
                      <w:color w:val="auto"/>
                      <w:spacing w:val="0"/>
                      <w:w w:val="100"/>
                      <w:position w:val="0"/>
                      <w:sz w:val="21"/>
                      <w:szCs w:val="21"/>
                      <w:u w:val="none" w:color="auto"/>
                      <w:lang w:eastAsia="en-US"/>
                    </w:rPr>
                    <w:t>98%</w:t>
                  </w:r>
                  <w:r>
                    <w:rPr>
                      <w:color w:val="auto"/>
                      <w:spacing w:val="0"/>
                      <w:w w:val="100"/>
                      <w:position w:val="0"/>
                      <w:sz w:val="21"/>
                      <w:szCs w:val="21"/>
                      <w:u w:val="none" w:color="auto"/>
                      <w:lang w:eastAsia="en-US"/>
                    </w:rPr>
                    <w:t>左右；</w:t>
                  </w:r>
                  <w:r>
                    <w:rPr>
                      <w:rFonts w:ascii="Times New Roman" w:hAnsi="Times New Roman" w:eastAsia="Times New Roman" w:cs="Times New Roman"/>
                      <w:color w:val="auto"/>
                      <w:spacing w:val="0"/>
                      <w:w w:val="100"/>
                      <w:position w:val="0"/>
                      <w:sz w:val="21"/>
                      <w:szCs w:val="21"/>
                      <w:u w:val="none" w:color="auto"/>
                      <w:lang w:eastAsia="en-US"/>
                    </w:rPr>
                    <w:t>2035</w:t>
                  </w:r>
                  <w:r>
                    <w:rPr>
                      <w:color w:val="auto"/>
                      <w:spacing w:val="0"/>
                      <w:w w:val="100"/>
                      <w:position w:val="0"/>
                      <w:sz w:val="21"/>
                      <w:szCs w:val="21"/>
                      <w:u w:val="none" w:color="auto"/>
                      <w:lang w:eastAsia="en-US"/>
                    </w:rPr>
                    <w:t>年允许波动，不能恶化（沙尘影响不计入）。</w:t>
                  </w:r>
                </w:p>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水环境质量持续改善。</w:t>
                  </w:r>
                  <w:r>
                    <w:rPr>
                      <w:rFonts w:ascii="Times New Roman" w:hAnsi="Times New Roman" w:eastAsia="Times New Roman" w:cs="Times New Roman"/>
                      <w:color w:val="auto"/>
                      <w:spacing w:val="0"/>
                      <w:w w:val="100"/>
                      <w:position w:val="0"/>
                      <w:sz w:val="21"/>
                      <w:szCs w:val="21"/>
                      <w:u w:val="none" w:color="auto"/>
                      <w:lang w:eastAsia="en-US"/>
                    </w:rPr>
                    <w:t>2025</w:t>
                  </w:r>
                  <w:r>
                    <w:rPr>
                      <w:color w:val="auto"/>
                      <w:spacing w:val="0"/>
                      <w:w w:val="100"/>
                      <w:position w:val="0"/>
                      <w:sz w:val="21"/>
                      <w:szCs w:val="21"/>
                      <w:u w:val="none" w:color="auto"/>
                      <w:lang w:eastAsia="en-US"/>
                    </w:rPr>
                    <w:t>年，地表水国控断面达到或优于Ⅲ类水体比例保持</w:t>
                  </w:r>
                  <w:r>
                    <w:rPr>
                      <w:rFonts w:ascii="Times New Roman" w:hAnsi="Times New Roman" w:eastAsia="Times New Roman" w:cs="Times New Roman"/>
                      <w:color w:val="auto"/>
                      <w:spacing w:val="0"/>
                      <w:w w:val="100"/>
                      <w:position w:val="0"/>
                      <w:sz w:val="21"/>
                      <w:szCs w:val="21"/>
                      <w:u w:val="none" w:color="auto"/>
                      <w:lang w:eastAsia="en-US"/>
                    </w:rPr>
                    <w:t>100%</w:t>
                  </w:r>
                  <w:r>
                    <w:rPr>
                      <w:color w:val="auto"/>
                      <w:spacing w:val="0"/>
                      <w:w w:val="100"/>
                      <w:position w:val="0"/>
                      <w:sz w:val="21"/>
                      <w:szCs w:val="21"/>
                      <w:u w:val="none" w:color="auto"/>
                      <w:lang w:eastAsia="en-US"/>
                    </w:rPr>
                    <w:t>，饮用水水源地水质稳定达标。</w:t>
                  </w:r>
                </w:p>
              </w:tc>
              <w:tc>
                <w:tcPr>
                  <w:tcW w:w="1227"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项目所在区域空气质量为达标地区。</w:t>
                  </w:r>
                </w:p>
                <w:p>
                  <w:pPr>
                    <w:pStyle w:val="100"/>
                    <w:widowControl/>
                    <w:kinsoku w:val="0"/>
                    <w:wordWrap/>
                    <w:autoSpaceDE w:val="0"/>
                    <w:autoSpaceDN w:val="0"/>
                    <w:adjustRightInd w:val="0"/>
                    <w:snapToGrid/>
                    <w:spacing w:line="240" w:lineRule="auto"/>
                    <w:ind w:left="0" w:right="0" w:firstLine="0"/>
                    <w:jc w:val="center"/>
                    <w:textAlignment w:val="baseline"/>
                    <w:rPr>
                      <w:rFonts w:hint="eastAsia" w:eastAsia="宋体"/>
                      <w:color w:val="auto"/>
                      <w:spacing w:val="0"/>
                      <w:w w:val="100"/>
                      <w:position w:val="0"/>
                      <w:sz w:val="21"/>
                      <w:szCs w:val="21"/>
                      <w:u w:val="none" w:color="auto"/>
                      <w:lang w:eastAsia="zh-CN"/>
                    </w:rPr>
                  </w:pPr>
                  <w:r>
                    <w:rPr>
                      <w:color w:val="auto"/>
                      <w:spacing w:val="0"/>
                      <w:w w:val="100"/>
                      <w:position w:val="0"/>
                      <w:sz w:val="21"/>
                      <w:szCs w:val="21"/>
                      <w:u w:val="none" w:color="auto"/>
                      <w:lang w:eastAsia="en-US"/>
                    </w:rPr>
                    <w:t>本项目运营期</w:t>
                  </w:r>
                  <w:r>
                    <w:rPr>
                      <w:rFonts w:hint="eastAsia"/>
                      <w:color w:val="auto"/>
                      <w:spacing w:val="0"/>
                      <w:w w:val="100"/>
                      <w:position w:val="0"/>
                      <w:sz w:val="21"/>
                      <w:szCs w:val="21"/>
                      <w:u w:val="none" w:color="auto"/>
                      <w:lang w:eastAsia="zh-CN"/>
                    </w:rPr>
                    <w:t>无废水产生。</w:t>
                  </w:r>
                </w:p>
              </w:tc>
              <w:tc>
                <w:tcPr>
                  <w:tcW w:w="569"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836" w:type="dxa"/>
                  <w:vMerge w:val="restart"/>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资源利</w:t>
                  </w:r>
                </w:p>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用要求</w:t>
                  </w:r>
                </w:p>
              </w:tc>
              <w:tc>
                <w:tcPr>
                  <w:tcW w:w="1000"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水资</w:t>
                  </w:r>
                </w:p>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源</w:t>
                  </w:r>
                </w:p>
              </w:tc>
              <w:tc>
                <w:tcPr>
                  <w:tcW w:w="5246"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rFonts w:ascii="Times New Roman" w:hAnsi="Times New Roman" w:eastAsia="Times New Roman" w:cs="Times New Roman"/>
                      <w:color w:val="auto"/>
                      <w:spacing w:val="0"/>
                      <w:w w:val="100"/>
                      <w:position w:val="0"/>
                      <w:sz w:val="21"/>
                      <w:szCs w:val="21"/>
                      <w:u w:val="none" w:color="auto"/>
                      <w:lang w:eastAsia="en-US"/>
                    </w:rPr>
                    <w:t>2025</w:t>
                  </w:r>
                  <w:r>
                    <w:rPr>
                      <w:color w:val="auto"/>
                      <w:spacing w:val="0"/>
                      <w:w w:val="100"/>
                      <w:position w:val="0"/>
                      <w:sz w:val="21"/>
                      <w:szCs w:val="21"/>
                      <w:u w:val="none" w:color="auto"/>
                      <w:lang w:eastAsia="en-US"/>
                    </w:rPr>
                    <w:t>年，水资源管理控制指标为</w:t>
                  </w:r>
                  <w:r>
                    <w:rPr>
                      <w:rFonts w:ascii="Times New Roman" w:hAnsi="Times New Roman" w:eastAsia="Times New Roman" w:cs="Times New Roman"/>
                      <w:color w:val="auto"/>
                      <w:spacing w:val="0"/>
                      <w:w w:val="100"/>
                      <w:position w:val="0"/>
                      <w:sz w:val="21"/>
                      <w:szCs w:val="21"/>
                      <w:u w:val="none" w:color="auto"/>
                      <w:lang w:eastAsia="en-US"/>
                    </w:rPr>
                    <w:t>4.43</w:t>
                  </w:r>
                  <w:r>
                    <w:rPr>
                      <w:color w:val="auto"/>
                      <w:spacing w:val="0"/>
                      <w:w w:val="100"/>
                      <w:position w:val="0"/>
                      <w:sz w:val="21"/>
                      <w:szCs w:val="21"/>
                      <w:u w:val="none" w:color="auto"/>
                      <w:lang w:eastAsia="en-US"/>
                    </w:rPr>
                    <w:t>亿</w:t>
                  </w:r>
                  <w:r>
                    <w:rPr>
                      <w:rFonts w:ascii="Times New Roman" w:hAnsi="Times New Roman" w:eastAsia="Times New Roman" w:cs="Times New Roman"/>
                      <w:color w:val="auto"/>
                      <w:spacing w:val="0"/>
                      <w:w w:val="100"/>
                      <w:position w:val="0"/>
                      <w:sz w:val="21"/>
                      <w:szCs w:val="21"/>
                      <w:u w:val="none" w:color="auto"/>
                      <w:lang w:eastAsia="en-US"/>
                    </w:rPr>
                    <w:t>m3</w:t>
                  </w:r>
                  <w:r>
                    <w:rPr>
                      <w:color w:val="auto"/>
                      <w:spacing w:val="0"/>
                      <w:w w:val="100"/>
                      <w:position w:val="0"/>
                      <w:sz w:val="21"/>
                      <w:szCs w:val="21"/>
                      <w:u w:val="none" w:color="auto"/>
                      <w:lang w:eastAsia="en-US"/>
                    </w:rPr>
                    <w:t>；</w:t>
                  </w:r>
                  <w:r>
                    <w:rPr>
                      <w:rFonts w:ascii="Times New Roman" w:hAnsi="Times New Roman" w:eastAsia="Times New Roman" w:cs="Times New Roman"/>
                      <w:color w:val="auto"/>
                      <w:spacing w:val="0"/>
                      <w:w w:val="100"/>
                      <w:position w:val="0"/>
                      <w:sz w:val="21"/>
                      <w:szCs w:val="21"/>
                      <w:u w:val="none" w:color="auto"/>
                      <w:lang w:eastAsia="en-US"/>
                    </w:rPr>
                    <w:t>2035</w:t>
                  </w:r>
                  <w:r>
                    <w:rPr>
                      <w:color w:val="auto"/>
                      <w:spacing w:val="0"/>
                      <w:w w:val="100"/>
                      <w:position w:val="0"/>
                      <w:sz w:val="21"/>
                      <w:szCs w:val="21"/>
                      <w:u w:val="none" w:color="auto"/>
                      <w:lang w:eastAsia="en-US"/>
                    </w:rPr>
                    <w:t>年，水资源管理控制指标为</w:t>
                  </w:r>
                  <w:r>
                    <w:rPr>
                      <w:rFonts w:ascii="Times New Roman" w:hAnsi="Times New Roman" w:eastAsia="Times New Roman" w:cs="Times New Roman"/>
                      <w:color w:val="auto"/>
                      <w:spacing w:val="0"/>
                      <w:w w:val="100"/>
                      <w:position w:val="0"/>
                      <w:sz w:val="21"/>
                      <w:szCs w:val="21"/>
                      <w:u w:val="none" w:color="auto"/>
                      <w:lang w:eastAsia="en-US"/>
                    </w:rPr>
                    <w:t>4.81</w:t>
                  </w:r>
                  <w:r>
                    <w:rPr>
                      <w:color w:val="auto"/>
                      <w:spacing w:val="0"/>
                      <w:w w:val="100"/>
                      <w:position w:val="0"/>
                      <w:sz w:val="21"/>
                      <w:szCs w:val="21"/>
                      <w:u w:val="none" w:color="auto"/>
                      <w:lang w:eastAsia="en-US"/>
                    </w:rPr>
                    <w:t>亿</w:t>
                  </w:r>
                  <w:r>
                    <w:rPr>
                      <w:rFonts w:ascii="Times New Roman" w:hAnsi="Times New Roman" w:eastAsia="Times New Roman" w:cs="Times New Roman"/>
                      <w:color w:val="auto"/>
                      <w:spacing w:val="0"/>
                      <w:w w:val="100"/>
                      <w:position w:val="0"/>
                      <w:sz w:val="21"/>
                      <w:szCs w:val="21"/>
                      <w:u w:val="none" w:color="auto"/>
                      <w:lang w:eastAsia="en-US"/>
                    </w:rPr>
                    <w:t>m3</w:t>
                  </w:r>
                  <w:r>
                    <w:rPr>
                      <w:color w:val="auto"/>
                      <w:spacing w:val="0"/>
                      <w:w w:val="100"/>
                      <w:position w:val="0"/>
                      <w:sz w:val="21"/>
                      <w:szCs w:val="21"/>
                      <w:u w:val="none" w:color="auto"/>
                      <w:lang w:eastAsia="en-US"/>
                    </w:rPr>
                    <w:t>。</w:t>
                  </w:r>
                </w:p>
              </w:tc>
              <w:tc>
                <w:tcPr>
                  <w:tcW w:w="1227" w:type="dxa"/>
                  <w:tcBorders>
                    <w:tl2br w:val="nil"/>
                    <w:tr2bl w:val="nil"/>
                  </w:tcBorders>
                  <w:vAlign w:val="center"/>
                </w:tcPr>
                <w:p>
                  <w:pPr>
                    <w:pStyle w:val="100"/>
                    <w:widowControl/>
                    <w:kinsoku w:val="0"/>
                    <w:wordWrap/>
                    <w:autoSpaceDE w:val="0"/>
                    <w:autoSpaceDN w:val="0"/>
                    <w:adjustRightInd w:val="0"/>
                    <w:snapToGrid/>
                    <w:spacing w:line="240" w:lineRule="auto"/>
                    <w:ind w:left="0" w:leftChars="0" w:right="0" w:firstLine="0" w:firstLineChars="0"/>
                    <w:jc w:val="center"/>
                    <w:textAlignment w:val="baseline"/>
                    <w:rPr>
                      <w:rFonts w:ascii="Times New Roman" w:hAnsi="Times New Roman" w:eastAsia="Times New Roman" w:cs="Times New Roman"/>
                      <w:color w:val="auto"/>
                      <w:spacing w:val="0"/>
                      <w:w w:val="100"/>
                      <w:position w:val="0"/>
                      <w:sz w:val="21"/>
                      <w:szCs w:val="21"/>
                      <w:u w:val="none" w:color="auto"/>
                      <w:lang w:eastAsia="en-US"/>
                    </w:rPr>
                  </w:pPr>
                  <w:r>
                    <w:rPr>
                      <w:color w:val="auto"/>
                      <w:spacing w:val="0"/>
                      <w:w w:val="100"/>
                      <w:position w:val="0"/>
                      <w:sz w:val="21"/>
                      <w:szCs w:val="21"/>
                      <w:u w:val="none" w:color="auto"/>
                      <w:lang w:eastAsia="en-US"/>
                    </w:rPr>
                    <w:t>不涉及</w:t>
                  </w:r>
                </w:p>
              </w:tc>
              <w:tc>
                <w:tcPr>
                  <w:tcW w:w="569" w:type="dxa"/>
                  <w:tcBorders>
                    <w:tl2br w:val="nil"/>
                    <w:tr2bl w:val="nil"/>
                  </w:tcBorders>
                  <w:vAlign w:val="center"/>
                </w:tcPr>
                <w:p>
                  <w:pPr>
                    <w:pStyle w:val="100"/>
                    <w:widowControl/>
                    <w:kinsoku w:val="0"/>
                    <w:wordWrap/>
                    <w:autoSpaceDE w:val="0"/>
                    <w:autoSpaceDN w:val="0"/>
                    <w:adjustRightInd w:val="0"/>
                    <w:snapToGrid/>
                    <w:spacing w:line="240" w:lineRule="auto"/>
                    <w:ind w:left="0" w:leftChars="0" w:right="0" w:firstLine="0" w:firstLineChars="0"/>
                    <w:jc w:val="center"/>
                    <w:textAlignment w:val="baseline"/>
                    <w:rPr>
                      <w:rFonts w:ascii="Times New Roman" w:hAnsi="Times New Roman" w:eastAsia="Times New Roman" w:cs="Times New Roman"/>
                      <w:color w:val="auto"/>
                      <w:spacing w:val="0"/>
                      <w:w w:val="100"/>
                      <w:position w:val="0"/>
                      <w:sz w:val="21"/>
                      <w:szCs w:val="21"/>
                      <w:u w:val="none" w:color="auto"/>
                      <w:lang w:eastAsia="en-US"/>
                    </w:rPr>
                  </w:pPr>
                  <w:r>
                    <w:rPr>
                      <w:color w:val="auto"/>
                      <w:spacing w:val="0"/>
                      <w:w w:val="100"/>
                      <w:position w:val="0"/>
                      <w:sz w:val="21"/>
                      <w:szCs w:val="21"/>
                      <w:u w:val="none" w:color="auto"/>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77" w:hRule="atLeast"/>
              </w:trPr>
              <w:tc>
                <w:tcPr>
                  <w:tcW w:w="836" w:type="dxa"/>
                  <w:vMerge w:val="continue"/>
                  <w:tcBorders>
                    <w:tl2br w:val="nil"/>
                    <w:tr2bl w:val="nil"/>
                  </w:tcBorders>
                  <w:vAlign w:val="center"/>
                </w:tcPr>
                <w:p>
                  <w:pPr>
                    <w:widowControl/>
                    <w:kinsoku w:val="0"/>
                    <w:wordWrap/>
                    <w:autoSpaceDE w:val="0"/>
                    <w:autoSpaceDN w:val="0"/>
                    <w:adjustRightInd w:val="0"/>
                    <w:snapToGrid/>
                    <w:spacing w:line="240" w:lineRule="auto"/>
                    <w:ind w:left="0" w:right="0" w:firstLine="0"/>
                    <w:jc w:val="center"/>
                    <w:textAlignment w:val="baseline"/>
                    <w:rPr>
                      <w:rFonts w:ascii="Arial"/>
                      <w:color w:val="auto"/>
                      <w:spacing w:val="0"/>
                      <w:w w:val="100"/>
                      <w:position w:val="0"/>
                      <w:sz w:val="21"/>
                      <w:szCs w:val="21"/>
                      <w:u w:val="none" w:color="auto"/>
                      <w:lang w:eastAsia="en-US"/>
                    </w:rPr>
                  </w:pPr>
                </w:p>
              </w:tc>
              <w:tc>
                <w:tcPr>
                  <w:tcW w:w="1000"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土地</w:t>
                  </w:r>
                </w:p>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资源</w:t>
                  </w:r>
                </w:p>
              </w:tc>
              <w:tc>
                <w:tcPr>
                  <w:tcW w:w="5246"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rFonts w:ascii="Times New Roman" w:hAnsi="Times New Roman" w:eastAsia="Times New Roman" w:cs="Times New Roman"/>
                      <w:color w:val="auto"/>
                      <w:spacing w:val="0"/>
                      <w:w w:val="100"/>
                      <w:position w:val="0"/>
                      <w:sz w:val="21"/>
                      <w:szCs w:val="21"/>
                      <w:u w:val="none" w:color="auto"/>
                      <w:lang w:eastAsia="en-US"/>
                    </w:rPr>
                    <w:t>2025</w:t>
                  </w:r>
                  <w:r>
                    <w:rPr>
                      <w:color w:val="auto"/>
                      <w:spacing w:val="0"/>
                      <w:w w:val="100"/>
                      <w:position w:val="0"/>
                      <w:sz w:val="21"/>
                      <w:szCs w:val="21"/>
                      <w:u w:val="none" w:color="auto"/>
                      <w:lang w:eastAsia="en-US"/>
                    </w:rPr>
                    <w:t>年耕地保有量不低于</w:t>
                  </w:r>
                  <w:r>
                    <w:rPr>
                      <w:rFonts w:ascii="Times New Roman" w:hAnsi="Times New Roman" w:eastAsia="Times New Roman" w:cs="Times New Roman"/>
                      <w:color w:val="auto"/>
                      <w:spacing w:val="0"/>
                      <w:w w:val="100"/>
                      <w:position w:val="0"/>
                      <w:sz w:val="21"/>
                      <w:szCs w:val="21"/>
                      <w:u w:val="none" w:color="auto"/>
                      <w:lang w:eastAsia="en-US"/>
                    </w:rPr>
                    <w:t>1059.01</w:t>
                  </w:r>
                  <w:r>
                    <w:rPr>
                      <w:color w:val="auto"/>
                      <w:spacing w:val="0"/>
                      <w:w w:val="100"/>
                      <w:position w:val="0"/>
                      <w:sz w:val="21"/>
                      <w:szCs w:val="21"/>
                      <w:u w:val="none" w:color="auto"/>
                      <w:lang w:eastAsia="en-US"/>
                    </w:rPr>
                    <w:t>平方千米；永久基本农田保护面积不低于</w:t>
                  </w:r>
                  <w:r>
                    <w:rPr>
                      <w:rFonts w:ascii="Times New Roman" w:hAnsi="Times New Roman" w:eastAsia="Times New Roman" w:cs="Times New Roman"/>
                      <w:color w:val="auto"/>
                      <w:spacing w:val="0"/>
                      <w:w w:val="100"/>
                      <w:position w:val="0"/>
                      <w:sz w:val="21"/>
                      <w:szCs w:val="21"/>
                      <w:u w:val="none" w:color="auto"/>
                      <w:lang w:eastAsia="en-US"/>
                    </w:rPr>
                    <w:t>708.71</w:t>
                  </w:r>
                  <w:r>
                    <w:rPr>
                      <w:color w:val="auto"/>
                      <w:spacing w:val="0"/>
                      <w:w w:val="100"/>
                      <w:position w:val="0"/>
                      <w:sz w:val="21"/>
                      <w:szCs w:val="21"/>
                      <w:u w:val="none" w:color="auto"/>
                      <w:lang w:eastAsia="en-US"/>
                    </w:rPr>
                    <w:t>平方千米；城镇开发边界控制在</w:t>
                  </w:r>
                  <w:r>
                    <w:rPr>
                      <w:rFonts w:ascii="Times New Roman" w:hAnsi="Times New Roman" w:eastAsia="Times New Roman" w:cs="Times New Roman"/>
                      <w:color w:val="auto"/>
                      <w:spacing w:val="0"/>
                      <w:w w:val="100"/>
                      <w:position w:val="0"/>
                      <w:sz w:val="21"/>
                      <w:szCs w:val="21"/>
                      <w:u w:val="none" w:color="auto"/>
                      <w:lang w:eastAsia="en-US"/>
                    </w:rPr>
                    <w:t>184.25</w:t>
                  </w:r>
                  <w:r>
                    <w:rPr>
                      <w:color w:val="auto"/>
                      <w:spacing w:val="0"/>
                      <w:w w:val="100"/>
                      <w:position w:val="0"/>
                      <w:sz w:val="21"/>
                      <w:szCs w:val="21"/>
                      <w:u w:val="none" w:color="auto"/>
                      <w:lang w:eastAsia="en-US"/>
                    </w:rPr>
                    <w:t>平方千米以内。</w:t>
                  </w:r>
                </w:p>
              </w:tc>
              <w:tc>
                <w:tcPr>
                  <w:tcW w:w="1227" w:type="dxa"/>
                  <w:tcBorders>
                    <w:tl2br w:val="nil"/>
                    <w:tr2bl w:val="nil"/>
                  </w:tcBorders>
                  <w:vAlign w:val="center"/>
                </w:tcPr>
                <w:p>
                  <w:pPr>
                    <w:pStyle w:val="100"/>
                    <w:widowControl/>
                    <w:kinsoku w:val="0"/>
                    <w:wordWrap/>
                    <w:autoSpaceDE w:val="0"/>
                    <w:autoSpaceDN w:val="0"/>
                    <w:adjustRightInd w:val="0"/>
                    <w:snapToGrid/>
                    <w:spacing w:line="240" w:lineRule="auto"/>
                    <w:ind w:left="0" w:leftChars="0" w:right="0" w:firstLine="0" w:firstLineChars="0"/>
                    <w:jc w:val="center"/>
                    <w:textAlignment w:val="baseline"/>
                    <w:rPr>
                      <w:rFonts w:hint="eastAsia" w:ascii="Times New Roman" w:hAnsi="Times New Roman" w:eastAsia="宋体" w:cs="Times New Roman"/>
                      <w:color w:val="auto"/>
                      <w:spacing w:val="0"/>
                      <w:w w:val="100"/>
                      <w:position w:val="0"/>
                      <w:sz w:val="21"/>
                      <w:szCs w:val="21"/>
                      <w:u w:val="none" w:color="auto"/>
                      <w:lang w:eastAsia="zh-CN"/>
                    </w:rPr>
                  </w:pPr>
                  <w:r>
                    <w:rPr>
                      <w:rFonts w:hint="eastAsia" w:eastAsia="宋体"/>
                      <w:color w:val="auto"/>
                      <w:spacing w:val="0"/>
                      <w:w w:val="100"/>
                      <w:position w:val="0"/>
                      <w:sz w:val="21"/>
                      <w:szCs w:val="21"/>
                      <w:u w:val="none" w:color="auto"/>
                      <w:lang w:eastAsia="zh-CN"/>
                    </w:rPr>
                    <w:t>不新增占地</w:t>
                  </w:r>
                </w:p>
              </w:tc>
              <w:tc>
                <w:tcPr>
                  <w:tcW w:w="569" w:type="dxa"/>
                  <w:tcBorders>
                    <w:tl2br w:val="nil"/>
                    <w:tr2bl w:val="nil"/>
                  </w:tcBorders>
                  <w:vAlign w:val="center"/>
                </w:tcPr>
                <w:p>
                  <w:pPr>
                    <w:pStyle w:val="100"/>
                    <w:widowControl/>
                    <w:kinsoku w:val="0"/>
                    <w:wordWrap/>
                    <w:autoSpaceDE w:val="0"/>
                    <w:autoSpaceDN w:val="0"/>
                    <w:adjustRightInd w:val="0"/>
                    <w:snapToGrid/>
                    <w:spacing w:line="240" w:lineRule="auto"/>
                    <w:ind w:left="0" w:leftChars="0" w:right="0" w:firstLine="0" w:firstLineChars="0"/>
                    <w:jc w:val="center"/>
                    <w:textAlignment w:val="baseline"/>
                    <w:rPr>
                      <w:rFonts w:ascii="Times New Roman" w:hAnsi="Times New Roman" w:eastAsia="Times New Roman" w:cs="Times New Roman"/>
                      <w:color w:val="auto"/>
                      <w:spacing w:val="0"/>
                      <w:w w:val="100"/>
                      <w:position w:val="0"/>
                      <w:sz w:val="21"/>
                      <w:szCs w:val="21"/>
                      <w:u w:val="none" w:color="auto"/>
                      <w:lang w:eastAsia="en-US"/>
                    </w:rPr>
                  </w:pPr>
                  <w:r>
                    <w:rPr>
                      <w:color w:val="auto"/>
                      <w:spacing w:val="0"/>
                      <w:w w:val="100"/>
                      <w:position w:val="0"/>
                      <w:sz w:val="21"/>
                      <w:szCs w:val="21"/>
                      <w:u w:val="none" w:color="auto"/>
                      <w:lang w:eastAsia="en-US"/>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836" w:type="dxa"/>
                  <w:vMerge w:val="continue"/>
                  <w:tcBorders>
                    <w:tl2br w:val="nil"/>
                    <w:tr2bl w:val="nil"/>
                  </w:tcBorders>
                  <w:vAlign w:val="center"/>
                </w:tcPr>
                <w:p>
                  <w:pPr>
                    <w:widowControl/>
                    <w:kinsoku w:val="0"/>
                    <w:wordWrap/>
                    <w:autoSpaceDE w:val="0"/>
                    <w:autoSpaceDN w:val="0"/>
                    <w:adjustRightInd w:val="0"/>
                    <w:snapToGrid/>
                    <w:spacing w:line="240" w:lineRule="auto"/>
                    <w:ind w:left="0" w:right="0" w:firstLine="0"/>
                    <w:jc w:val="center"/>
                    <w:textAlignment w:val="baseline"/>
                    <w:rPr>
                      <w:rFonts w:ascii="Arial"/>
                      <w:color w:val="auto"/>
                      <w:spacing w:val="0"/>
                      <w:w w:val="100"/>
                      <w:position w:val="0"/>
                      <w:sz w:val="21"/>
                      <w:szCs w:val="21"/>
                      <w:u w:val="none" w:color="auto"/>
                      <w:lang w:eastAsia="en-US"/>
                    </w:rPr>
                  </w:pPr>
                </w:p>
              </w:tc>
              <w:tc>
                <w:tcPr>
                  <w:tcW w:w="1000"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color w:val="auto"/>
                      <w:spacing w:val="0"/>
                      <w:w w:val="100"/>
                      <w:position w:val="0"/>
                      <w:sz w:val="21"/>
                      <w:szCs w:val="21"/>
                      <w:u w:val="none" w:color="auto"/>
                      <w:lang w:eastAsia="en-US"/>
                    </w:rPr>
                    <w:t>能源</w:t>
                  </w:r>
                </w:p>
              </w:tc>
              <w:tc>
                <w:tcPr>
                  <w:tcW w:w="5246" w:type="dxa"/>
                  <w:tcBorders>
                    <w:tl2br w:val="nil"/>
                    <w:tr2bl w:val="nil"/>
                  </w:tcBorders>
                  <w:vAlign w:val="center"/>
                </w:tcPr>
                <w:p>
                  <w:pPr>
                    <w:pStyle w:val="100"/>
                    <w:widowControl/>
                    <w:kinsoku w:val="0"/>
                    <w:wordWrap/>
                    <w:autoSpaceDE w:val="0"/>
                    <w:autoSpaceDN w:val="0"/>
                    <w:adjustRightInd w:val="0"/>
                    <w:snapToGrid/>
                    <w:spacing w:line="240" w:lineRule="auto"/>
                    <w:ind w:left="0" w:right="0" w:firstLine="0"/>
                    <w:jc w:val="center"/>
                    <w:textAlignment w:val="baseline"/>
                    <w:rPr>
                      <w:color w:val="auto"/>
                      <w:spacing w:val="0"/>
                      <w:w w:val="100"/>
                      <w:position w:val="0"/>
                      <w:sz w:val="21"/>
                      <w:szCs w:val="21"/>
                      <w:u w:val="none" w:color="auto"/>
                      <w:lang w:eastAsia="en-US"/>
                    </w:rPr>
                  </w:pPr>
                  <w:r>
                    <w:rPr>
                      <w:rFonts w:ascii="Times New Roman" w:hAnsi="Times New Roman" w:eastAsia="Times New Roman" w:cs="Times New Roman"/>
                      <w:color w:val="auto"/>
                      <w:spacing w:val="0"/>
                      <w:w w:val="100"/>
                      <w:position w:val="0"/>
                      <w:sz w:val="21"/>
                      <w:szCs w:val="21"/>
                      <w:u w:val="none" w:color="auto"/>
                      <w:lang w:eastAsia="en-US"/>
                    </w:rPr>
                    <w:t>2025</w:t>
                  </w:r>
                  <w:r>
                    <w:rPr>
                      <w:color w:val="auto"/>
                      <w:spacing w:val="0"/>
                      <w:w w:val="100"/>
                      <w:position w:val="0"/>
                      <w:sz w:val="21"/>
                      <w:szCs w:val="21"/>
                      <w:u w:val="none" w:color="auto"/>
                      <w:lang w:eastAsia="en-US"/>
                    </w:rPr>
                    <w:t>年，煤炭消费总量控制在</w:t>
                  </w:r>
                  <w:r>
                    <w:rPr>
                      <w:rFonts w:ascii="Times New Roman" w:hAnsi="Times New Roman" w:eastAsia="Times New Roman" w:cs="Times New Roman"/>
                      <w:color w:val="auto"/>
                      <w:spacing w:val="0"/>
                      <w:w w:val="100"/>
                      <w:position w:val="0"/>
                      <w:sz w:val="21"/>
                      <w:szCs w:val="21"/>
                      <w:u w:val="none" w:color="auto"/>
                      <w:lang w:eastAsia="en-US"/>
                    </w:rPr>
                    <w:t>451.74</w:t>
                  </w:r>
                  <w:r>
                    <w:rPr>
                      <w:color w:val="auto"/>
                      <w:spacing w:val="0"/>
                      <w:w w:val="100"/>
                      <w:position w:val="0"/>
                      <w:sz w:val="21"/>
                      <w:szCs w:val="21"/>
                      <w:u w:val="none" w:color="auto"/>
                      <w:lang w:eastAsia="en-US"/>
                    </w:rPr>
                    <w:t>万吨以内，非化石能源消费比重达到</w:t>
                  </w:r>
                  <w:r>
                    <w:rPr>
                      <w:rFonts w:ascii="Times New Roman" w:hAnsi="Times New Roman" w:eastAsia="Times New Roman" w:cs="Times New Roman"/>
                      <w:color w:val="auto"/>
                      <w:spacing w:val="0"/>
                      <w:w w:val="100"/>
                      <w:position w:val="0"/>
                      <w:sz w:val="21"/>
                      <w:szCs w:val="21"/>
                      <w:u w:val="none" w:color="auto"/>
                      <w:lang w:eastAsia="en-US"/>
                    </w:rPr>
                    <w:t>15%</w:t>
                  </w:r>
                  <w:r>
                    <w:rPr>
                      <w:color w:val="auto"/>
                      <w:spacing w:val="0"/>
                      <w:w w:val="100"/>
                      <w:position w:val="0"/>
                      <w:sz w:val="21"/>
                      <w:szCs w:val="21"/>
                      <w:u w:val="none" w:color="auto"/>
                      <w:lang w:eastAsia="en-US"/>
                    </w:rPr>
                    <w:t>。</w:t>
                  </w:r>
                </w:p>
              </w:tc>
              <w:tc>
                <w:tcPr>
                  <w:tcW w:w="1227" w:type="dxa"/>
                  <w:tcBorders>
                    <w:tl2br w:val="nil"/>
                    <w:tr2bl w:val="nil"/>
                  </w:tcBorders>
                  <w:vAlign w:val="center"/>
                </w:tcPr>
                <w:p>
                  <w:pPr>
                    <w:pStyle w:val="100"/>
                    <w:widowControl/>
                    <w:kinsoku w:val="0"/>
                    <w:wordWrap/>
                    <w:autoSpaceDE w:val="0"/>
                    <w:autoSpaceDN w:val="0"/>
                    <w:adjustRightInd w:val="0"/>
                    <w:snapToGrid/>
                    <w:spacing w:line="240" w:lineRule="auto"/>
                    <w:ind w:left="0" w:leftChars="0" w:right="0" w:firstLine="0" w:firstLineChars="0"/>
                    <w:jc w:val="center"/>
                    <w:textAlignment w:val="baseline"/>
                    <w:rPr>
                      <w:rFonts w:ascii="Times New Roman" w:hAnsi="Times New Roman" w:eastAsia="Times New Roman" w:cs="Times New Roman"/>
                      <w:color w:val="auto"/>
                      <w:spacing w:val="0"/>
                      <w:w w:val="100"/>
                      <w:position w:val="0"/>
                      <w:sz w:val="21"/>
                      <w:szCs w:val="21"/>
                      <w:u w:val="none" w:color="auto"/>
                      <w:lang w:eastAsia="en-US"/>
                    </w:rPr>
                  </w:pPr>
                  <w:r>
                    <w:rPr>
                      <w:color w:val="auto"/>
                      <w:spacing w:val="0"/>
                      <w:w w:val="100"/>
                      <w:position w:val="0"/>
                      <w:sz w:val="21"/>
                      <w:szCs w:val="21"/>
                      <w:u w:val="none" w:color="auto"/>
                      <w:lang w:eastAsia="en-US"/>
                    </w:rPr>
                    <w:t>不涉及</w:t>
                  </w:r>
                </w:p>
              </w:tc>
              <w:tc>
                <w:tcPr>
                  <w:tcW w:w="569" w:type="dxa"/>
                  <w:tcBorders>
                    <w:tl2br w:val="nil"/>
                    <w:tr2bl w:val="nil"/>
                  </w:tcBorders>
                  <w:vAlign w:val="center"/>
                </w:tcPr>
                <w:p>
                  <w:pPr>
                    <w:pStyle w:val="100"/>
                    <w:widowControl/>
                    <w:kinsoku w:val="0"/>
                    <w:wordWrap/>
                    <w:autoSpaceDE w:val="0"/>
                    <w:autoSpaceDN w:val="0"/>
                    <w:adjustRightInd w:val="0"/>
                    <w:snapToGrid/>
                    <w:spacing w:line="240" w:lineRule="auto"/>
                    <w:ind w:left="0" w:leftChars="0" w:right="0" w:firstLine="0" w:firstLineChars="0"/>
                    <w:jc w:val="center"/>
                    <w:textAlignment w:val="baseline"/>
                    <w:rPr>
                      <w:rFonts w:ascii="Times New Roman" w:hAnsi="Times New Roman" w:eastAsia="Times New Roman" w:cs="Times New Roman"/>
                      <w:color w:val="auto"/>
                      <w:spacing w:val="0"/>
                      <w:w w:val="100"/>
                      <w:position w:val="0"/>
                      <w:sz w:val="21"/>
                      <w:szCs w:val="21"/>
                      <w:u w:val="none" w:color="auto"/>
                      <w:lang w:eastAsia="en-US"/>
                    </w:rPr>
                  </w:pPr>
                  <w:r>
                    <w:rPr>
                      <w:color w:val="auto"/>
                      <w:spacing w:val="0"/>
                      <w:w w:val="100"/>
                      <w:position w:val="0"/>
                      <w:sz w:val="21"/>
                      <w:szCs w:val="21"/>
                      <w:u w:val="none" w:color="auto"/>
                      <w:lang w:eastAsia="en-US"/>
                    </w:rPr>
                    <w:t>符合</w:t>
                  </w:r>
                </w:p>
              </w:tc>
            </w:tr>
          </w:tbl>
          <w:p>
            <w:pPr>
              <w:pStyle w:val="5"/>
              <w:numPr>
                <w:ilvl w:val="3"/>
                <w:numId w:val="0"/>
              </w:numPr>
              <w:ind w:leftChars="0"/>
              <w:jc w:val="both"/>
              <w:rPr>
                <w:b/>
                <w:bCs/>
                <w:color w:val="auto"/>
                <w:spacing w:val="-1"/>
                <w:sz w:val="21"/>
                <w:szCs w:val="21"/>
              </w:rPr>
            </w:pPr>
          </w:p>
          <w:p>
            <w:pPr>
              <w:rPr>
                <w:b/>
                <w:bCs/>
                <w:color w:val="auto"/>
                <w:spacing w:val="-1"/>
                <w:sz w:val="21"/>
                <w:szCs w:val="21"/>
              </w:rPr>
            </w:pPr>
          </w:p>
          <w:p>
            <w:pPr>
              <w:rPr>
                <w:color w:val="auto"/>
              </w:rPr>
            </w:pPr>
          </w:p>
          <w:p>
            <w:pPr>
              <w:pStyle w:val="5"/>
              <w:keepNext/>
              <w:keepLines/>
              <w:widowControl w:val="0"/>
              <w:wordWrap/>
              <w:adjustRightInd/>
              <w:snapToGrid/>
              <w:spacing w:before="0" w:beforeLines="0"/>
              <w:textAlignment w:val="auto"/>
              <w:rPr>
                <w:b/>
                <w:bCs/>
                <w:color w:val="auto"/>
                <w:spacing w:val="-1"/>
                <w:sz w:val="21"/>
                <w:szCs w:val="21"/>
              </w:rPr>
            </w:pPr>
            <w:r>
              <w:rPr>
                <w:b/>
                <w:bCs/>
                <w:color w:val="auto"/>
                <w:spacing w:val="-1"/>
                <w:sz w:val="21"/>
                <w:szCs w:val="21"/>
              </w:rPr>
              <w:t>本项目与所在的管控单元管控要求相符性分析</w:t>
            </w:r>
          </w:p>
          <w:tbl>
            <w:tblPr>
              <w:tblStyle w:val="122"/>
              <w:tblW w:w="8874"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90"/>
              <w:gridCol w:w="647"/>
              <w:gridCol w:w="537"/>
              <w:gridCol w:w="638"/>
              <w:gridCol w:w="4378"/>
              <w:gridCol w:w="1014"/>
              <w:gridCol w:w="67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990" w:type="dxa"/>
                  <w:tcBorders>
                    <w:tl2br w:val="nil"/>
                    <w:tr2bl w:val="nil"/>
                  </w:tcBorders>
                  <w:vAlign w:val="center"/>
                </w:tcPr>
                <w:p>
                  <w:pPr>
                    <w:pStyle w:val="100"/>
                    <w:widowControl/>
                    <w:kinsoku w:val="0"/>
                    <w:wordWrap/>
                    <w:autoSpaceDE w:val="0"/>
                    <w:autoSpaceDN w:val="0"/>
                    <w:adjustRightInd/>
                    <w:snapToGrid/>
                    <w:spacing w:line="240" w:lineRule="auto"/>
                    <w:ind w:left="0" w:right="0" w:firstLine="0"/>
                    <w:jc w:val="center"/>
                    <w:textAlignment w:val="baseline"/>
                    <w:rPr>
                      <w:rFonts w:ascii="Times New Roman" w:hAnsi="Times New Roman" w:eastAsia="宋体" w:cs="Times New Roman"/>
                      <w:b w:val="0"/>
                      <w:bCs w:val="0"/>
                      <w:color w:val="auto"/>
                      <w:spacing w:val="0"/>
                      <w:w w:val="100"/>
                      <w:kern w:val="21"/>
                      <w:position w:val="0"/>
                      <w:sz w:val="21"/>
                      <w:szCs w:val="21"/>
                      <w:u w:val="none"/>
                      <w:lang w:eastAsia="en-US"/>
                    </w:rPr>
                  </w:pPr>
                  <w:r>
                    <w:rPr>
                      <w:rFonts w:ascii="Times New Roman" w:hAnsi="Times New Roman" w:eastAsia="宋体" w:cs="Times New Roman"/>
                      <w:b w:val="0"/>
                      <w:bCs w:val="0"/>
                      <w:color w:val="auto"/>
                      <w:spacing w:val="0"/>
                      <w:w w:val="100"/>
                      <w:kern w:val="21"/>
                      <w:position w:val="0"/>
                      <w:sz w:val="21"/>
                      <w:szCs w:val="21"/>
                      <w:u w:val="none"/>
                      <w:lang w:eastAsia="en-US"/>
                    </w:rPr>
                    <w:t>环境管控单元编码</w:t>
                  </w:r>
                </w:p>
              </w:tc>
              <w:tc>
                <w:tcPr>
                  <w:tcW w:w="647" w:type="dxa"/>
                  <w:tcBorders>
                    <w:tl2br w:val="nil"/>
                    <w:tr2bl w:val="nil"/>
                  </w:tcBorders>
                  <w:vAlign w:val="center"/>
                </w:tcPr>
                <w:p>
                  <w:pPr>
                    <w:pStyle w:val="100"/>
                    <w:widowControl/>
                    <w:kinsoku w:val="0"/>
                    <w:wordWrap/>
                    <w:autoSpaceDE w:val="0"/>
                    <w:autoSpaceDN w:val="0"/>
                    <w:adjustRightInd/>
                    <w:snapToGrid/>
                    <w:spacing w:line="240" w:lineRule="auto"/>
                    <w:ind w:left="0" w:right="0" w:firstLine="0"/>
                    <w:jc w:val="center"/>
                    <w:textAlignment w:val="baseline"/>
                    <w:rPr>
                      <w:rFonts w:ascii="Times New Roman" w:hAnsi="Times New Roman" w:eastAsia="宋体" w:cs="Times New Roman"/>
                      <w:b w:val="0"/>
                      <w:bCs w:val="0"/>
                      <w:color w:val="auto"/>
                      <w:spacing w:val="0"/>
                      <w:w w:val="100"/>
                      <w:kern w:val="21"/>
                      <w:position w:val="0"/>
                      <w:sz w:val="21"/>
                      <w:szCs w:val="21"/>
                      <w:u w:val="none"/>
                      <w:lang w:eastAsia="en-US"/>
                    </w:rPr>
                  </w:pPr>
                  <w:r>
                    <w:rPr>
                      <w:rFonts w:ascii="Times New Roman" w:hAnsi="Times New Roman" w:eastAsia="宋体" w:cs="Times New Roman"/>
                      <w:b w:val="0"/>
                      <w:bCs w:val="0"/>
                      <w:color w:val="auto"/>
                      <w:spacing w:val="0"/>
                      <w:w w:val="100"/>
                      <w:kern w:val="21"/>
                      <w:position w:val="0"/>
                      <w:sz w:val="21"/>
                      <w:szCs w:val="21"/>
                      <w:u w:val="none"/>
                      <w:lang w:eastAsia="en-US"/>
                    </w:rPr>
                    <w:t>环境管控单元名称</w:t>
                  </w:r>
                </w:p>
              </w:tc>
              <w:tc>
                <w:tcPr>
                  <w:tcW w:w="537" w:type="dxa"/>
                  <w:tcBorders>
                    <w:tl2br w:val="nil"/>
                    <w:tr2bl w:val="nil"/>
                  </w:tcBorders>
                  <w:vAlign w:val="center"/>
                </w:tcPr>
                <w:p>
                  <w:pPr>
                    <w:pStyle w:val="100"/>
                    <w:widowControl/>
                    <w:kinsoku w:val="0"/>
                    <w:wordWrap/>
                    <w:autoSpaceDE w:val="0"/>
                    <w:autoSpaceDN w:val="0"/>
                    <w:adjustRightInd/>
                    <w:snapToGrid/>
                    <w:spacing w:line="240" w:lineRule="auto"/>
                    <w:ind w:left="0" w:right="0" w:firstLine="0"/>
                    <w:jc w:val="center"/>
                    <w:textAlignment w:val="baseline"/>
                    <w:rPr>
                      <w:rFonts w:ascii="Times New Roman" w:hAnsi="Times New Roman" w:eastAsia="宋体" w:cs="Times New Roman"/>
                      <w:b w:val="0"/>
                      <w:bCs w:val="0"/>
                      <w:color w:val="auto"/>
                      <w:spacing w:val="0"/>
                      <w:w w:val="100"/>
                      <w:kern w:val="21"/>
                      <w:position w:val="0"/>
                      <w:sz w:val="21"/>
                      <w:szCs w:val="21"/>
                      <w:u w:val="none"/>
                      <w:lang w:eastAsia="en-US"/>
                    </w:rPr>
                  </w:pPr>
                  <w:r>
                    <w:rPr>
                      <w:rFonts w:ascii="Times New Roman" w:hAnsi="Times New Roman" w:eastAsia="宋体" w:cs="Times New Roman"/>
                      <w:b w:val="0"/>
                      <w:bCs w:val="0"/>
                      <w:color w:val="auto"/>
                      <w:spacing w:val="0"/>
                      <w:w w:val="100"/>
                      <w:kern w:val="21"/>
                      <w:position w:val="0"/>
                      <w:sz w:val="21"/>
                      <w:szCs w:val="21"/>
                      <w:u w:val="none"/>
                      <w:lang w:eastAsia="en-US"/>
                    </w:rPr>
                    <w:t>管控单元分类</w:t>
                  </w:r>
                </w:p>
              </w:tc>
              <w:tc>
                <w:tcPr>
                  <w:tcW w:w="638" w:type="dxa"/>
                  <w:tcBorders>
                    <w:tl2br w:val="nil"/>
                    <w:tr2bl w:val="nil"/>
                  </w:tcBorders>
                  <w:vAlign w:val="center"/>
                </w:tcPr>
                <w:p>
                  <w:pPr>
                    <w:pStyle w:val="100"/>
                    <w:widowControl/>
                    <w:kinsoku w:val="0"/>
                    <w:wordWrap/>
                    <w:autoSpaceDE w:val="0"/>
                    <w:autoSpaceDN w:val="0"/>
                    <w:adjustRightInd/>
                    <w:snapToGrid/>
                    <w:spacing w:line="240" w:lineRule="auto"/>
                    <w:ind w:left="0" w:right="0" w:firstLine="0"/>
                    <w:jc w:val="center"/>
                    <w:textAlignment w:val="baseline"/>
                    <w:rPr>
                      <w:rFonts w:ascii="Times New Roman" w:hAnsi="Times New Roman" w:eastAsia="宋体" w:cs="Times New Roman"/>
                      <w:b w:val="0"/>
                      <w:bCs w:val="0"/>
                      <w:color w:val="auto"/>
                      <w:spacing w:val="0"/>
                      <w:w w:val="100"/>
                      <w:kern w:val="21"/>
                      <w:position w:val="0"/>
                      <w:sz w:val="21"/>
                      <w:szCs w:val="21"/>
                      <w:u w:val="none"/>
                      <w:lang w:eastAsia="en-US"/>
                    </w:rPr>
                  </w:pPr>
                  <w:r>
                    <w:rPr>
                      <w:rFonts w:ascii="Times New Roman" w:hAnsi="Times New Roman" w:eastAsia="宋体" w:cs="Times New Roman"/>
                      <w:b w:val="0"/>
                      <w:bCs w:val="0"/>
                      <w:color w:val="auto"/>
                      <w:spacing w:val="0"/>
                      <w:w w:val="100"/>
                      <w:kern w:val="21"/>
                      <w:position w:val="0"/>
                      <w:sz w:val="21"/>
                      <w:szCs w:val="21"/>
                      <w:u w:val="none"/>
                      <w:lang w:eastAsia="en-US"/>
                    </w:rPr>
                    <w:t>管控类型</w:t>
                  </w:r>
                </w:p>
              </w:tc>
              <w:tc>
                <w:tcPr>
                  <w:tcW w:w="4378" w:type="dxa"/>
                  <w:tcBorders>
                    <w:tl2br w:val="nil"/>
                    <w:tr2bl w:val="nil"/>
                  </w:tcBorders>
                  <w:vAlign w:val="center"/>
                </w:tcPr>
                <w:p>
                  <w:pPr>
                    <w:pStyle w:val="100"/>
                    <w:widowControl/>
                    <w:kinsoku w:val="0"/>
                    <w:wordWrap/>
                    <w:autoSpaceDE w:val="0"/>
                    <w:autoSpaceDN w:val="0"/>
                    <w:adjustRightInd/>
                    <w:snapToGrid/>
                    <w:spacing w:line="240" w:lineRule="auto"/>
                    <w:ind w:left="0" w:right="0" w:firstLine="0"/>
                    <w:jc w:val="center"/>
                    <w:textAlignment w:val="baseline"/>
                    <w:rPr>
                      <w:rFonts w:ascii="Times New Roman" w:hAnsi="Times New Roman" w:eastAsia="宋体" w:cs="Times New Roman"/>
                      <w:b w:val="0"/>
                      <w:bCs w:val="0"/>
                      <w:color w:val="auto"/>
                      <w:spacing w:val="0"/>
                      <w:w w:val="100"/>
                      <w:kern w:val="21"/>
                      <w:position w:val="0"/>
                      <w:sz w:val="21"/>
                      <w:szCs w:val="21"/>
                      <w:u w:val="none"/>
                      <w:lang w:eastAsia="en-US"/>
                    </w:rPr>
                  </w:pPr>
                  <w:r>
                    <w:rPr>
                      <w:rFonts w:ascii="Times New Roman" w:hAnsi="Times New Roman" w:eastAsia="宋体" w:cs="Times New Roman"/>
                      <w:b w:val="0"/>
                      <w:bCs w:val="0"/>
                      <w:color w:val="auto"/>
                      <w:spacing w:val="0"/>
                      <w:w w:val="100"/>
                      <w:kern w:val="21"/>
                      <w:position w:val="0"/>
                      <w:sz w:val="21"/>
                      <w:szCs w:val="21"/>
                      <w:u w:val="none"/>
                      <w:lang w:eastAsia="en-US"/>
                    </w:rPr>
                    <w:t>管控要求</w:t>
                  </w:r>
                </w:p>
              </w:tc>
              <w:tc>
                <w:tcPr>
                  <w:tcW w:w="1014" w:type="dxa"/>
                  <w:tcBorders>
                    <w:tl2br w:val="nil"/>
                    <w:tr2bl w:val="nil"/>
                  </w:tcBorders>
                  <w:vAlign w:val="center"/>
                </w:tcPr>
                <w:p>
                  <w:pPr>
                    <w:pStyle w:val="100"/>
                    <w:widowControl/>
                    <w:kinsoku w:val="0"/>
                    <w:wordWrap/>
                    <w:autoSpaceDE w:val="0"/>
                    <w:autoSpaceDN w:val="0"/>
                    <w:adjustRightInd/>
                    <w:snapToGrid/>
                    <w:spacing w:line="240" w:lineRule="auto"/>
                    <w:ind w:left="0" w:right="0" w:firstLine="0"/>
                    <w:jc w:val="center"/>
                    <w:textAlignment w:val="baseline"/>
                    <w:rPr>
                      <w:rFonts w:ascii="Times New Roman" w:hAnsi="Times New Roman" w:eastAsia="宋体" w:cs="Times New Roman"/>
                      <w:b w:val="0"/>
                      <w:bCs w:val="0"/>
                      <w:color w:val="auto"/>
                      <w:spacing w:val="0"/>
                      <w:w w:val="100"/>
                      <w:kern w:val="21"/>
                      <w:position w:val="0"/>
                      <w:sz w:val="21"/>
                      <w:szCs w:val="21"/>
                      <w:u w:val="none"/>
                      <w:lang w:eastAsia="en-US"/>
                    </w:rPr>
                  </w:pPr>
                  <w:r>
                    <w:rPr>
                      <w:rFonts w:ascii="Times New Roman" w:hAnsi="Times New Roman" w:eastAsia="宋体" w:cs="Times New Roman"/>
                      <w:b w:val="0"/>
                      <w:bCs w:val="0"/>
                      <w:color w:val="auto"/>
                      <w:spacing w:val="0"/>
                      <w:w w:val="100"/>
                      <w:kern w:val="21"/>
                      <w:position w:val="0"/>
                      <w:sz w:val="21"/>
                      <w:szCs w:val="21"/>
                      <w:u w:val="none"/>
                      <w:lang w:eastAsia="en-US"/>
                    </w:rPr>
                    <w:t>本项目情况</w:t>
                  </w:r>
                </w:p>
              </w:tc>
              <w:tc>
                <w:tcPr>
                  <w:tcW w:w="670" w:type="dxa"/>
                  <w:tcBorders>
                    <w:tl2br w:val="nil"/>
                    <w:tr2bl w:val="nil"/>
                  </w:tcBorders>
                  <w:vAlign w:val="center"/>
                </w:tcPr>
                <w:p>
                  <w:pPr>
                    <w:pStyle w:val="100"/>
                    <w:widowControl/>
                    <w:kinsoku w:val="0"/>
                    <w:wordWrap/>
                    <w:autoSpaceDE w:val="0"/>
                    <w:autoSpaceDN w:val="0"/>
                    <w:adjustRightInd/>
                    <w:snapToGrid/>
                    <w:spacing w:line="240" w:lineRule="auto"/>
                    <w:ind w:left="0" w:right="0" w:firstLine="0"/>
                    <w:jc w:val="center"/>
                    <w:textAlignment w:val="baseline"/>
                    <w:rPr>
                      <w:rFonts w:ascii="Times New Roman" w:hAnsi="Times New Roman" w:eastAsia="宋体" w:cs="Times New Roman"/>
                      <w:b w:val="0"/>
                      <w:bCs w:val="0"/>
                      <w:color w:val="auto"/>
                      <w:spacing w:val="0"/>
                      <w:w w:val="100"/>
                      <w:kern w:val="21"/>
                      <w:position w:val="0"/>
                      <w:sz w:val="21"/>
                      <w:szCs w:val="21"/>
                      <w:u w:val="none"/>
                      <w:lang w:eastAsia="en-US"/>
                    </w:rPr>
                  </w:pPr>
                  <w:r>
                    <w:rPr>
                      <w:rFonts w:ascii="Times New Roman" w:hAnsi="Times New Roman" w:eastAsia="宋体" w:cs="Times New Roman"/>
                      <w:b w:val="0"/>
                      <w:bCs w:val="0"/>
                      <w:color w:val="auto"/>
                      <w:spacing w:val="0"/>
                      <w:w w:val="100"/>
                      <w:kern w:val="21"/>
                      <w:position w:val="0"/>
                      <w:sz w:val="21"/>
                      <w:szCs w:val="21"/>
                      <w:u w:val="none"/>
                      <w:lang w:eastAsia="en-US"/>
                    </w:rPr>
                    <w:t>相符性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trPr>
              <w:tc>
                <w:tcPr>
                  <w:tcW w:w="990" w:type="dxa"/>
                  <w:tcBorders>
                    <w:tl2br w:val="nil"/>
                    <w:tr2bl w:val="nil"/>
                  </w:tcBorders>
                  <w:vAlign w:val="center"/>
                </w:tcPr>
                <w:p>
                  <w:pPr>
                    <w:pStyle w:val="100"/>
                    <w:widowControl/>
                    <w:kinsoku w:val="0"/>
                    <w:wordWrap/>
                    <w:autoSpaceDE w:val="0"/>
                    <w:autoSpaceDN w:val="0"/>
                    <w:adjustRightInd/>
                    <w:snapToGrid/>
                    <w:spacing w:line="240" w:lineRule="auto"/>
                    <w:ind w:left="0" w:right="0" w:firstLine="0"/>
                    <w:jc w:val="center"/>
                    <w:textAlignment w:val="baseline"/>
                    <w:rPr>
                      <w:rFonts w:hint="default" w:ascii="Times New Roman" w:hAnsi="Times New Roman" w:eastAsia="宋体" w:cs="Times New Roman"/>
                      <w:b w:val="0"/>
                      <w:bCs w:val="0"/>
                      <w:color w:val="auto"/>
                      <w:spacing w:val="0"/>
                      <w:w w:val="100"/>
                      <w:kern w:val="21"/>
                      <w:position w:val="0"/>
                      <w:sz w:val="21"/>
                      <w:szCs w:val="21"/>
                      <w:u w:val="none"/>
                      <w:lang w:val="en-US" w:eastAsia="zh-CN"/>
                    </w:rPr>
                  </w:pPr>
                  <w:r>
                    <w:rPr>
                      <w:rFonts w:ascii="Times New Roman" w:hAnsi="Times New Roman" w:eastAsia="宋体" w:cs="Times New Roman"/>
                      <w:b w:val="0"/>
                      <w:bCs w:val="0"/>
                      <w:color w:val="auto"/>
                      <w:spacing w:val="0"/>
                      <w:w w:val="100"/>
                      <w:kern w:val="21"/>
                      <w:position w:val="0"/>
                      <w:sz w:val="21"/>
                      <w:szCs w:val="21"/>
                      <w:u w:val="none"/>
                      <w:lang w:eastAsia="en-US"/>
                    </w:rPr>
                    <w:t>ZH220</w:t>
                  </w:r>
                  <w:r>
                    <w:rPr>
                      <w:rFonts w:hint="eastAsia" w:ascii="Times New Roman" w:hAnsi="Times New Roman" w:cs="Times New Roman"/>
                      <w:b w:val="0"/>
                      <w:bCs w:val="0"/>
                      <w:color w:val="auto"/>
                      <w:spacing w:val="0"/>
                      <w:w w:val="100"/>
                      <w:kern w:val="21"/>
                      <w:position w:val="0"/>
                      <w:sz w:val="21"/>
                      <w:szCs w:val="21"/>
                      <w:u w:val="none"/>
                      <w:lang w:val="en-US" w:eastAsia="zh-CN"/>
                    </w:rPr>
                    <w:t>62210011</w:t>
                  </w:r>
                </w:p>
              </w:tc>
              <w:tc>
                <w:tcPr>
                  <w:tcW w:w="647" w:type="dxa"/>
                  <w:tcBorders>
                    <w:tl2br w:val="nil"/>
                    <w:tr2bl w:val="nil"/>
                  </w:tcBorders>
                  <w:vAlign w:val="center"/>
                </w:tcPr>
                <w:p>
                  <w:pPr>
                    <w:pStyle w:val="100"/>
                    <w:widowControl/>
                    <w:kinsoku w:val="0"/>
                    <w:wordWrap/>
                    <w:autoSpaceDE w:val="0"/>
                    <w:autoSpaceDN w:val="0"/>
                    <w:adjustRightInd/>
                    <w:snapToGrid/>
                    <w:spacing w:line="240" w:lineRule="auto"/>
                    <w:ind w:left="0" w:right="0" w:firstLine="0"/>
                    <w:jc w:val="center"/>
                    <w:textAlignment w:val="baseline"/>
                    <w:rPr>
                      <w:rFonts w:hint="eastAsia" w:ascii="Times New Roman" w:hAnsi="Times New Roman" w:eastAsia="宋体" w:cs="Times New Roman"/>
                      <w:b w:val="0"/>
                      <w:bCs w:val="0"/>
                      <w:color w:val="auto"/>
                      <w:spacing w:val="0"/>
                      <w:w w:val="100"/>
                      <w:kern w:val="21"/>
                      <w:position w:val="0"/>
                      <w:sz w:val="21"/>
                      <w:szCs w:val="21"/>
                      <w:u w:val="none"/>
                      <w:lang w:eastAsia="zh-CN"/>
                    </w:rPr>
                  </w:pPr>
                  <w:r>
                    <w:rPr>
                      <w:rFonts w:hint="eastAsia" w:ascii="Times New Roman" w:hAnsi="Times New Roman" w:cs="Times New Roman"/>
                      <w:b w:val="0"/>
                      <w:bCs w:val="0"/>
                      <w:color w:val="auto"/>
                      <w:spacing w:val="0"/>
                      <w:w w:val="100"/>
                      <w:kern w:val="21"/>
                      <w:position w:val="0"/>
                      <w:sz w:val="21"/>
                      <w:szCs w:val="21"/>
                      <w:u w:val="none"/>
                      <w:lang w:eastAsia="zh-CN"/>
                    </w:rPr>
                    <w:t>靖宇县水源涵养功能重要区</w:t>
                  </w:r>
                </w:p>
              </w:tc>
              <w:tc>
                <w:tcPr>
                  <w:tcW w:w="537" w:type="dxa"/>
                  <w:tcBorders>
                    <w:tl2br w:val="nil"/>
                    <w:tr2bl w:val="nil"/>
                  </w:tcBorders>
                  <w:vAlign w:val="center"/>
                </w:tcPr>
                <w:p>
                  <w:pPr>
                    <w:pStyle w:val="100"/>
                    <w:widowControl/>
                    <w:kinsoku w:val="0"/>
                    <w:wordWrap/>
                    <w:autoSpaceDE w:val="0"/>
                    <w:autoSpaceDN w:val="0"/>
                    <w:adjustRightInd/>
                    <w:snapToGrid/>
                    <w:spacing w:line="240" w:lineRule="auto"/>
                    <w:ind w:left="0" w:right="0" w:firstLine="0"/>
                    <w:jc w:val="center"/>
                    <w:textAlignment w:val="baseline"/>
                    <w:rPr>
                      <w:rFonts w:hint="eastAsia" w:ascii="Times New Roman" w:hAnsi="Times New Roman" w:eastAsia="宋体" w:cs="Times New Roman"/>
                      <w:b w:val="0"/>
                      <w:bCs w:val="0"/>
                      <w:color w:val="auto"/>
                      <w:spacing w:val="0"/>
                      <w:w w:val="100"/>
                      <w:kern w:val="21"/>
                      <w:position w:val="0"/>
                      <w:sz w:val="21"/>
                      <w:szCs w:val="21"/>
                      <w:u w:val="none"/>
                      <w:lang w:val="en-US" w:eastAsia="zh-CN"/>
                    </w:rPr>
                  </w:pPr>
                  <w:r>
                    <w:rPr>
                      <w:rFonts w:hint="eastAsia" w:ascii="Times New Roman" w:hAnsi="Times New Roman" w:cs="Times New Roman"/>
                      <w:b w:val="0"/>
                      <w:bCs w:val="0"/>
                      <w:color w:val="auto"/>
                      <w:spacing w:val="0"/>
                      <w:w w:val="100"/>
                      <w:kern w:val="21"/>
                      <w:position w:val="0"/>
                      <w:sz w:val="21"/>
                      <w:szCs w:val="21"/>
                      <w:u w:val="none"/>
                      <w:lang w:eastAsia="zh-CN"/>
                    </w:rPr>
                    <w:t>优先保</w:t>
                  </w:r>
                  <w:r>
                    <w:rPr>
                      <w:rFonts w:hint="eastAsia" w:ascii="Times New Roman" w:hAnsi="Times New Roman" w:eastAsia="宋体" w:cs="Times New Roman"/>
                      <w:b w:val="0"/>
                      <w:bCs w:val="0"/>
                      <w:color w:val="auto"/>
                      <w:spacing w:val="0"/>
                      <w:w w:val="100"/>
                      <w:kern w:val="21"/>
                      <w:position w:val="0"/>
                      <w:sz w:val="21"/>
                      <w:szCs w:val="21"/>
                      <w:u w:val="none"/>
                      <w:lang w:eastAsia="zh-CN"/>
                    </w:rPr>
                    <w:t>护</w:t>
                  </w:r>
                  <w:r>
                    <w:rPr>
                      <w:rFonts w:hint="eastAsia" w:ascii="Times New Roman" w:hAnsi="Times New Roman" w:eastAsia="宋体" w:cs="Times New Roman"/>
                      <w:b w:val="0"/>
                      <w:bCs w:val="0"/>
                      <w:color w:val="auto"/>
                      <w:spacing w:val="0"/>
                      <w:w w:val="100"/>
                      <w:kern w:val="21"/>
                      <w:position w:val="0"/>
                      <w:sz w:val="21"/>
                      <w:szCs w:val="21"/>
                      <w:u w:val="none"/>
                      <w:lang w:val="en-US" w:eastAsia="zh-CN"/>
                    </w:rPr>
                    <w:t>单</w:t>
                  </w:r>
                  <w:r>
                    <w:rPr>
                      <w:rFonts w:hint="eastAsia"/>
                      <w:sz w:val="21"/>
                      <w:szCs w:val="21"/>
                      <w:lang w:val="en-US" w:eastAsia="zh-CN"/>
                    </w:rPr>
                    <w:t>元</w:t>
                  </w:r>
                </w:p>
              </w:tc>
              <w:tc>
                <w:tcPr>
                  <w:tcW w:w="638" w:type="dxa"/>
                  <w:tcBorders>
                    <w:tl2br w:val="nil"/>
                    <w:tr2bl w:val="nil"/>
                  </w:tcBorders>
                  <w:vAlign w:val="center"/>
                </w:tcPr>
                <w:p>
                  <w:pPr>
                    <w:pStyle w:val="100"/>
                    <w:widowControl/>
                    <w:kinsoku w:val="0"/>
                    <w:wordWrap/>
                    <w:autoSpaceDE w:val="0"/>
                    <w:autoSpaceDN w:val="0"/>
                    <w:adjustRightInd/>
                    <w:snapToGrid/>
                    <w:spacing w:line="240" w:lineRule="auto"/>
                    <w:ind w:left="0" w:right="0" w:firstLine="0"/>
                    <w:jc w:val="center"/>
                    <w:textAlignment w:val="baseline"/>
                    <w:rPr>
                      <w:rFonts w:hint="eastAsia" w:ascii="Times New Roman" w:hAnsi="Times New Roman" w:eastAsia="宋体" w:cs="Times New Roman"/>
                      <w:b w:val="0"/>
                      <w:bCs w:val="0"/>
                      <w:color w:val="auto"/>
                      <w:spacing w:val="0"/>
                      <w:w w:val="100"/>
                      <w:kern w:val="21"/>
                      <w:position w:val="0"/>
                      <w:sz w:val="21"/>
                      <w:szCs w:val="21"/>
                      <w:u w:val="none"/>
                      <w:lang w:eastAsia="zh-CN"/>
                    </w:rPr>
                  </w:pPr>
                  <w:r>
                    <w:rPr>
                      <w:rFonts w:hint="eastAsia" w:ascii="Times New Roman" w:hAnsi="Times New Roman" w:cs="Times New Roman"/>
                      <w:b w:val="0"/>
                      <w:bCs w:val="0"/>
                      <w:color w:val="auto"/>
                      <w:spacing w:val="0"/>
                      <w:w w:val="100"/>
                      <w:kern w:val="21"/>
                      <w:position w:val="0"/>
                      <w:sz w:val="21"/>
                      <w:szCs w:val="21"/>
                      <w:u w:val="none"/>
                      <w:lang w:eastAsia="zh-CN"/>
                    </w:rPr>
                    <w:t>空间布局约束</w:t>
                  </w:r>
                </w:p>
              </w:tc>
              <w:tc>
                <w:tcPr>
                  <w:tcW w:w="4378" w:type="dxa"/>
                  <w:tcBorders>
                    <w:tl2br w:val="nil"/>
                    <w:tr2bl w:val="nil"/>
                  </w:tcBorders>
                  <w:vAlign w:val="center"/>
                </w:tcPr>
                <w:p>
                  <w:pPr>
                    <w:pStyle w:val="100"/>
                    <w:widowControl/>
                    <w:kinsoku w:val="0"/>
                    <w:wordWrap/>
                    <w:autoSpaceDE w:val="0"/>
                    <w:autoSpaceDN w:val="0"/>
                    <w:adjustRightInd/>
                    <w:snapToGrid/>
                    <w:spacing w:line="240" w:lineRule="auto"/>
                    <w:ind w:left="0" w:right="0" w:firstLine="0"/>
                    <w:jc w:val="center"/>
                    <w:textAlignment w:val="baseline"/>
                    <w:rPr>
                      <w:rFonts w:hint="eastAsia" w:ascii="Times New Roman" w:hAnsi="Times New Roman" w:eastAsia="宋体" w:cs="Times New Roman"/>
                      <w:b w:val="0"/>
                      <w:bCs w:val="0"/>
                      <w:color w:val="auto"/>
                      <w:spacing w:val="0"/>
                      <w:w w:val="100"/>
                      <w:kern w:val="21"/>
                      <w:position w:val="0"/>
                      <w:sz w:val="21"/>
                      <w:szCs w:val="21"/>
                      <w:u w:val="none"/>
                      <w:lang w:eastAsia="en-US"/>
                    </w:rPr>
                  </w:pPr>
                  <w:r>
                    <w:rPr>
                      <w:rFonts w:hint="eastAsia" w:ascii="Times New Roman" w:hAnsi="Times New Roman" w:eastAsia="宋体" w:cs="Times New Roman"/>
                      <w:b w:val="0"/>
                      <w:bCs w:val="0"/>
                      <w:color w:val="auto"/>
                      <w:spacing w:val="0"/>
                      <w:w w:val="100"/>
                      <w:kern w:val="21"/>
                      <w:position w:val="0"/>
                      <w:sz w:val="21"/>
                      <w:szCs w:val="21"/>
                      <w:u w:val="none"/>
                      <w:lang w:eastAsia="en-US"/>
                    </w:rPr>
                    <w:t>1原则上按限制开发区域的要求进行管理。避免开发建设活动损害生态服务功能和生态产品质量。</w:t>
                  </w:r>
                </w:p>
                <w:p>
                  <w:pPr>
                    <w:pStyle w:val="100"/>
                    <w:widowControl/>
                    <w:kinsoku w:val="0"/>
                    <w:wordWrap/>
                    <w:autoSpaceDE w:val="0"/>
                    <w:autoSpaceDN w:val="0"/>
                    <w:adjustRightInd/>
                    <w:snapToGrid/>
                    <w:spacing w:line="240" w:lineRule="auto"/>
                    <w:ind w:left="0" w:right="0" w:firstLine="0"/>
                    <w:jc w:val="center"/>
                    <w:textAlignment w:val="baseline"/>
                    <w:rPr>
                      <w:rFonts w:hint="eastAsia" w:ascii="Times New Roman" w:hAnsi="Times New Roman" w:eastAsia="宋体" w:cs="Times New Roman"/>
                      <w:b w:val="0"/>
                      <w:bCs w:val="0"/>
                      <w:color w:val="auto"/>
                      <w:spacing w:val="0"/>
                      <w:w w:val="100"/>
                      <w:kern w:val="21"/>
                      <w:position w:val="0"/>
                      <w:sz w:val="21"/>
                      <w:szCs w:val="21"/>
                      <w:u w:val="none"/>
                      <w:lang w:eastAsia="en-US"/>
                    </w:rPr>
                  </w:pPr>
                  <w:r>
                    <w:rPr>
                      <w:rFonts w:hint="eastAsia" w:ascii="Times New Roman" w:hAnsi="Times New Roman" w:eastAsia="宋体" w:cs="Times New Roman"/>
                      <w:b w:val="0"/>
                      <w:bCs w:val="0"/>
                      <w:color w:val="auto"/>
                      <w:spacing w:val="0"/>
                      <w:w w:val="100"/>
                      <w:kern w:val="21"/>
                      <w:position w:val="0"/>
                      <w:sz w:val="21"/>
                      <w:szCs w:val="21"/>
                      <w:u w:val="none"/>
                      <w:lang w:eastAsia="en-US"/>
                    </w:rPr>
                    <w:t>2禁止各种损害生态系统水源涵养功能的经济社会活动和生产方式，如无序采矿、毁林开荒、湿地和草地开垦、过度放牧等。禁止导致水体污染的产业发展。</w:t>
                  </w:r>
                </w:p>
                <w:p>
                  <w:pPr>
                    <w:pStyle w:val="100"/>
                    <w:widowControl/>
                    <w:kinsoku w:val="0"/>
                    <w:wordWrap/>
                    <w:autoSpaceDE w:val="0"/>
                    <w:autoSpaceDN w:val="0"/>
                    <w:adjustRightInd/>
                    <w:snapToGrid/>
                    <w:spacing w:line="240" w:lineRule="auto"/>
                    <w:ind w:left="0" w:right="0" w:firstLine="0"/>
                    <w:jc w:val="center"/>
                    <w:textAlignment w:val="baseline"/>
                    <w:rPr>
                      <w:rFonts w:hint="eastAsia" w:ascii="Times New Roman" w:hAnsi="Times New Roman" w:eastAsia="宋体" w:cs="Times New Roman"/>
                      <w:b w:val="0"/>
                      <w:bCs w:val="0"/>
                      <w:color w:val="auto"/>
                      <w:spacing w:val="0"/>
                      <w:w w:val="100"/>
                      <w:kern w:val="21"/>
                      <w:position w:val="0"/>
                      <w:sz w:val="21"/>
                      <w:szCs w:val="21"/>
                      <w:u w:val="none"/>
                      <w:lang w:eastAsia="en-US"/>
                    </w:rPr>
                  </w:pPr>
                  <w:r>
                    <w:rPr>
                      <w:rFonts w:hint="eastAsia" w:ascii="Times New Roman" w:hAnsi="Times New Roman" w:eastAsia="宋体" w:cs="Times New Roman"/>
                      <w:b w:val="0"/>
                      <w:bCs w:val="0"/>
                      <w:color w:val="auto"/>
                      <w:spacing w:val="0"/>
                      <w:w w:val="100"/>
                      <w:kern w:val="21"/>
                      <w:position w:val="0"/>
                      <w:sz w:val="21"/>
                      <w:szCs w:val="21"/>
                      <w:u w:val="none"/>
                      <w:lang w:eastAsia="en-US"/>
                    </w:rPr>
                    <w:t>3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pPr>
                    <w:pStyle w:val="100"/>
                    <w:widowControl/>
                    <w:kinsoku w:val="0"/>
                    <w:wordWrap/>
                    <w:autoSpaceDE w:val="0"/>
                    <w:autoSpaceDN w:val="0"/>
                    <w:adjustRightInd/>
                    <w:snapToGrid/>
                    <w:spacing w:line="240" w:lineRule="auto"/>
                    <w:ind w:left="0" w:right="0" w:firstLine="0"/>
                    <w:jc w:val="center"/>
                    <w:textAlignment w:val="baseline"/>
                    <w:rPr>
                      <w:rFonts w:hint="eastAsia" w:ascii="Times New Roman" w:hAnsi="Times New Roman" w:eastAsia="宋体" w:cs="Times New Roman"/>
                      <w:b w:val="0"/>
                      <w:bCs w:val="0"/>
                      <w:color w:val="auto"/>
                      <w:spacing w:val="0"/>
                      <w:w w:val="100"/>
                      <w:kern w:val="21"/>
                      <w:position w:val="0"/>
                      <w:sz w:val="21"/>
                      <w:szCs w:val="21"/>
                      <w:u w:val="none"/>
                      <w:lang w:eastAsia="en-US"/>
                    </w:rPr>
                  </w:pPr>
                  <w:r>
                    <w:rPr>
                      <w:rFonts w:hint="eastAsia" w:ascii="Times New Roman" w:hAnsi="Times New Roman" w:eastAsia="宋体" w:cs="Times New Roman"/>
                      <w:b w:val="0"/>
                      <w:bCs w:val="0"/>
                      <w:color w:val="auto"/>
                      <w:spacing w:val="0"/>
                      <w:w w:val="100"/>
                      <w:kern w:val="21"/>
                      <w:position w:val="0"/>
                      <w:sz w:val="21"/>
                      <w:szCs w:val="21"/>
                      <w:u w:val="none"/>
                      <w:lang w:eastAsia="en-US"/>
                    </w:rPr>
                    <w:t>4原则上不再新建各类产业园区，严禁随意扩大现有产业园区范围。以工业为主的产业园区应加快完成园区的循环化改造，鼓励推进低消耗、可循环、少排放的生态型工业区建设。</w:t>
                  </w:r>
                </w:p>
                <w:p>
                  <w:pPr>
                    <w:pStyle w:val="100"/>
                    <w:widowControl/>
                    <w:kinsoku w:val="0"/>
                    <w:wordWrap/>
                    <w:autoSpaceDE w:val="0"/>
                    <w:autoSpaceDN w:val="0"/>
                    <w:adjustRightInd/>
                    <w:snapToGrid/>
                    <w:spacing w:line="240" w:lineRule="auto"/>
                    <w:ind w:left="0" w:right="0" w:firstLine="0"/>
                    <w:jc w:val="center"/>
                    <w:textAlignment w:val="baseline"/>
                    <w:rPr>
                      <w:rFonts w:hint="eastAsia" w:ascii="Times New Roman" w:hAnsi="Times New Roman" w:eastAsia="宋体" w:cs="Times New Roman"/>
                      <w:b w:val="0"/>
                      <w:bCs w:val="0"/>
                      <w:color w:val="auto"/>
                      <w:spacing w:val="0"/>
                      <w:w w:val="100"/>
                      <w:kern w:val="21"/>
                      <w:position w:val="0"/>
                      <w:sz w:val="21"/>
                      <w:szCs w:val="21"/>
                      <w:u w:val="none"/>
                      <w:lang w:eastAsia="en-US"/>
                    </w:rPr>
                  </w:pPr>
                  <w:r>
                    <w:rPr>
                      <w:rFonts w:hint="eastAsia" w:ascii="Times New Roman" w:hAnsi="Times New Roman" w:eastAsia="宋体" w:cs="Times New Roman"/>
                      <w:b w:val="0"/>
                      <w:bCs w:val="0"/>
                      <w:color w:val="auto"/>
                      <w:spacing w:val="0"/>
                      <w:w w:val="100"/>
                      <w:kern w:val="21"/>
                      <w:position w:val="0"/>
                      <w:sz w:val="21"/>
                      <w:szCs w:val="21"/>
                      <w:u w:val="none"/>
                      <w:lang w:eastAsia="en-US"/>
                    </w:rPr>
                    <w:t>5区内现有不符合主体功能定位的的现有产业，实施搬迁或关闭。对已造成的污染或损害，应限期治理。</w:t>
                  </w:r>
                </w:p>
                <w:p>
                  <w:pPr>
                    <w:pStyle w:val="100"/>
                    <w:widowControl/>
                    <w:kinsoku w:val="0"/>
                    <w:wordWrap/>
                    <w:autoSpaceDE w:val="0"/>
                    <w:autoSpaceDN w:val="0"/>
                    <w:adjustRightInd/>
                    <w:snapToGrid/>
                    <w:spacing w:line="240" w:lineRule="auto"/>
                    <w:ind w:left="0" w:right="0" w:firstLine="0"/>
                    <w:jc w:val="center"/>
                    <w:textAlignment w:val="baseline"/>
                    <w:rPr>
                      <w:rFonts w:ascii="Times New Roman" w:hAnsi="Times New Roman" w:eastAsia="宋体" w:cs="Times New Roman"/>
                      <w:b w:val="0"/>
                      <w:bCs w:val="0"/>
                      <w:color w:val="auto"/>
                      <w:spacing w:val="0"/>
                      <w:w w:val="100"/>
                      <w:kern w:val="21"/>
                      <w:position w:val="0"/>
                      <w:sz w:val="21"/>
                      <w:szCs w:val="21"/>
                      <w:u w:val="none"/>
                      <w:lang w:eastAsia="en-US"/>
                    </w:rPr>
                  </w:pPr>
                  <w:r>
                    <w:rPr>
                      <w:rFonts w:hint="eastAsia" w:ascii="Times New Roman" w:hAnsi="Times New Roman" w:eastAsia="宋体" w:cs="Times New Roman"/>
                      <w:b w:val="0"/>
                      <w:bCs w:val="0"/>
                      <w:color w:val="auto"/>
                      <w:spacing w:val="0"/>
                      <w:w w:val="100"/>
                      <w:kern w:val="21"/>
                      <w:position w:val="0"/>
                      <w:sz w:val="21"/>
                      <w:szCs w:val="21"/>
                      <w:u w:val="none"/>
                      <w:lang w:eastAsia="en-US"/>
                    </w:rPr>
                    <w:t>6江河源头区域执行《水功能区监督管理办法》相关要求。</w:t>
                  </w:r>
                </w:p>
              </w:tc>
              <w:tc>
                <w:tcPr>
                  <w:tcW w:w="1014" w:type="dxa"/>
                  <w:tcBorders>
                    <w:tl2br w:val="nil"/>
                    <w:tr2bl w:val="nil"/>
                  </w:tcBorders>
                  <w:vAlign w:val="center"/>
                </w:tcPr>
                <w:p>
                  <w:pPr>
                    <w:pStyle w:val="100"/>
                    <w:widowControl/>
                    <w:kinsoku w:val="0"/>
                    <w:wordWrap/>
                    <w:autoSpaceDE w:val="0"/>
                    <w:autoSpaceDN w:val="0"/>
                    <w:adjustRightInd/>
                    <w:snapToGrid/>
                    <w:spacing w:line="240" w:lineRule="auto"/>
                    <w:ind w:left="0" w:right="0" w:firstLine="0"/>
                    <w:jc w:val="center"/>
                    <w:textAlignment w:val="baseline"/>
                    <w:rPr>
                      <w:rFonts w:hint="default" w:ascii="Times New Roman" w:hAnsi="Times New Roman" w:eastAsia="宋体" w:cs="Times New Roman"/>
                      <w:b w:val="0"/>
                      <w:bCs w:val="0"/>
                      <w:color w:val="auto"/>
                      <w:spacing w:val="0"/>
                      <w:w w:val="100"/>
                      <w:kern w:val="21"/>
                      <w:position w:val="0"/>
                      <w:sz w:val="21"/>
                      <w:szCs w:val="21"/>
                      <w:u w:val="none"/>
                      <w:lang w:val="en-US" w:eastAsia="zh-CN"/>
                    </w:rPr>
                  </w:pPr>
                  <w:r>
                    <w:rPr>
                      <w:rFonts w:hint="eastAsia" w:ascii="Times New Roman" w:hAnsi="Times New Roman" w:cs="Times New Roman"/>
                      <w:b w:val="0"/>
                      <w:bCs w:val="0"/>
                      <w:color w:val="auto"/>
                      <w:spacing w:val="0"/>
                      <w:w w:val="100"/>
                      <w:kern w:val="21"/>
                      <w:position w:val="0"/>
                      <w:sz w:val="21"/>
                      <w:szCs w:val="21"/>
                      <w:u w:val="none"/>
                      <w:lang w:val="en-US" w:eastAsia="zh-CN"/>
                    </w:rPr>
                    <w:t>本项目在现有厂区建设库房，不新增占地，不涉及损害生态系统水源涵养功能的经济社会活动和生产活动</w:t>
                  </w:r>
                </w:p>
              </w:tc>
              <w:tc>
                <w:tcPr>
                  <w:tcW w:w="670" w:type="dxa"/>
                  <w:tcBorders>
                    <w:tl2br w:val="nil"/>
                    <w:tr2bl w:val="nil"/>
                  </w:tcBorders>
                  <w:vAlign w:val="center"/>
                </w:tcPr>
                <w:p>
                  <w:pPr>
                    <w:widowControl/>
                    <w:kinsoku w:val="0"/>
                    <w:wordWrap/>
                    <w:autoSpaceDE w:val="0"/>
                    <w:autoSpaceDN w:val="0"/>
                    <w:adjustRightInd/>
                    <w:snapToGrid/>
                    <w:spacing w:line="240" w:lineRule="auto"/>
                    <w:ind w:left="0" w:right="0" w:firstLine="0"/>
                    <w:jc w:val="center"/>
                    <w:textAlignment w:val="baseline"/>
                    <w:rPr>
                      <w:rFonts w:hint="eastAsia" w:ascii="Times New Roman" w:hAnsi="Times New Roman" w:eastAsia="宋体" w:cs="Times New Roman"/>
                      <w:b w:val="0"/>
                      <w:bCs w:val="0"/>
                      <w:color w:val="auto"/>
                      <w:spacing w:val="0"/>
                      <w:w w:val="100"/>
                      <w:kern w:val="21"/>
                      <w:position w:val="0"/>
                      <w:sz w:val="21"/>
                      <w:szCs w:val="21"/>
                      <w:u w:val="none"/>
                      <w:lang w:eastAsia="zh-CN"/>
                    </w:rPr>
                  </w:pPr>
                  <w:r>
                    <w:rPr>
                      <w:rFonts w:hint="eastAsia" w:ascii="Times New Roman" w:hAnsi="Times New Roman" w:eastAsia="宋体" w:cs="Times New Roman"/>
                      <w:b w:val="0"/>
                      <w:bCs w:val="0"/>
                      <w:color w:val="auto"/>
                      <w:spacing w:val="0"/>
                      <w:w w:val="100"/>
                      <w:kern w:val="21"/>
                      <w:position w:val="0"/>
                      <w:sz w:val="21"/>
                      <w:szCs w:val="21"/>
                      <w:u w:val="none"/>
                      <w:lang w:eastAsia="zh-CN"/>
                    </w:rPr>
                    <w:t>符合</w:t>
                  </w:r>
                </w:p>
              </w:tc>
            </w:tr>
          </w:tbl>
          <w:p>
            <w:pPr>
              <w:pStyle w:val="58"/>
              <w:widowControl w:val="0"/>
              <w:wordWrap/>
              <w:adjustRightInd/>
              <w:snapToGrid/>
              <w:ind w:left="0" w:leftChars="0" w:firstLine="480" w:firstLineChars="200"/>
              <w:textAlignment w:val="auto"/>
              <w:rPr>
                <w:rFonts w:hint="eastAsia" w:eastAsia="宋体" w:cs="Times New Roman"/>
                <w:color w:val="auto"/>
                <w:sz w:val="24"/>
                <w:highlight w:val="none"/>
                <w:u w:val="none"/>
                <w:lang w:val="en-US" w:eastAsia="zh-CN"/>
              </w:rPr>
            </w:pPr>
            <w:r>
              <w:rPr>
                <w:rFonts w:hint="eastAsia" w:eastAsia="宋体" w:cs="Times New Roman"/>
                <w:color w:val="auto"/>
                <w:sz w:val="24"/>
                <w:highlight w:val="none"/>
                <w:u w:val="none"/>
                <w:lang w:val="en-US" w:eastAsia="zh-CN"/>
              </w:rPr>
              <w:t>综上，本项目符合生态环境分区管控要求，本项目的建设不涉及生态保护红线，不会突破资源利用上线，不会降低区域环境质量底线，本项目不属于负面发展清单的产业，符合“环境准入清单”的相关要求，建设可行。</w:t>
            </w:r>
          </w:p>
          <w:p>
            <w:pPr>
              <w:widowControl w:val="0"/>
              <w:wordWrap/>
              <w:adjustRightInd/>
              <w:snapToGrid/>
              <w:spacing w:line="360" w:lineRule="auto"/>
              <w:ind w:firstLine="482" w:firstLineChars="200"/>
              <w:jc w:val="both"/>
              <w:textAlignment w:val="auto"/>
              <w:rPr>
                <w:rFonts w:hint="default" w:ascii="Times New Roman" w:hAnsi="Times New Roman" w:eastAsia="宋体" w:cs="Times New Roman"/>
                <w:b/>
                <w:color w:val="auto"/>
                <w:kern w:val="2"/>
                <w:sz w:val="24"/>
                <w:szCs w:val="32"/>
                <w:lang w:val="en-US" w:eastAsia="zh-CN" w:bidi="ar-SA"/>
              </w:rPr>
            </w:pPr>
            <w:r>
              <w:rPr>
                <w:rFonts w:hint="eastAsia" w:ascii="Times New Roman" w:hAnsi="Times New Roman" w:eastAsia="宋体" w:cs="Times New Roman"/>
                <w:b/>
                <w:color w:val="auto"/>
                <w:kern w:val="2"/>
                <w:sz w:val="24"/>
                <w:szCs w:val="32"/>
                <w:lang w:val="en-US" w:eastAsia="zh-CN" w:bidi="ar-SA"/>
              </w:rPr>
              <w:t>3与《</w:t>
            </w:r>
            <w:r>
              <w:rPr>
                <w:rFonts w:hint="default" w:ascii="Times New Roman" w:hAnsi="Times New Roman" w:eastAsia="宋体" w:cs="Times New Roman"/>
                <w:b/>
                <w:color w:val="auto"/>
                <w:kern w:val="2"/>
                <w:sz w:val="24"/>
                <w:szCs w:val="32"/>
                <w:lang w:val="en-US" w:eastAsia="zh-CN" w:bidi="ar-SA"/>
              </w:rPr>
              <w:t>吉林省环境保护“十</w:t>
            </w:r>
            <w:r>
              <w:rPr>
                <w:rFonts w:hint="eastAsia" w:ascii="Times New Roman" w:hAnsi="Times New Roman" w:eastAsia="宋体" w:cs="Times New Roman"/>
                <w:b/>
                <w:color w:val="auto"/>
                <w:kern w:val="2"/>
                <w:sz w:val="24"/>
                <w:szCs w:val="32"/>
                <w:lang w:val="en-US" w:eastAsia="zh-CN" w:bidi="ar-SA"/>
              </w:rPr>
              <w:t>四</w:t>
            </w:r>
            <w:r>
              <w:rPr>
                <w:rFonts w:hint="default" w:ascii="Times New Roman" w:hAnsi="Times New Roman" w:eastAsia="宋体" w:cs="Times New Roman"/>
                <w:b/>
                <w:color w:val="auto"/>
                <w:kern w:val="2"/>
                <w:sz w:val="24"/>
                <w:szCs w:val="32"/>
                <w:lang w:val="en-US" w:eastAsia="zh-CN" w:bidi="ar-SA"/>
              </w:rPr>
              <w:t>五”规划》</w:t>
            </w:r>
            <w:r>
              <w:rPr>
                <w:rFonts w:hint="eastAsia" w:ascii="Times New Roman" w:hAnsi="Times New Roman" w:eastAsia="宋体" w:cs="Times New Roman"/>
                <w:b/>
                <w:color w:val="auto"/>
                <w:kern w:val="2"/>
                <w:sz w:val="24"/>
                <w:szCs w:val="32"/>
                <w:lang w:val="en-US" w:eastAsia="zh-CN" w:bidi="ar-SA"/>
              </w:rPr>
              <w:t>相符性分析</w:t>
            </w:r>
          </w:p>
          <w:p>
            <w:pPr>
              <w:widowControl w:val="0"/>
              <w:wordWrap/>
              <w:adjustRightInd/>
              <w:snapToGrid/>
              <w:spacing w:line="360" w:lineRule="auto"/>
              <w:ind w:firstLine="480" w:firstLineChars="200"/>
              <w:jc w:val="both"/>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《吉林省环境保护“十</w:t>
            </w:r>
            <w:r>
              <w:rPr>
                <w:rFonts w:hint="eastAsia" w:ascii="宋体" w:hAnsi="宋体" w:eastAsia="宋体" w:cs="宋体"/>
                <w:color w:val="auto"/>
                <w:sz w:val="24"/>
                <w:szCs w:val="24"/>
                <w:u w:val="none" w:color="auto"/>
                <w:lang w:val="en-US" w:eastAsia="zh-CN"/>
              </w:rPr>
              <w:t>四</w:t>
            </w:r>
            <w:r>
              <w:rPr>
                <w:rFonts w:hint="eastAsia" w:ascii="宋体" w:hAnsi="宋体" w:eastAsia="宋体" w:cs="宋体"/>
                <w:color w:val="auto"/>
                <w:sz w:val="24"/>
                <w:szCs w:val="24"/>
                <w:u w:val="none" w:color="auto"/>
              </w:rPr>
              <w:t>五”规划》</w:t>
            </w:r>
            <w:r>
              <w:rPr>
                <w:rFonts w:hint="eastAsia" w:ascii="宋体" w:hAnsi="宋体" w:eastAsia="宋体" w:cs="宋体"/>
                <w:color w:val="auto"/>
                <w:sz w:val="24"/>
                <w:szCs w:val="24"/>
                <w:u w:val="none" w:color="auto"/>
                <w:lang w:eastAsia="zh-CN"/>
              </w:rPr>
              <w:t>（</w:t>
            </w:r>
            <w:r>
              <w:rPr>
                <w:rFonts w:hint="eastAsia" w:ascii="宋体" w:hAnsi="宋体" w:eastAsia="宋体" w:cs="宋体"/>
                <w:color w:val="auto"/>
                <w:sz w:val="24"/>
                <w:szCs w:val="24"/>
                <w:u w:val="none" w:color="auto"/>
              </w:rPr>
              <w:t>第</w:t>
            </w:r>
            <w:r>
              <w:rPr>
                <w:rFonts w:hint="eastAsia" w:ascii="宋体" w:hAnsi="宋体" w:eastAsia="宋体" w:cs="宋体"/>
                <w:color w:val="auto"/>
                <w:sz w:val="24"/>
                <w:szCs w:val="24"/>
                <w:u w:val="none" w:color="auto"/>
                <w:lang w:val="en-US" w:eastAsia="zh-CN"/>
              </w:rPr>
              <w:t>九</w:t>
            </w:r>
            <w:r>
              <w:rPr>
                <w:rFonts w:hint="eastAsia" w:ascii="宋体" w:hAnsi="宋体" w:eastAsia="宋体" w:cs="宋体"/>
                <w:color w:val="auto"/>
                <w:sz w:val="24"/>
                <w:szCs w:val="24"/>
                <w:u w:val="none" w:color="auto"/>
              </w:rPr>
              <w:t>章第</w:t>
            </w:r>
            <w:r>
              <w:rPr>
                <w:rFonts w:hint="eastAsia" w:ascii="宋体" w:hAnsi="宋体" w:eastAsia="宋体" w:cs="宋体"/>
                <w:color w:val="auto"/>
                <w:sz w:val="24"/>
                <w:szCs w:val="24"/>
                <w:u w:val="none" w:color="auto"/>
                <w:lang w:val="en-US" w:eastAsia="zh-CN"/>
              </w:rPr>
              <w:t>五</w:t>
            </w:r>
            <w:r>
              <w:rPr>
                <w:rFonts w:hint="eastAsia" w:ascii="宋体" w:hAnsi="宋体" w:eastAsia="宋体" w:cs="宋体"/>
                <w:color w:val="auto"/>
                <w:sz w:val="24"/>
                <w:szCs w:val="24"/>
                <w:u w:val="none" w:color="auto"/>
              </w:rPr>
              <w:t>节</w:t>
            </w:r>
            <w:r>
              <w:rPr>
                <w:rFonts w:hint="eastAsia" w:ascii="宋体" w:hAnsi="宋体" w:eastAsia="宋体" w:cs="宋体"/>
                <w:color w:val="auto"/>
                <w:sz w:val="24"/>
                <w:szCs w:val="24"/>
                <w:u w:val="none" w:color="auto"/>
                <w:lang w:eastAsia="zh-CN"/>
              </w:rPr>
              <w:t>：</w:t>
            </w:r>
            <w:r>
              <w:rPr>
                <w:rFonts w:hint="eastAsia" w:ascii="宋体" w:hAnsi="宋体" w:eastAsia="宋体" w:cs="宋体"/>
                <w:color w:val="auto"/>
                <w:sz w:val="24"/>
                <w:szCs w:val="24"/>
                <w:u w:val="none" w:color="auto"/>
                <w:lang w:val="en-US" w:eastAsia="zh-CN"/>
              </w:rPr>
              <w:t>加强</w:t>
            </w:r>
            <w:r>
              <w:rPr>
                <w:rFonts w:hint="eastAsia" w:ascii="宋体" w:hAnsi="宋体" w:eastAsia="宋体" w:cs="宋体"/>
                <w:color w:val="auto"/>
                <w:sz w:val="24"/>
                <w:szCs w:val="24"/>
                <w:u w:val="none" w:color="auto"/>
              </w:rPr>
              <w:t>环境风险</w:t>
            </w:r>
            <w:r>
              <w:rPr>
                <w:rFonts w:hint="eastAsia" w:ascii="宋体" w:hAnsi="宋体" w:eastAsia="宋体" w:cs="宋体"/>
                <w:color w:val="auto"/>
                <w:sz w:val="24"/>
                <w:szCs w:val="24"/>
                <w:u w:val="none" w:color="auto"/>
                <w:lang w:val="en-US" w:eastAsia="zh-CN"/>
              </w:rPr>
              <w:t>预警排查</w:t>
            </w:r>
            <w:r>
              <w:rPr>
                <w:rFonts w:hint="eastAsia" w:ascii="宋体" w:hAnsi="宋体" w:eastAsia="宋体" w:cs="宋体"/>
                <w:color w:val="auto"/>
                <w:sz w:val="24"/>
                <w:szCs w:val="24"/>
                <w:u w:val="none" w:color="auto"/>
                <w:lang w:eastAsia="zh-CN"/>
              </w:rPr>
              <w:t>）</w:t>
            </w:r>
            <w:r>
              <w:rPr>
                <w:rFonts w:hint="eastAsia" w:ascii="宋体" w:hAnsi="宋体" w:eastAsia="宋体" w:cs="宋体"/>
                <w:color w:val="auto"/>
                <w:sz w:val="24"/>
                <w:szCs w:val="24"/>
                <w:u w:val="none" w:color="auto"/>
              </w:rPr>
              <w:t>中“</w:t>
            </w:r>
            <w:r>
              <w:rPr>
                <w:rFonts w:hint="eastAsia" w:ascii="宋体" w:hAnsi="宋体" w:eastAsia="宋体" w:cs="宋体"/>
                <w:color w:val="auto"/>
                <w:sz w:val="24"/>
                <w:szCs w:val="24"/>
                <w:u w:val="none" w:color="auto"/>
                <w:lang w:val="en-US" w:eastAsia="zh-CN"/>
              </w:rPr>
              <w:t>推进危险废物处置设施均衡建设</w:t>
            </w:r>
            <w:r>
              <w:rPr>
                <w:rFonts w:hint="default" w:ascii="宋体" w:hAnsi="宋体" w:eastAsia="宋体" w:cs="宋体"/>
                <w:color w:val="auto"/>
                <w:sz w:val="24"/>
                <w:szCs w:val="24"/>
                <w:u w:val="none" w:color="auto"/>
                <w:lang w:val="en-US" w:eastAsia="zh-CN"/>
              </w:rPr>
              <w:t>···实施小微企业···危险废物集中收集转运能力建设工程···实施非工业源危险废物分类收集、贮存、转运体系工程，补充完善有害垃圾收运及中转贮存设施设备，以社区为中心推进有害垃圾分类收集、贮存专用容器及设施建设。</w:t>
            </w:r>
            <w:r>
              <w:rPr>
                <w:rFonts w:hint="eastAsia" w:ascii="宋体" w:hAnsi="宋体" w:eastAsia="宋体" w:cs="宋体"/>
                <w:color w:val="auto"/>
                <w:sz w:val="24"/>
                <w:szCs w:val="24"/>
                <w:u w:val="none" w:color="auto"/>
              </w:rPr>
              <w:t>”</w:t>
            </w:r>
          </w:p>
          <w:p>
            <w:pPr>
              <w:widowControl w:val="0"/>
              <w:wordWrap/>
              <w:adjustRightInd/>
              <w:snapToGrid/>
              <w:spacing w:line="360" w:lineRule="auto"/>
              <w:ind w:firstLine="480" w:firstLineChars="200"/>
              <w:jc w:val="both"/>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本项目属</w:t>
            </w:r>
            <w:r>
              <w:rPr>
                <w:rFonts w:hint="eastAsia" w:ascii="宋体" w:hAnsi="宋体" w:eastAsia="宋体" w:cs="宋体"/>
                <w:color w:val="auto"/>
                <w:sz w:val="24"/>
                <w:szCs w:val="24"/>
                <w:u w:val="none" w:color="auto"/>
                <w:lang w:eastAsia="zh-CN"/>
              </w:rPr>
              <w:t>企业内部</w:t>
            </w:r>
            <w:r>
              <w:rPr>
                <w:rFonts w:hint="eastAsia" w:ascii="宋体" w:hAnsi="宋体" w:eastAsia="宋体" w:cs="宋体"/>
                <w:color w:val="auto"/>
                <w:sz w:val="24"/>
                <w:szCs w:val="24"/>
                <w:u w:val="none" w:color="auto"/>
              </w:rPr>
              <w:t>危险废物</w:t>
            </w:r>
            <w:r>
              <w:rPr>
                <w:rFonts w:hint="eastAsia" w:ascii="宋体" w:hAnsi="宋体" w:eastAsia="宋体" w:cs="宋体"/>
                <w:color w:val="auto"/>
                <w:sz w:val="24"/>
                <w:szCs w:val="24"/>
                <w:u w:val="none" w:color="auto"/>
                <w:lang w:val="en-US" w:eastAsia="zh-CN"/>
              </w:rPr>
              <w:t>回收</w:t>
            </w:r>
            <w:r>
              <w:rPr>
                <w:rFonts w:hint="default" w:ascii="宋体" w:hAnsi="宋体" w:eastAsia="宋体" w:cs="宋体"/>
                <w:color w:val="auto"/>
                <w:sz w:val="24"/>
                <w:szCs w:val="24"/>
                <w:u w:val="none" w:color="auto"/>
                <w:lang w:val="en-US" w:eastAsia="zh-CN"/>
              </w:rPr>
              <w:t>、贮存</w:t>
            </w:r>
            <w:r>
              <w:rPr>
                <w:rFonts w:hint="eastAsia" w:ascii="宋体" w:hAnsi="宋体" w:eastAsia="宋体" w:cs="宋体"/>
                <w:color w:val="auto"/>
                <w:sz w:val="24"/>
                <w:szCs w:val="24"/>
                <w:u w:val="none" w:color="auto"/>
              </w:rPr>
              <w:t>，项目投产后，对</w:t>
            </w:r>
            <w:r>
              <w:rPr>
                <w:rFonts w:hint="eastAsia" w:ascii="宋体" w:hAnsi="宋体" w:cs="宋体"/>
                <w:color w:val="auto"/>
                <w:sz w:val="24"/>
                <w:szCs w:val="24"/>
                <w:u w:val="none" w:color="auto"/>
                <w:lang w:val="en-US" w:eastAsia="zh-CN"/>
              </w:rPr>
              <w:t>区域</w:t>
            </w:r>
            <w:r>
              <w:rPr>
                <w:rFonts w:hint="default" w:ascii="宋体" w:hAnsi="宋体" w:eastAsia="宋体" w:cs="宋体"/>
                <w:color w:val="auto"/>
                <w:sz w:val="24"/>
                <w:szCs w:val="24"/>
                <w:u w:val="none" w:color="auto"/>
                <w:lang w:val="en-US" w:eastAsia="zh-CN"/>
              </w:rPr>
              <w:t>危险废物集中收集转运能力</w:t>
            </w:r>
            <w:r>
              <w:rPr>
                <w:rFonts w:hint="eastAsia" w:ascii="宋体" w:hAnsi="宋体" w:eastAsia="宋体" w:cs="宋体"/>
                <w:color w:val="auto"/>
                <w:sz w:val="24"/>
                <w:szCs w:val="24"/>
                <w:u w:val="none" w:color="auto"/>
              </w:rPr>
              <w:t>和危险废物管理水平的提高具有积极意义</w:t>
            </w:r>
            <w:r>
              <w:rPr>
                <w:rFonts w:hint="eastAsia" w:ascii="宋体" w:hAnsi="宋体" w:cs="宋体"/>
                <w:color w:val="auto"/>
                <w:sz w:val="24"/>
                <w:szCs w:val="24"/>
                <w:u w:val="none" w:color="auto"/>
                <w:lang w:eastAsia="zh-CN"/>
              </w:rPr>
              <w:t>，</w:t>
            </w:r>
            <w:r>
              <w:rPr>
                <w:rFonts w:hint="eastAsia" w:ascii="宋体" w:hAnsi="宋体" w:cs="宋体"/>
                <w:color w:val="auto"/>
                <w:sz w:val="24"/>
                <w:szCs w:val="24"/>
                <w:u w:val="none" w:color="auto"/>
                <w:lang w:val="en-US" w:eastAsia="zh-CN"/>
              </w:rPr>
              <w:t>故</w:t>
            </w:r>
            <w:r>
              <w:rPr>
                <w:rFonts w:hint="eastAsia" w:ascii="宋体" w:hAnsi="宋体" w:eastAsia="宋体" w:cs="宋体"/>
                <w:color w:val="auto"/>
                <w:sz w:val="24"/>
                <w:szCs w:val="24"/>
                <w:u w:val="none" w:color="auto"/>
              </w:rPr>
              <w:t>本项目的建设符合《吉林省环境保护“十</w:t>
            </w:r>
            <w:r>
              <w:rPr>
                <w:rFonts w:hint="eastAsia" w:ascii="宋体" w:hAnsi="宋体" w:cs="宋体"/>
                <w:color w:val="auto"/>
                <w:sz w:val="24"/>
                <w:szCs w:val="24"/>
                <w:u w:val="none" w:color="auto"/>
                <w:lang w:val="en-US" w:eastAsia="zh-CN"/>
              </w:rPr>
              <w:t>四</w:t>
            </w:r>
            <w:r>
              <w:rPr>
                <w:rFonts w:hint="eastAsia" w:ascii="宋体" w:hAnsi="宋体" w:eastAsia="宋体" w:cs="宋体"/>
                <w:color w:val="auto"/>
                <w:sz w:val="24"/>
                <w:szCs w:val="24"/>
                <w:u w:val="none" w:color="auto"/>
              </w:rPr>
              <w:t>五”规划》。</w:t>
            </w:r>
          </w:p>
          <w:p>
            <w:pPr>
              <w:widowControl w:val="0"/>
              <w:wordWrap/>
              <w:adjustRightInd/>
              <w:snapToGrid/>
              <w:spacing w:line="360" w:lineRule="auto"/>
              <w:ind w:firstLine="482" w:firstLineChars="200"/>
              <w:jc w:val="both"/>
              <w:textAlignment w:val="auto"/>
              <w:rPr>
                <w:rFonts w:hint="eastAsia" w:ascii="Times New Roman" w:hAnsi="Times New Roman" w:eastAsia="宋体" w:cs="Times New Roman"/>
                <w:b/>
                <w:color w:val="auto"/>
                <w:kern w:val="2"/>
                <w:sz w:val="24"/>
                <w:szCs w:val="32"/>
                <w:lang w:val="en-US" w:eastAsia="zh-CN" w:bidi="ar-SA"/>
              </w:rPr>
            </w:pPr>
            <w:r>
              <w:rPr>
                <w:rFonts w:hint="eastAsia" w:ascii="Times New Roman" w:hAnsi="Times New Roman" w:eastAsia="宋体" w:cs="Times New Roman"/>
                <w:b/>
                <w:color w:val="auto"/>
                <w:kern w:val="2"/>
                <w:sz w:val="24"/>
                <w:szCs w:val="32"/>
                <w:lang w:val="en-US" w:eastAsia="zh-CN" w:bidi="ar-SA"/>
              </w:rPr>
              <w:t>4与《吉林省危险废物</w:t>
            </w:r>
            <w:r>
              <w:rPr>
                <w:rFonts w:hint="default" w:ascii="Times New Roman" w:hAnsi="Times New Roman" w:eastAsia="宋体" w:cs="Times New Roman"/>
                <w:b/>
                <w:color w:val="auto"/>
                <w:kern w:val="2"/>
                <w:sz w:val="24"/>
                <w:szCs w:val="32"/>
                <w:lang w:val="en-US" w:eastAsia="zh-CN" w:bidi="ar-SA"/>
              </w:rPr>
              <w:t>污染防治“十四五”规划</w:t>
            </w:r>
            <w:r>
              <w:rPr>
                <w:rFonts w:hint="eastAsia" w:ascii="Times New Roman" w:hAnsi="Times New Roman" w:eastAsia="宋体" w:cs="Times New Roman"/>
                <w:b/>
                <w:color w:val="auto"/>
                <w:kern w:val="2"/>
                <w:sz w:val="24"/>
                <w:szCs w:val="32"/>
                <w:lang w:val="en-US" w:eastAsia="zh-CN" w:bidi="ar-SA"/>
              </w:rPr>
              <w:t>》符合性分析</w:t>
            </w:r>
          </w:p>
          <w:p>
            <w:pPr>
              <w:widowControl w:val="0"/>
              <w:wordWrap/>
              <w:adjustRightInd/>
              <w:snapToGrid/>
              <w:spacing w:line="360" w:lineRule="auto"/>
              <w:ind w:firstLine="480" w:firstLineChars="200"/>
              <w:jc w:val="both"/>
              <w:textAlignment w:val="auto"/>
              <w:rPr>
                <w:rFonts w:hint="eastAsia" w:ascii="宋体" w:hAnsi="宋体" w:eastAsia="宋体" w:cs="宋体"/>
                <w:b w:val="0"/>
                <w:bCs/>
                <w:color w:val="auto"/>
                <w:sz w:val="24"/>
                <w:szCs w:val="24"/>
                <w:u w:val="none" w:color="auto"/>
                <w:lang w:val="en-US" w:eastAsia="zh-CN"/>
              </w:rPr>
            </w:pPr>
            <w:r>
              <w:rPr>
                <w:rFonts w:hint="eastAsia" w:ascii="宋体" w:hAnsi="宋体" w:eastAsia="宋体" w:cs="宋体"/>
                <w:b w:val="0"/>
                <w:bCs/>
                <w:color w:val="auto"/>
                <w:sz w:val="24"/>
                <w:szCs w:val="24"/>
                <w:lang w:eastAsia="zh-CN"/>
              </w:rPr>
              <w:t>吉林省生态环境厅关于印发《吉林省危险废物污染防治“十四五”规划》的通知（吉环固体字〔2022〕11号）</w:t>
            </w:r>
            <w:r>
              <w:rPr>
                <w:rFonts w:hint="eastAsia" w:ascii="宋体" w:hAnsi="宋体" w:eastAsia="宋体" w:cs="宋体"/>
                <w:b w:val="0"/>
                <w:bCs/>
                <w:color w:val="auto"/>
                <w:sz w:val="24"/>
                <w:szCs w:val="24"/>
                <w:u w:val="none" w:color="auto"/>
              </w:rPr>
              <w:t>中</w:t>
            </w:r>
            <w:r>
              <w:rPr>
                <w:rFonts w:hint="eastAsia" w:ascii="宋体" w:hAnsi="宋体" w:eastAsia="宋体" w:cs="宋体"/>
                <w:b w:val="0"/>
                <w:bCs/>
                <w:color w:val="auto"/>
                <w:sz w:val="24"/>
                <w:szCs w:val="24"/>
                <w:u w:val="none" w:color="auto"/>
                <w:lang w:val="en-US" w:eastAsia="zh-CN"/>
              </w:rPr>
              <w:t>要求：</w:t>
            </w:r>
          </w:p>
          <w:p>
            <w:pPr>
              <w:widowControl w:val="0"/>
              <w:wordWrap/>
              <w:adjustRightInd/>
              <w:snapToGrid/>
              <w:spacing w:line="360" w:lineRule="auto"/>
              <w:ind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强化危险废物源头减量和资源化利用</w:t>
            </w:r>
            <w:r>
              <w:rPr>
                <w:rFonts w:hint="eastAsia" w:ascii="宋体" w:hAnsi="宋体" w:eastAsia="宋体" w:cs="宋体"/>
                <w:b/>
                <w:color w:val="auto"/>
                <w:sz w:val="24"/>
                <w:szCs w:val="24"/>
                <w:lang w:eastAsia="zh-CN"/>
              </w:rPr>
              <w:t>。</w:t>
            </w:r>
            <w:r>
              <w:rPr>
                <w:rFonts w:hint="eastAsia" w:ascii="宋体" w:hAnsi="宋体" w:eastAsia="宋体" w:cs="宋体"/>
                <w:color w:val="auto"/>
                <w:sz w:val="24"/>
                <w:szCs w:val="24"/>
                <w:lang w:eastAsia="zh-CN"/>
              </w:rPr>
              <w:t>新改扩建项目要依法开展环境影响评价，严格危险废物污染环境防治设施“三同时”管理。依法依规对已批复的重点行业涉危险废物建设项目环境影响评价文件开展复核。依法落实工业危险废物排污许可制度。</w:t>
            </w:r>
          </w:p>
          <w:p>
            <w:pPr>
              <w:widowControl w:val="0"/>
              <w:wordWrap/>
              <w:adjustRightInd/>
              <w:snapToGrid/>
              <w:spacing w:line="360" w:lineRule="auto"/>
              <w:ind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highlight w:val="none"/>
                <w:u w:val="none" w:color="auto"/>
                <w:lang w:val="en-US" w:eastAsia="zh-CN"/>
              </w:rPr>
              <w:t>本项目为新建项目，按照要求开展环境影响评价，建成后严格按照“三同时”管理，依法落实排污许可制度</w:t>
            </w:r>
            <w:r>
              <w:rPr>
                <w:rFonts w:hint="eastAsia" w:ascii="宋体" w:hAnsi="宋体" w:eastAsia="宋体" w:cs="宋体"/>
                <w:b w:val="0"/>
                <w:bCs/>
                <w:color w:val="auto"/>
                <w:sz w:val="24"/>
                <w:szCs w:val="24"/>
                <w:u w:val="none" w:color="auto"/>
                <w:lang w:eastAsia="zh-CN"/>
              </w:rPr>
              <w:t>。</w:t>
            </w:r>
          </w:p>
          <w:p>
            <w:pPr>
              <w:widowControl w:val="0"/>
              <w:wordWrap/>
              <w:adjustRightInd/>
              <w:snapToGrid/>
              <w:spacing w:line="360" w:lineRule="auto"/>
              <w:ind w:firstLine="482" w:firstLineChars="200"/>
              <w:jc w:val="both"/>
              <w:textAlignment w:val="auto"/>
              <w:rPr>
                <w:rFonts w:hint="eastAsia" w:ascii="宋体" w:hAnsi="宋体" w:eastAsia="宋体" w:cs="宋体"/>
                <w:b w:val="0"/>
                <w:bCs/>
                <w:color w:val="auto"/>
                <w:sz w:val="24"/>
                <w:szCs w:val="24"/>
                <w:u w:val="none" w:color="auto"/>
              </w:rPr>
            </w:pPr>
            <w:r>
              <w:rPr>
                <w:rFonts w:hint="eastAsia" w:ascii="宋体" w:hAnsi="宋体" w:eastAsia="宋体" w:cs="宋体"/>
                <w:b/>
                <w:bCs/>
                <w:color w:val="auto"/>
                <w:sz w:val="24"/>
                <w:szCs w:val="24"/>
                <w:lang w:eastAsia="zh-CN"/>
              </w:rPr>
              <w:t>完善危险废物收集体系。</w:t>
            </w:r>
            <w:r>
              <w:rPr>
                <w:rFonts w:hint="eastAsia" w:ascii="宋体" w:hAnsi="宋体" w:eastAsia="宋体" w:cs="宋体"/>
                <w:color w:val="auto"/>
                <w:sz w:val="24"/>
                <w:szCs w:val="24"/>
                <w:lang w:eastAsia="zh-CN"/>
              </w:rPr>
              <w:t>积极开展废铅蓄电池集中收集、贮存和跨区域转运试点工作，规范机动车维修行业废矿物油及含矿物油废物收集、贮存、转运网络体系建设。推动建立完善小微企业危险废物收集以及危险废物“点对点”定向利用豁免管理。</w:t>
            </w:r>
          </w:p>
          <w:p>
            <w:pPr>
              <w:widowControl w:val="0"/>
              <w:wordWrap/>
              <w:adjustRightInd/>
              <w:snapToGrid/>
              <w:spacing w:line="360" w:lineRule="auto"/>
              <w:ind w:firstLine="480" w:firstLineChars="200"/>
              <w:jc w:val="both"/>
              <w:textAlignment w:val="auto"/>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本项目主要收集本公司产生的废变压器油等，为危险废物临时贮存点。</w:t>
            </w:r>
          </w:p>
          <w:p>
            <w:pPr>
              <w:keepNext/>
              <w:keepLines/>
              <w:widowControl w:val="0"/>
              <w:numPr>
                <w:numId w:val="0"/>
              </w:numPr>
              <w:tabs>
                <w:tab w:val="left" w:pos="0"/>
              </w:tabs>
              <w:wordWrap/>
              <w:adjustRightInd/>
              <w:snapToGrid/>
              <w:spacing w:line="360" w:lineRule="auto"/>
              <w:ind w:left="0" w:leftChars="0" w:firstLine="480" w:firstLineChars="200"/>
              <w:textAlignment w:val="auto"/>
              <w:outlineLvl w:val="9"/>
              <w:rPr>
                <w:rFonts w:hint="eastAsia" w:ascii="Times New Roman" w:hAnsi="Times New Roman" w:eastAsia="宋体" w:cs="Times New Roman"/>
                <w:b/>
                <w:color w:val="auto"/>
                <w:kern w:val="2"/>
                <w:sz w:val="24"/>
                <w:szCs w:val="32"/>
                <w:u w:val="single" w:color="auto"/>
                <w:lang w:val="en-US" w:eastAsia="zh-CN" w:bidi="ar-SA"/>
              </w:rPr>
            </w:pPr>
            <w:r>
              <w:rPr>
                <w:rFonts w:hint="eastAsia" w:cs="Times New Roman"/>
                <w:b/>
                <w:color w:val="auto"/>
                <w:kern w:val="2"/>
                <w:sz w:val="24"/>
                <w:szCs w:val="32"/>
                <w:u w:val="single" w:color="auto"/>
                <w:lang w:val="en-US" w:eastAsia="zh-CN" w:bidi="ar-SA"/>
              </w:rPr>
              <w:t>5、</w:t>
            </w:r>
            <w:r>
              <w:rPr>
                <w:rFonts w:hint="eastAsia" w:ascii="Times New Roman" w:hAnsi="Times New Roman" w:eastAsia="宋体" w:cs="Times New Roman"/>
                <w:b/>
                <w:color w:val="auto"/>
                <w:kern w:val="2"/>
                <w:sz w:val="24"/>
                <w:szCs w:val="32"/>
                <w:u w:val="single" w:color="auto"/>
                <w:lang w:val="en-US" w:eastAsia="zh-CN" w:bidi="ar-SA"/>
              </w:rPr>
              <w:t>与《吉林省危险废物污染环境防治条例</w:t>
            </w:r>
            <w:r>
              <w:rPr>
                <w:rFonts w:hint="default" w:ascii="Times New Roman" w:hAnsi="Times New Roman" w:eastAsia="宋体" w:cs="Times New Roman"/>
                <w:b/>
                <w:color w:val="auto"/>
                <w:kern w:val="2"/>
                <w:sz w:val="24"/>
                <w:szCs w:val="32"/>
                <w:u w:val="single" w:color="auto"/>
                <w:lang w:val="en-US" w:eastAsia="zh-CN" w:bidi="ar-SA"/>
              </w:rPr>
              <w:t>》</w:t>
            </w:r>
            <w:r>
              <w:rPr>
                <w:rFonts w:hint="eastAsia" w:ascii="Times New Roman" w:hAnsi="Times New Roman" w:eastAsia="宋体" w:cs="Times New Roman"/>
                <w:b/>
                <w:color w:val="auto"/>
                <w:kern w:val="2"/>
                <w:sz w:val="24"/>
                <w:szCs w:val="32"/>
                <w:u w:val="single" w:color="auto"/>
                <w:lang w:val="en-US" w:eastAsia="zh-CN" w:bidi="ar-SA"/>
              </w:rPr>
              <w:t>相符性分析</w:t>
            </w:r>
          </w:p>
          <w:p>
            <w:pPr>
              <w:widowControl w:val="0"/>
              <w:wordWrap/>
              <w:adjustRightInd/>
              <w:snapToGrid/>
              <w:spacing w:line="360" w:lineRule="auto"/>
              <w:ind w:firstLine="480" w:firstLineChars="200"/>
              <w:jc w:val="both"/>
              <w:textAlignment w:val="auto"/>
              <w:rPr>
                <w:rFonts w:hint="default"/>
                <w:color w:val="auto"/>
                <w:u w:val="single" w:color="auto"/>
                <w:lang w:val="en-US" w:eastAsia="zh-CN"/>
              </w:rPr>
            </w:pPr>
            <w:r>
              <w:rPr>
                <w:rFonts w:hint="eastAsia" w:ascii="宋体" w:hAnsi="宋体" w:eastAsia="宋体" w:cs="宋体"/>
                <w:color w:val="auto"/>
                <w:sz w:val="24"/>
                <w:szCs w:val="24"/>
                <w:highlight w:val="none"/>
                <w:u w:val="single" w:color="auto"/>
                <w:lang w:val="en-US" w:eastAsia="zh-CN"/>
              </w:rPr>
              <w:t>《吉林省危险废物污染环境防治条例》（2021年7月30日吉林省第十三届人民代表大会常务委员会第二十九次会议修订通过），本项目</w:t>
            </w:r>
            <w:r>
              <w:rPr>
                <w:rFonts w:hint="eastAsia" w:eastAsia="宋体" w:cs="Times New Roman"/>
                <w:color w:val="auto"/>
                <w:sz w:val="24"/>
                <w:highlight w:val="none"/>
                <w:u w:val="single" w:color="auto"/>
                <w:lang w:val="en-US" w:eastAsia="zh-CN"/>
              </w:rPr>
              <w:t>与相关规范文件的符合性见表4。</w:t>
            </w:r>
          </w:p>
          <w:p>
            <w:pPr>
              <w:pStyle w:val="5"/>
              <w:keepNext/>
              <w:keepLines/>
              <w:widowControl w:val="0"/>
              <w:wordWrap/>
              <w:adjustRightInd/>
              <w:snapToGrid/>
              <w:spacing w:before="0" w:beforeLines="0"/>
              <w:textAlignment w:val="auto"/>
              <w:rPr>
                <w:rFonts w:hint="eastAsia"/>
                <w:b/>
                <w:bCs/>
                <w:color w:val="auto"/>
                <w:spacing w:val="-1"/>
                <w:sz w:val="21"/>
                <w:szCs w:val="21"/>
                <w:u w:val="single" w:color="auto"/>
                <w:lang w:val="en-US" w:eastAsia="zh-CN"/>
              </w:rPr>
            </w:pPr>
            <w:r>
              <w:rPr>
                <w:rFonts w:hint="eastAsia"/>
                <w:b/>
                <w:bCs/>
                <w:color w:val="auto"/>
                <w:spacing w:val="-1"/>
                <w:sz w:val="21"/>
                <w:szCs w:val="21"/>
                <w:u w:val="single" w:color="auto"/>
                <w:lang w:val="en-US" w:eastAsia="zh-CN"/>
              </w:rPr>
              <w:t>与吉林省危险废物污染环境防治条例对比分析</w:t>
            </w:r>
          </w:p>
          <w:tbl>
            <w:tblPr>
              <w:tblStyle w:val="41"/>
              <w:tblW w:w="887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92"/>
              <w:gridCol w:w="2170"/>
              <w:gridCol w:w="9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792"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default" w:ascii="Times New Roman" w:hAnsi="Times New Roman" w:eastAsia="宋体" w:cs="Times New Roman"/>
                      <w:color w:val="auto"/>
                      <w:spacing w:val="0"/>
                      <w:kern w:val="21"/>
                      <w:sz w:val="21"/>
                      <w:szCs w:val="21"/>
                      <w:highlight w:val="none"/>
                      <w:u w:val="single" w:color="auto"/>
                      <w:lang w:val="en-US" w:eastAsia="zh-CN"/>
                    </w:rPr>
                    <w:t>相关要求</w:t>
                  </w:r>
                </w:p>
              </w:tc>
              <w:tc>
                <w:tcPr>
                  <w:tcW w:w="2170"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default" w:ascii="Times New Roman" w:hAnsi="Times New Roman" w:eastAsia="宋体" w:cs="Times New Roman"/>
                      <w:color w:val="auto"/>
                      <w:spacing w:val="0"/>
                      <w:kern w:val="21"/>
                      <w:sz w:val="21"/>
                      <w:szCs w:val="21"/>
                      <w:highlight w:val="none"/>
                      <w:u w:val="single" w:color="auto"/>
                      <w:lang w:val="en-US" w:eastAsia="zh-CN"/>
                    </w:rPr>
                    <w:t>项目情况</w:t>
                  </w:r>
                </w:p>
              </w:tc>
              <w:tc>
                <w:tcPr>
                  <w:tcW w:w="911"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default" w:ascii="Times New Roman" w:hAnsi="Times New Roman" w:eastAsia="宋体" w:cs="Times New Roman"/>
                      <w:color w:val="auto"/>
                      <w:spacing w:val="0"/>
                      <w:kern w:val="21"/>
                      <w:sz w:val="21"/>
                      <w:szCs w:val="21"/>
                      <w:highlight w:val="none"/>
                      <w:u w:val="single" w:color="auto"/>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792" w:type="dxa"/>
                  <w:tcBorders>
                    <w:tl2br w:val="nil"/>
                    <w:tr2bl w:val="nil"/>
                  </w:tcBorders>
                  <w:vAlign w:val="center"/>
                </w:tcPr>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　　第十条 产生危险废物的单位应当依法实施清洁生产审核，合理选择和利用原材料、能源和其他资源，采用先进的生产工艺和设备，减少危险废物产生量，降低危险废物的危害性。</w:t>
                  </w:r>
                </w:p>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　　产生危险废物的单位应当根据经济、技术条件对危险废物加以利用。暂时不利用或者不能利用的，应当按照国家和省有关规定建设贮存设施、场所，安全分类存放，或者进行无害化处置。</w:t>
                  </w:r>
                </w:p>
              </w:tc>
              <w:tc>
                <w:tcPr>
                  <w:tcW w:w="2170"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lang w:eastAsia="zh-CN"/>
                    </w:rPr>
                    <w:t>本项目暂存的危险废物交由有资质单位处置</w:t>
                  </w:r>
                </w:p>
              </w:tc>
              <w:tc>
                <w:tcPr>
                  <w:tcW w:w="911"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792" w:type="dxa"/>
                  <w:tcBorders>
                    <w:tl2br w:val="nil"/>
                    <w:tr2bl w:val="nil"/>
                  </w:tcBorders>
                  <w:vAlign w:val="center"/>
                </w:tcPr>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第十一条 建设产生、贮存、利用、处置危险废物的项目，应当依法进行环境影响评价，并遵守国家有关建设项目环境保护管理的规定。利用、处置危险废物的建设项目，其环境影响评价文件内容中还应当包括原材料来源分析。</w:t>
                  </w:r>
                </w:p>
              </w:tc>
              <w:tc>
                <w:tcPr>
                  <w:tcW w:w="2170"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lang w:eastAsia="zh-CN"/>
                    </w:rPr>
                    <w:t>企业目前正在环评编制阶段，后续根据环评文件及相关要求</w:t>
                  </w:r>
                  <w:r>
                    <w:rPr>
                      <w:rFonts w:hint="eastAsia" w:ascii="宋体" w:hAnsi="宋体" w:eastAsia="宋体" w:cs="宋体"/>
                      <w:color w:val="auto"/>
                      <w:sz w:val="21"/>
                      <w:szCs w:val="21"/>
                      <w:u w:val="single" w:color="auto"/>
                      <w:lang w:val="en-US" w:eastAsia="zh-CN"/>
                    </w:rPr>
                    <w:t>进行</w:t>
                  </w:r>
                  <w:r>
                    <w:rPr>
                      <w:rFonts w:hint="eastAsia" w:ascii="宋体" w:hAnsi="宋体" w:eastAsia="宋体" w:cs="宋体"/>
                      <w:color w:val="auto"/>
                      <w:sz w:val="21"/>
                      <w:szCs w:val="21"/>
                      <w:u w:val="single" w:color="auto"/>
                      <w:lang w:eastAsia="zh-CN"/>
                    </w:rPr>
                    <w:t>管理</w:t>
                  </w:r>
                </w:p>
              </w:tc>
              <w:tc>
                <w:tcPr>
                  <w:tcW w:w="911"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792" w:type="dxa"/>
                  <w:tcBorders>
                    <w:tl2br w:val="nil"/>
                    <w:tr2bl w:val="nil"/>
                  </w:tcBorders>
                  <w:vAlign w:val="center"/>
                </w:tcPr>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第十二条 建设项目的环境影响评价文件确定需要配套建设危险废物污染环境防治设施的，危险废物污染环境防治设施应当与主体工程同时设计、同时施工、同时投入使用。</w:t>
                  </w:r>
                </w:p>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　　建设单位应当依照有关法律法规的规定，对配套建设的危险废物污染环境防治设施进行验收，编制验收报告，并向社会公开。</w:t>
                  </w:r>
                </w:p>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　　禁止擅自关闭、闲置、拆除危险废物污染环境防治设施、场所；确需关闭、闲置、拆除的，应当在实施关闭、闲置、拆除三十日前，报原审批该建设项目环境影响评价文件的生态环境主管部门核准，并采取措施，防止污染环境。</w:t>
                  </w:r>
                </w:p>
              </w:tc>
              <w:tc>
                <w:tcPr>
                  <w:tcW w:w="2170"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lang w:eastAsia="zh-CN"/>
                    </w:rPr>
                    <w:t>企业目前正在编制企业目前正在环评编制阶段，后续根据环评文件及相关要求建设，项目</w:t>
                  </w:r>
                  <w:r>
                    <w:rPr>
                      <w:rFonts w:hint="eastAsia" w:ascii="宋体" w:hAnsi="宋体" w:eastAsia="宋体" w:cs="宋体"/>
                      <w:color w:val="auto"/>
                      <w:sz w:val="21"/>
                      <w:szCs w:val="21"/>
                      <w:u w:val="single" w:color="auto"/>
                      <w:lang w:val="en-US" w:eastAsia="zh-CN"/>
                    </w:rPr>
                    <w:t>正式</w:t>
                  </w:r>
                  <w:r>
                    <w:rPr>
                      <w:rFonts w:hint="eastAsia" w:ascii="宋体" w:hAnsi="宋体" w:eastAsia="宋体" w:cs="宋体"/>
                      <w:color w:val="auto"/>
                      <w:sz w:val="21"/>
                      <w:szCs w:val="21"/>
                      <w:u w:val="single" w:color="auto"/>
                      <w:lang w:eastAsia="zh-CN"/>
                    </w:rPr>
                    <w:t>投产前进行验收</w:t>
                  </w:r>
                </w:p>
              </w:tc>
              <w:tc>
                <w:tcPr>
                  <w:tcW w:w="911"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92" w:type="dxa"/>
                  <w:tcBorders>
                    <w:tl2br w:val="nil"/>
                    <w:tr2bl w:val="nil"/>
                  </w:tcBorders>
                  <w:vAlign w:val="center"/>
                </w:tcPr>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第十三条 在生态保护红线区域、永久基本农田集中区域和其他需要特别保护的区域内，禁止建设危险废物贮存、利用、处置的设施、场所。</w:t>
                  </w:r>
                </w:p>
              </w:tc>
              <w:tc>
                <w:tcPr>
                  <w:tcW w:w="2170"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lang w:eastAsia="zh-CN"/>
                    </w:rPr>
                    <w:t>本项目在现有厂区建设库房，不新增占地，</w:t>
                  </w:r>
                  <w:r>
                    <w:rPr>
                      <w:rFonts w:hint="eastAsia" w:ascii="宋体" w:hAnsi="宋体" w:eastAsia="宋体" w:cs="宋体"/>
                      <w:color w:val="auto"/>
                      <w:sz w:val="21"/>
                      <w:szCs w:val="21"/>
                      <w:u w:val="single" w:color="auto"/>
                      <w:lang w:val="en-US" w:eastAsia="zh-CN"/>
                    </w:rPr>
                    <w:t>不涉及生态保护红线，永久基本农田和其他特别保护区域</w:t>
                  </w:r>
                </w:p>
              </w:tc>
              <w:tc>
                <w:tcPr>
                  <w:tcW w:w="911"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92" w:type="dxa"/>
                  <w:tcBorders>
                    <w:tl2br w:val="nil"/>
                    <w:tr2bl w:val="nil"/>
                  </w:tcBorders>
                  <w:vAlign w:val="center"/>
                </w:tcPr>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第十四条 产生危险废物的单位应当按照国家有关规定制定危险废物管理计划，明确减少危险废物产生量和降低危险废物危害性的措施以及危险废物贮存、利用、处置措施，通过危险废物信息管理系统，在每年一月三十一日前将年度危险废物管理计划，向产生危险废物的单位所在地人民政府生态环境主管部门备案。</w:t>
                  </w:r>
                </w:p>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　　产生危险废物的单位应当建立危险废物管理台账，如实记录危险废物的名称、类别、时间、数量、去向等情况，并保存十年以上。</w:t>
                  </w:r>
                </w:p>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　　产生危险废物的单位应当在每年一月三十一日前通过危险废物信息管理系统，向所在地生态环境主管部门申报上一年度危险废物的种类、产生量、流向、贮存、处置等有关资料。</w:t>
                  </w:r>
                </w:p>
              </w:tc>
              <w:tc>
                <w:tcPr>
                  <w:tcW w:w="2170"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lang w:eastAsia="zh-CN"/>
                    </w:rPr>
                    <w:t>项目建成后按照国家有关规定</w:t>
                  </w:r>
                  <w:r>
                    <w:rPr>
                      <w:rFonts w:hint="eastAsia" w:ascii="宋体" w:hAnsi="宋体" w:eastAsia="宋体" w:cs="宋体"/>
                      <w:color w:val="auto"/>
                      <w:sz w:val="21"/>
                      <w:szCs w:val="21"/>
                      <w:u w:val="single" w:color="auto"/>
                    </w:rPr>
                    <w:t>制定危险废物管理计划</w:t>
                  </w:r>
                  <w:r>
                    <w:rPr>
                      <w:rFonts w:hint="eastAsia" w:ascii="宋体" w:hAnsi="宋体" w:eastAsia="宋体" w:cs="宋体"/>
                      <w:color w:val="auto"/>
                      <w:sz w:val="21"/>
                      <w:szCs w:val="21"/>
                      <w:u w:val="single" w:color="auto"/>
                      <w:lang w:eastAsia="zh-CN"/>
                    </w:rPr>
                    <w:t>，后续按照相关要求执行</w:t>
                  </w:r>
                </w:p>
              </w:tc>
              <w:tc>
                <w:tcPr>
                  <w:tcW w:w="911"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5792" w:type="dxa"/>
                  <w:tcBorders>
                    <w:tl2br w:val="nil"/>
                    <w:tr2bl w:val="nil"/>
                  </w:tcBorders>
                  <w:vAlign w:val="center"/>
                </w:tcPr>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第十五条 危险废物的容器和包装物以及收集、贮存、运输、利用、处置危险废物的设施、场所，应当按照规定设置危险废物识别标志。</w:t>
                  </w:r>
                </w:p>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　　危险废物的填埋场地应当设置危险废物永久性识别标志。</w:t>
                  </w:r>
                </w:p>
              </w:tc>
              <w:tc>
                <w:tcPr>
                  <w:tcW w:w="2170" w:type="dxa"/>
                  <w:tcBorders>
                    <w:tl2br w:val="nil"/>
                    <w:tr2bl w:val="nil"/>
                  </w:tcBorders>
                  <w:vAlign w:val="center"/>
                </w:tcPr>
                <w:p>
                  <w:pPr>
                    <w:pStyle w:val="65"/>
                    <w:wordWrap/>
                    <w:adjustRightInd/>
                    <w:snapToGrid/>
                    <w:ind w:firstLine="0" w:firstLineChars="0"/>
                    <w:jc w:val="center"/>
                    <w:textAlignment w:val="auto"/>
                    <w:rPr>
                      <w:rFonts w:hint="eastAsia" w:ascii="Times New Roman" w:hAnsi="Times New Roman" w:eastAsia="宋体" w:cs="Times New Roman"/>
                      <w:color w:val="auto"/>
                      <w:spacing w:val="0"/>
                      <w:kern w:val="21"/>
                      <w:sz w:val="21"/>
                      <w:szCs w:val="21"/>
                      <w:highlight w:val="none"/>
                      <w:u w:val="single" w:color="auto"/>
                      <w:lang w:val="en-US" w:eastAsia="zh-CN"/>
                    </w:rPr>
                  </w:pPr>
                  <w:r>
                    <w:rPr>
                      <w:rFonts w:hint="default" w:ascii="Times New Roman" w:hAnsi="Times New Roman" w:cs="Times New Roman"/>
                      <w:color w:val="auto"/>
                      <w:spacing w:val="0"/>
                      <w:kern w:val="21"/>
                      <w:sz w:val="21"/>
                      <w:szCs w:val="21"/>
                      <w:u w:val="single" w:color="auto"/>
                    </w:rPr>
                    <w:t>本工程严格按照《危险废物贮存污染控制标准》（</w:t>
                  </w:r>
                  <w:r>
                    <w:rPr>
                      <w:rFonts w:hint="default" w:ascii="Times New Roman" w:hAnsi="Times New Roman" w:eastAsia="Times New Roman" w:cs="Times New Roman"/>
                      <w:color w:val="auto"/>
                      <w:spacing w:val="0"/>
                      <w:kern w:val="21"/>
                      <w:sz w:val="21"/>
                      <w:szCs w:val="21"/>
                      <w:u w:val="single" w:color="auto"/>
                    </w:rPr>
                    <w:t>GB18597-2023</w:t>
                  </w:r>
                  <w:r>
                    <w:rPr>
                      <w:rFonts w:hint="default" w:ascii="Times New Roman" w:hAnsi="Times New Roman" w:cs="Times New Roman"/>
                      <w:color w:val="auto"/>
                      <w:spacing w:val="0"/>
                      <w:kern w:val="21"/>
                      <w:sz w:val="21"/>
                      <w:szCs w:val="21"/>
                      <w:u w:val="single" w:color="auto"/>
                    </w:rPr>
                    <w:t>）</w:t>
                  </w:r>
                  <w:r>
                    <w:rPr>
                      <w:rFonts w:hint="eastAsia" w:ascii="Times New Roman" w:hAnsi="Times New Roman" w:cs="Times New Roman"/>
                      <w:color w:val="auto"/>
                      <w:spacing w:val="0"/>
                      <w:kern w:val="21"/>
                      <w:sz w:val="21"/>
                      <w:szCs w:val="21"/>
                      <w:u w:val="single" w:color="auto"/>
                      <w:lang w:eastAsia="zh-CN"/>
                    </w:rPr>
                    <w:t>进行管理，设置危险废物标识</w:t>
                  </w:r>
                </w:p>
              </w:tc>
              <w:tc>
                <w:tcPr>
                  <w:tcW w:w="911"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92" w:type="dxa"/>
                  <w:tcBorders>
                    <w:tl2br w:val="nil"/>
                    <w:tr2bl w:val="nil"/>
                  </w:tcBorders>
                  <w:vAlign w:val="center"/>
                </w:tcPr>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第十六条 收集、贮存危险废物，应当按照危险废物特性分类进行。禁止混合收集、贮存、运输、处置性质不相容而未经安全性处置的危险废物。</w:t>
                  </w:r>
                </w:p>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禁止将危险废物混入非危险废物中收集、贮存、运输和处置。</w:t>
                  </w:r>
                </w:p>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非危险废物和危险废物混合且不能分离的，按照危险废物管理。</w:t>
                  </w:r>
                </w:p>
              </w:tc>
              <w:tc>
                <w:tcPr>
                  <w:tcW w:w="2170" w:type="dxa"/>
                  <w:tcBorders>
                    <w:tl2br w:val="nil"/>
                    <w:tr2bl w:val="nil"/>
                  </w:tcBorders>
                  <w:vAlign w:val="center"/>
                </w:tcPr>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default" w:ascii="Times New Roman" w:hAnsi="Times New Roman" w:cs="Times New Roman"/>
                      <w:color w:val="auto"/>
                      <w:spacing w:val="0"/>
                      <w:kern w:val="21"/>
                      <w:sz w:val="21"/>
                      <w:szCs w:val="21"/>
                      <w:u w:val="single" w:color="auto"/>
                    </w:rPr>
                    <w:t>本工程的贮存设施的选址、设计、建设、运行管理严格按照《危险废物贮存污染控制标准》（</w:t>
                  </w:r>
                  <w:r>
                    <w:rPr>
                      <w:rFonts w:hint="default" w:ascii="Times New Roman" w:hAnsi="Times New Roman" w:eastAsia="Times New Roman" w:cs="Times New Roman"/>
                      <w:color w:val="auto"/>
                      <w:spacing w:val="0"/>
                      <w:kern w:val="21"/>
                      <w:sz w:val="21"/>
                      <w:szCs w:val="21"/>
                      <w:u w:val="single" w:color="auto"/>
                    </w:rPr>
                    <w:t>GB18597-20023</w:t>
                  </w:r>
                  <w:r>
                    <w:rPr>
                      <w:rFonts w:hint="default" w:ascii="Times New Roman" w:hAnsi="Times New Roman" w:cs="Times New Roman"/>
                      <w:color w:val="auto"/>
                      <w:spacing w:val="0"/>
                      <w:kern w:val="21"/>
                      <w:sz w:val="21"/>
                      <w:szCs w:val="21"/>
                      <w:u w:val="single" w:color="auto"/>
                    </w:rPr>
                    <w:t>）建设</w:t>
                  </w:r>
                </w:p>
              </w:tc>
              <w:tc>
                <w:tcPr>
                  <w:tcW w:w="911"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92" w:type="dxa"/>
                  <w:tcBorders>
                    <w:tl2br w:val="nil"/>
                    <w:tr2bl w:val="nil"/>
                  </w:tcBorders>
                  <w:vAlign w:val="center"/>
                </w:tcPr>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第十七条 收集、贮存危险废物，应当根据危险废物的特性，选择安全的包装材料和包装方式分类包装，包装物和容器的外表层应当标明危险废物的形态、性质和安全保护要求。</w:t>
                  </w:r>
                </w:p>
              </w:tc>
              <w:tc>
                <w:tcPr>
                  <w:tcW w:w="2170" w:type="dxa"/>
                  <w:tcBorders>
                    <w:tl2br w:val="nil"/>
                    <w:tr2bl w:val="nil"/>
                  </w:tcBorders>
                  <w:vAlign w:val="center"/>
                </w:tcPr>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default" w:ascii="Times New Roman" w:hAnsi="Times New Roman" w:cs="Times New Roman"/>
                      <w:color w:val="auto"/>
                      <w:spacing w:val="0"/>
                      <w:kern w:val="21"/>
                      <w:sz w:val="21"/>
                      <w:szCs w:val="21"/>
                      <w:u w:val="single" w:color="auto"/>
                    </w:rPr>
                    <w:t>本工程的贮存设施的选址、设计、建设、运行管理严格按照《危险废物贮存污染控制标准》（</w:t>
                  </w:r>
                  <w:r>
                    <w:rPr>
                      <w:rFonts w:hint="default" w:ascii="Times New Roman" w:hAnsi="Times New Roman" w:eastAsia="Times New Roman" w:cs="Times New Roman"/>
                      <w:color w:val="auto"/>
                      <w:spacing w:val="0"/>
                      <w:kern w:val="21"/>
                      <w:sz w:val="21"/>
                      <w:szCs w:val="21"/>
                      <w:u w:val="single" w:color="auto"/>
                    </w:rPr>
                    <w:t>GB18597-20023</w:t>
                  </w:r>
                  <w:r>
                    <w:rPr>
                      <w:rFonts w:hint="default" w:ascii="Times New Roman" w:hAnsi="Times New Roman" w:cs="Times New Roman"/>
                      <w:color w:val="auto"/>
                      <w:spacing w:val="0"/>
                      <w:kern w:val="21"/>
                      <w:sz w:val="21"/>
                      <w:szCs w:val="21"/>
                      <w:u w:val="single" w:color="auto"/>
                    </w:rPr>
                    <w:t>）建设</w:t>
                  </w:r>
                </w:p>
              </w:tc>
              <w:tc>
                <w:tcPr>
                  <w:tcW w:w="911"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92" w:type="dxa"/>
                  <w:tcBorders>
                    <w:tl2br w:val="nil"/>
                    <w:tr2bl w:val="nil"/>
                  </w:tcBorders>
                  <w:vAlign w:val="center"/>
                </w:tcPr>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第十八条 产生、收集、贮存、利用、处置危险废物的单位应当按照国家有关规定建设符合国家标准的贮存场所，并按照国家环境保护标准贮存、利用、处置危险废物。</w:t>
                  </w:r>
                </w:p>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贮存危险废物应当采取符合国家环境保护标准的防护措施。</w:t>
                  </w:r>
                </w:p>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　　从事收集、贮存、利用、处置危险废物的单位，贮存危险废物不得超过一年；确需延长期限的，应当报经颁发许可证的生态环境主管部门批准。法律、行政法规另有规定的除外。</w:t>
                  </w:r>
                </w:p>
              </w:tc>
              <w:tc>
                <w:tcPr>
                  <w:tcW w:w="2170" w:type="dxa"/>
                  <w:tcBorders>
                    <w:tl2br w:val="nil"/>
                    <w:tr2bl w:val="nil"/>
                  </w:tcBorders>
                  <w:vAlign w:val="center"/>
                </w:tcPr>
                <w:p>
                  <w:pPr>
                    <w:pStyle w:val="65"/>
                    <w:wordWrap/>
                    <w:adjustRightInd/>
                    <w:snapToGrid/>
                    <w:ind w:firstLine="0" w:firstLineChars="0"/>
                    <w:jc w:val="center"/>
                    <w:textAlignment w:val="auto"/>
                    <w:rPr>
                      <w:rFonts w:hint="eastAsia" w:ascii="Times New Roman" w:hAnsi="Times New Roman" w:eastAsia="宋体" w:cs="Times New Roman"/>
                      <w:color w:val="auto"/>
                      <w:spacing w:val="0"/>
                      <w:kern w:val="21"/>
                      <w:sz w:val="21"/>
                      <w:szCs w:val="21"/>
                      <w:highlight w:val="none"/>
                      <w:u w:val="single" w:color="auto"/>
                      <w:lang w:val="en-US" w:eastAsia="zh-CN"/>
                    </w:rPr>
                  </w:pPr>
                  <w:r>
                    <w:rPr>
                      <w:rFonts w:hint="default" w:ascii="Times New Roman" w:hAnsi="Times New Roman" w:cs="Times New Roman"/>
                      <w:color w:val="auto"/>
                      <w:spacing w:val="0"/>
                      <w:kern w:val="21"/>
                      <w:sz w:val="21"/>
                      <w:szCs w:val="21"/>
                      <w:u w:val="single" w:color="auto"/>
                    </w:rPr>
                    <w:t>本工程的贮存设施的选址、设计、建设、运行管理严格按照《危险废物贮存污染控制标准》（</w:t>
                  </w:r>
                  <w:r>
                    <w:rPr>
                      <w:rFonts w:hint="default" w:ascii="Times New Roman" w:hAnsi="Times New Roman" w:eastAsia="Times New Roman" w:cs="Times New Roman"/>
                      <w:color w:val="auto"/>
                      <w:spacing w:val="0"/>
                      <w:kern w:val="21"/>
                      <w:sz w:val="21"/>
                      <w:szCs w:val="21"/>
                      <w:u w:val="single" w:color="auto"/>
                    </w:rPr>
                    <w:t>GB18597-20023</w:t>
                  </w:r>
                  <w:r>
                    <w:rPr>
                      <w:rFonts w:hint="default" w:ascii="Times New Roman" w:hAnsi="Times New Roman" w:cs="Times New Roman"/>
                      <w:color w:val="auto"/>
                      <w:spacing w:val="0"/>
                      <w:kern w:val="21"/>
                      <w:sz w:val="21"/>
                      <w:szCs w:val="21"/>
                      <w:u w:val="single" w:color="auto"/>
                    </w:rPr>
                    <w:t>）建设</w:t>
                  </w:r>
                  <w:r>
                    <w:rPr>
                      <w:rFonts w:hint="eastAsia" w:ascii="Times New Roman" w:hAnsi="Times New Roman" w:cs="Times New Roman"/>
                      <w:color w:val="auto"/>
                      <w:spacing w:val="0"/>
                      <w:kern w:val="21"/>
                      <w:sz w:val="21"/>
                      <w:szCs w:val="21"/>
                      <w:u w:val="single" w:color="auto"/>
                      <w:lang w:eastAsia="zh-CN"/>
                    </w:rPr>
                    <w:t>，危险废物定期转运，贮存不超过一年</w:t>
                  </w:r>
                </w:p>
              </w:tc>
              <w:tc>
                <w:tcPr>
                  <w:tcW w:w="911"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92" w:type="dxa"/>
                  <w:tcBorders>
                    <w:tl2br w:val="nil"/>
                    <w:tr2bl w:val="nil"/>
                  </w:tcBorders>
                  <w:vAlign w:val="center"/>
                </w:tcPr>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第十九条 转移危险废物的，应当按照国家有关规定如实填写、运行危险废物电子或者纸质转移联单。</w:t>
                  </w:r>
                </w:p>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贮存、利用、处置本单位在不同集中贮存设施之间转移危险废物的，转移过程应当执行危险废物转移联单制度。</w:t>
                  </w:r>
                </w:p>
              </w:tc>
              <w:tc>
                <w:tcPr>
                  <w:tcW w:w="2170" w:type="dxa"/>
                  <w:tcBorders>
                    <w:tl2br w:val="nil"/>
                    <w:tr2bl w:val="nil"/>
                  </w:tcBorders>
                  <w:vAlign w:val="center"/>
                </w:tcPr>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lang w:eastAsia="zh-CN"/>
                    </w:rPr>
                    <w:t>本项目暂存危险废物交由有资质单位处置，不涉及自行转移危险废物</w:t>
                  </w:r>
                  <w:r>
                    <w:rPr>
                      <w:rFonts w:hint="eastAsia" w:cs="宋体"/>
                      <w:color w:val="auto"/>
                      <w:sz w:val="21"/>
                      <w:szCs w:val="21"/>
                      <w:u w:val="single" w:color="auto"/>
                      <w:lang w:eastAsia="zh-CN"/>
                    </w:rPr>
                    <w:t>，根据国家规定如实填报危险废物转移联单</w:t>
                  </w:r>
                </w:p>
              </w:tc>
              <w:tc>
                <w:tcPr>
                  <w:tcW w:w="911"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92" w:type="dxa"/>
                  <w:tcBorders>
                    <w:tl2br w:val="nil"/>
                    <w:tr2bl w:val="nil"/>
                  </w:tcBorders>
                  <w:vAlign w:val="center"/>
                </w:tcPr>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第二十条 禁止省外不可再生利用的危险废物转入本省行政区域内焚烧、填埋处置。</w:t>
                  </w:r>
                </w:p>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禁止省外危险废物转移至本省行政区域内贮存。</w:t>
                  </w:r>
                </w:p>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　　法律法规另有规定的，从其规定。</w:t>
                  </w:r>
                </w:p>
              </w:tc>
              <w:tc>
                <w:tcPr>
                  <w:tcW w:w="2170" w:type="dxa"/>
                  <w:tcBorders>
                    <w:tl2br w:val="nil"/>
                    <w:tr2bl w:val="nil"/>
                  </w:tcBorders>
                  <w:vAlign w:val="center"/>
                </w:tcPr>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lang w:eastAsia="zh-CN"/>
                    </w:rPr>
                    <w:t>不涉及</w:t>
                  </w:r>
                </w:p>
              </w:tc>
              <w:tc>
                <w:tcPr>
                  <w:tcW w:w="911"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92" w:type="dxa"/>
                  <w:tcBorders>
                    <w:tl2br w:val="nil"/>
                    <w:tr2bl w:val="nil"/>
                  </w:tcBorders>
                  <w:vAlign w:val="center"/>
                </w:tcPr>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第二十一条 运输危险废物的，应当按照规定由有相应资质的单位承运，使用专用车辆，采取防止污染环境的措施，并遵守国家有关危险货物运输管理的规定。</w:t>
                  </w:r>
                </w:p>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　　禁止将危险废物与旅客在同一运输工具上载运。</w:t>
                  </w:r>
                </w:p>
              </w:tc>
              <w:tc>
                <w:tcPr>
                  <w:tcW w:w="2170" w:type="dxa"/>
                  <w:tcBorders>
                    <w:tl2br w:val="nil"/>
                    <w:tr2bl w:val="nil"/>
                  </w:tcBorders>
                  <w:vAlign w:val="center"/>
                </w:tcPr>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lang w:eastAsia="zh-CN"/>
                    </w:rPr>
                    <w:t>本项目暂存危险废物交由有资质单位处置，不涉及自行转移</w:t>
                  </w:r>
                  <w:r>
                    <w:rPr>
                      <w:rFonts w:hint="eastAsia" w:cs="宋体"/>
                      <w:color w:val="auto"/>
                      <w:sz w:val="21"/>
                      <w:szCs w:val="21"/>
                      <w:u w:val="single" w:color="auto"/>
                      <w:lang w:eastAsia="zh-CN"/>
                    </w:rPr>
                    <w:t>运输</w:t>
                  </w:r>
                  <w:r>
                    <w:rPr>
                      <w:rFonts w:hint="eastAsia" w:ascii="宋体" w:hAnsi="宋体" w:eastAsia="宋体" w:cs="宋体"/>
                      <w:color w:val="auto"/>
                      <w:sz w:val="21"/>
                      <w:szCs w:val="21"/>
                      <w:u w:val="single" w:color="auto"/>
                      <w:lang w:eastAsia="zh-CN"/>
                    </w:rPr>
                    <w:t>危险废物</w:t>
                  </w:r>
                </w:p>
              </w:tc>
              <w:tc>
                <w:tcPr>
                  <w:tcW w:w="911"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92" w:type="dxa"/>
                  <w:tcBorders>
                    <w:tl2br w:val="nil"/>
                    <w:tr2bl w:val="nil"/>
                  </w:tcBorders>
                  <w:vAlign w:val="center"/>
                </w:tcPr>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第二十二条 产生危险废物的单位，可以建设符合国家相关标准的自行利用、处置设施，无自行利用、处置能力的，应当委托持有危险废物许可证的单位进行收集、贮存、利用、处置。</w:t>
                  </w:r>
                </w:p>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委托危险废物经营单位利用、处置危险废物的，委托方应当核实受委托单位的主体资格、技术能力、类别匹配等情况，确认危险废物得到有效、安全和无害环境的利用、处置，并依法签订书面合同，在合同中约定污染防治要求。</w:t>
                  </w:r>
                </w:p>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禁止将危险废物提供或者委托给无许可证的单位或者其他生产经营者从事收集、贮存、利用、处置活动。</w:t>
                  </w:r>
                </w:p>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利用危险废物的单位，不得将回收后未经利用的危险废物转让或者委托给他人利用。</w:t>
                  </w:r>
                </w:p>
              </w:tc>
              <w:tc>
                <w:tcPr>
                  <w:tcW w:w="2170" w:type="dxa"/>
                  <w:tcBorders>
                    <w:tl2br w:val="nil"/>
                    <w:tr2bl w:val="nil"/>
                  </w:tcBorders>
                  <w:vAlign w:val="center"/>
                </w:tcPr>
                <w:p>
                  <w:pPr>
                    <w:pStyle w:val="65"/>
                    <w:wordWrap/>
                    <w:adjustRightInd/>
                    <w:snapToGrid/>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lang w:eastAsia="zh-CN"/>
                    </w:rPr>
                    <w:t>本项目暂存危险废物交由有资质单位处置</w:t>
                  </w:r>
                  <w:r>
                    <w:rPr>
                      <w:rFonts w:hint="eastAsia" w:cs="宋体"/>
                      <w:color w:val="auto"/>
                      <w:sz w:val="21"/>
                      <w:szCs w:val="21"/>
                      <w:u w:val="single" w:color="auto"/>
                      <w:lang w:eastAsia="zh-CN"/>
                    </w:rPr>
                    <w:t>，签订委托合同前核实委托单位资质</w:t>
                  </w:r>
                </w:p>
              </w:tc>
              <w:tc>
                <w:tcPr>
                  <w:tcW w:w="911" w:type="dxa"/>
                  <w:tcBorders>
                    <w:tl2br w:val="nil"/>
                    <w:tr2bl w:val="nil"/>
                  </w:tcBorders>
                  <w:vAlign w:val="center"/>
                </w:tcPr>
                <w:p>
                  <w:pPr>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color="auto"/>
                      <w:lang w:val="en-US" w:eastAsia="zh-CN"/>
                    </w:rPr>
                  </w:pPr>
                  <w:r>
                    <w:rPr>
                      <w:rFonts w:hint="eastAsia" w:ascii="宋体" w:hAnsi="宋体" w:eastAsia="宋体" w:cs="宋体"/>
                      <w:color w:val="auto"/>
                      <w:sz w:val="21"/>
                      <w:szCs w:val="21"/>
                      <w:u w:val="single" w:color="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92" w:type="dxa"/>
                  <w:tcBorders>
                    <w:tl2br w:val="nil"/>
                    <w:tr2bl w:val="nil"/>
                  </w:tcBorders>
                  <w:vAlign w:val="center"/>
                </w:tcPr>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第三十条 产生、收集、贮存、运输、利用、处置危险废物的单位，应当依法制定意外事故的防范措施和应急预案，并向所在地生态环境主管部门和其他负有危险废物污染环境防治监督管理职责的部门备案；组织相关人员参加法律和专业技术、安全防护以及应急处置培训，定期开展应急演练，按照有关规定及时修订应急预案并备案；做好突发环境事件中的风险控制、应急准备、应急处置和事后恢复等工作。</w:t>
                  </w:r>
                </w:p>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因发生事故或者其他突发环境事件，造成危险废物严重污染环境的单位，应当立即采取有效措施消除或者减轻对环境的污染危害，及时通报可能受到污染危害的单位和居民，并向所在地生态环境主管部门和有关部门报告，接受调查处理。</w:t>
                  </w:r>
                </w:p>
              </w:tc>
              <w:tc>
                <w:tcPr>
                  <w:tcW w:w="2170" w:type="dxa"/>
                  <w:tcBorders>
                    <w:tl2br w:val="nil"/>
                    <w:tr2bl w:val="nil"/>
                  </w:tcBorders>
                  <w:vAlign w:val="center"/>
                </w:tcPr>
                <w:p>
                  <w:pPr>
                    <w:pStyle w:val="65"/>
                    <w:wordWrap/>
                    <w:adjustRightInd/>
                    <w:snapToGrid/>
                    <w:ind w:firstLine="0" w:firstLineChars="0"/>
                    <w:jc w:val="center"/>
                    <w:textAlignment w:val="auto"/>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项目建成后及时修订突发环境事件应急预案，并按照相关要求进行管理</w:t>
                  </w:r>
                </w:p>
              </w:tc>
              <w:tc>
                <w:tcPr>
                  <w:tcW w:w="911" w:type="dxa"/>
                  <w:tcBorders>
                    <w:tl2br w:val="nil"/>
                    <w:tr2bl w:val="nil"/>
                  </w:tcBorders>
                  <w:vAlign w:val="center"/>
                </w:tcPr>
                <w:p>
                  <w:pPr>
                    <w:wordWrap/>
                    <w:adjustRightInd/>
                    <w:snapToGrid/>
                    <w:spacing w:line="240" w:lineRule="auto"/>
                    <w:ind w:firstLine="0" w:firstLineChars="0"/>
                    <w:jc w:val="center"/>
                    <w:textAlignment w:val="auto"/>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符合</w:t>
                  </w:r>
                </w:p>
              </w:tc>
            </w:tr>
          </w:tbl>
          <w:p>
            <w:pPr>
              <w:keepNext/>
              <w:keepLines/>
              <w:widowControl w:val="0"/>
              <w:numPr>
                <w:numId w:val="0"/>
              </w:numPr>
              <w:tabs>
                <w:tab w:val="left" w:pos="0"/>
              </w:tabs>
              <w:wordWrap/>
              <w:adjustRightInd/>
              <w:snapToGrid/>
              <w:spacing w:line="360" w:lineRule="auto"/>
              <w:ind w:left="0" w:leftChars="0" w:firstLine="480" w:firstLineChars="200"/>
              <w:textAlignment w:val="auto"/>
              <w:outlineLvl w:val="9"/>
              <w:rPr>
                <w:rFonts w:hint="eastAsia" w:ascii="Times New Roman" w:hAnsi="Times New Roman" w:eastAsia="宋体" w:cs="Times New Roman"/>
                <w:b/>
                <w:color w:val="auto"/>
                <w:kern w:val="2"/>
                <w:sz w:val="24"/>
                <w:szCs w:val="32"/>
                <w:lang w:val="en-US" w:eastAsia="zh-CN" w:bidi="ar-SA"/>
              </w:rPr>
            </w:pPr>
            <w:r>
              <w:rPr>
                <w:rFonts w:hint="eastAsia" w:cs="Times New Roman"/>
                <w:b/>
                <w:color w:val="auto"/>
                <w:kern w:val="2"/>
                <w:sz w:val="24"/>
                <w:szCs w:val="32"/>
                <w:lang w:val="en-US" w:eastAsia="zh-CN" w:bidi="ar-SA"/>
              </w:rPr>
              <w:t>6</w:t>
            </w:r>
            <w:r>
              <w:rPr>
                <w:rFonts w:hint="eastAsia" w:ascii="Times New Roman" w:hAnsi="Times New Roman" w:eastAsia="宋体" w:cs="Times New Roman"/>
                <w:b/>
                <w:color w:val="auto"/>
                <w:kern w:val="2"/>
                <w:sz w:val="24"/>
                <w:szCs w:val="32"/>
                <w:lang w:val="en-US" w:eastAsia="zh-CN" w:bidi="ar-SA"/>
              </w:rPr>
              <w:t>相关规范符合性分析</w:t>
            </w:r>
          </w:p>
          <w:p>
            <w:pPr>
              <w:pStyle w:val="58"/>
              <w:widowControl w:val="0"/>
              <w:wordWrap/>
              <w:adjustRightInd/>
              <w:snapToGrid/>
              <w:ind w:left="0" w:leftChars="0" w:firstLine="480" w:firstLineChars="200"/>
              <w:textAlignment w:val="auto"/>
              <w:rPr>
                <w:rFonts w:hint="eastAsia" w:eastAsia="宋体" w:cs="Times New Roman"/>
                <w:color w:val="auto"/>
                <w:sz w:val="24"/>
                <w:highlight w:val="none"/>
                <w:u w:val="none"/>
                <w:lang w:val="en-US" w:eastAsia="zh-CN"/>
              </w:rPr>
            </w:pPr>
            <w:r>
              <w:rPr>
                <w:rFonts w:hint="eastAsia" w:eastAsia="宋体" w:cs="Times New Roman"/>
                <w:color w:val="auto"/>
                <w:sz w:val="24"/>
                <w:highlight w:val="none"/>
                <w:u w:val="none"/>
                <w:lang w:val="en-US" w:eastAsia="zh-CN"/>
              </w:rPr>
              <w:t>本项目严格按照《危险废物贮存污染控制标准》（GB18597-2023）、《危险废物收集贮存运输技术规范》（HJ2025-2012）等规范进行设计和执行，做好厂区防渗工程。项目与相关规范文件的符合性见表5。</w:t>
            </w:r>
          </w:p>
          <w:p>
            <w:pPr>
              <w:pStyle w:val="5"/>
              <w:rPr>
                <w:rFonts w:hint="eastAsia"/>
                <w:b/>
                <w:bCs/>
                <w:color w:val="auto"/>
                <w:spacing w:val="-1"/>
                <w:sz w:val="21"/>
                <w:szCs w:val="21"/>
                <w:lang w:val="en-US" w:eastAsia="zh-CN"/>
              </w:rPr>
            </w:pPr>
            <w:r>
              <w:rPr>
                <w:rFonts w:hint="eastAsia"/>
                <w:b/>
                <w:bCs/>
                <w:color w:val="auto"/>
                <w:spacing w:val="-1"/>
                <w:sz w:val="21"/>
                <w:szCs w:val="21"/>
                <w:lang w:val="en-US" w:eastAsia="zh-CN"/>
              </w:rPr>
              <w:t>相关符合性对比分析</w:t>
            </w:r>
          </w:p>
          <w:tbl>
            <w:tblPr>
              <w:tblStyle w:val="41"/>
              <w:tblW w:w="887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4988"/>
              <w:gridCol w:w="2116"/>
              <w:gridCol w:w="7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027" w:type="dxa"/>
                  <w:gridSpan w:val="2"/>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相关要求</w:t>
                  </w:r>
                </w:p>
              </w:tc>
              <w:tc>
                <w:tcPr>
                  <w:tcW w:w="2116"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项目情况</w:t>
                  </w:r>
                </w:p>
              </w:tc>
              <w:tc>
                <w:tcPr>
                  <w:tcW w:w="735"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restart"/>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《危险废物贮存污染控制标准》（GB18597-2023）</w:t>
                  </w:r>
                </w:p>
              </w:tc>
              <w:tc>
                <w:tcPr>
                  <w:tcW w:w="7839" w:type="dxa"/>
                  <w:gridSpan w:val="3"/>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single"/>
                      <w:lang w:val="en-US" w:eastAsia="zh-CN"/>
                    </w:rPr>
                  </w:pPr>
                  <w:r>
                    <w:rPr>
                      <w:rFonts w:hint="default" w:ascii="Times New Roman" w:hAnsi="Times New Roman" w:eastAsia="宋体" w:cs="Times New Roman"/>
                      <w:color w:val="auto"/>
                      <w:spacing w:val="0"/>
                      <w:kern w:val="21"/>
                      <w:sz w:val="21"/>
                      <w:szCs w:val="21"/>
                      <w:highlight w:val="none"/>
                      <w:u w:val="single"/>
                      <w:lang w:val="en-US" w:eastAsia="zh-CN"/>
                    </w:rPr>
                    <w:t>贮存设施选址要求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贮存设施选址应满足生态环境保护法律法规、规划和“三线一单”生态环境分区管控的要求，建设项目应依法进行环境影响评价</w:t>
                  </w:r>
                </w:p>
              </w:tc>
              <w:tc>
                <w:tcPr>
                  <w:tcW w:w="2116"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本项目符合生态环境保护法律法规、规划以及省市生态环境分区管控要求，本次办理环评手续</w:t>
                  </w:r>
                </w:p>
              </w:tc>
              <w:tc>
                <w:tcPr>
                  <w:tcW w:w="735"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集中贮存设施不应选在生态保护红线区域、永久基本农田和其他需要特别保护的区域内，不应建在溶洞区或易遭受洪水、滑坡、泥石流、潮汐等严重自然灾害影响的地区</w:t>
                  </w:r>
                </w:p>
              </w:tc>
              <w:tc>
                <w:tcPr>
                  <w:tcW w:w="2116" w:type="dxa"/>
                  <w:vMerge w:val="restart"/>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本项目</w:t>
                  </w:r>
                  <w:r>
                    <w:rPr>
                      <w:rFonts w:hint="eastAsia" w:eastAsia="宋体" w:cs="Times New Roman"/>
                      <w:color w:val="auto"/>
                      <w:spacing w:val="0"/>
                      <w:kern w:val="21"/>
                      <w:sz w:val="21"/>
                      <w:szCs w:val="21"/>
                      <w:highlight w:val="none"/>
                      <w:u w:val="none"/>
                      <w:lang w:val="en-US" w:eastAsia="zh-CN"/>
                    </w:rPr>
                    <w:t>在现有厂区内建设，</w:t>
                  </w:r>
                  <w:r>
                    <w:rPr>
                      <w:rFonts w:hint="default" w:ascii="Times New Roman" w:hAnsi="Times New Roman" w:eastAsia="宋体" w:cs="Times New Roman"/>
                      <w:color w:val="auto"/>
                      <w:spacing w:val="0"/>
                      <w:kern w:val="21"/>
                      <w:sz w:val="21"/>
                      <w:szCs w:val="21"/>
                      <w:highlight w:val="none"/>
                      <w:u w:val="none"/>
                      <w:lang w:val="en-US" w:eastAsia="zh-CN"/>
                    </w:rPr>
                    <w:t>不属于以上禁止建设区域</w:t>
                  </w:r>
                </w:p>
              </w:tc>
              <w:tc>
                <w:tcPr>
                  <w:tcW w:w="735"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贮存设施不应选在江河、湖泊、运河、渠道、水库及其最高水位线以下的滩地和岸坡，以及法律法规规定禁止贮存危险废物的其他地点</w:t>
                  </w:r>
                </w:p>
              </w:tc>
              <w:tc>
                <w:tcPr>
                  <w:tcW w:w="2116"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735"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7839" w:type="dxa"/>
                  <w:gridSpan w:val="3"/>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一般规定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贮存设施应根据危险废物的形态、物理化学性质、包装形式和污染物迁移途径，采取必要的防风、防晒、防雨、防漏、防渗、防腐以及其他环境污染防治措施，不应露天堆放危险废物</w:t>
                  </w:r>
                </w:p>
              </w:tc>
              <w:tc>
                <w:tcPr>
                  <w:tcW w:w="2116"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本项目危险废物均暂存于室内，能够做到防风、防晒、防雨、防漏、防渗、防腐</w:t>
                  </w:r>
                </w:p>
              </w:tc>
              <w:tc>
                <w:tcPr>
                  <w:tcW w:w="735"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贮存设施应根据危险废物的类别、数量、形态、物理化学性质和污染防治等要求设置必要的贮存分区，避免不相容的危险废物接触、混合</w:t>
                  </w:r>
                </w:p>
              </w:tc>
              <w:tc>
                <w:tcPr>
                  <w:tcW w:w="2116"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本项目</w:t>
                  </w:r>
                  <w:r>
                    <w:rPr>
                      <w:rFonts w:hint="eastAsia" w:eastAsia="宋体" w:cs="Times New Roman"/>
                      <w:color w:val="auto"/>
                      <w:spacing w:val="0"/>
                      <w:kern w:val="21"/>
                      <w:sz w:val="21"/>
                      <w:szCs w:val="21"/>
                      <w:highlight w:val="none"/>
                      <w:u w:val="none"/>
                      <w:lang w:val="en-US" w:eastAsia="zh-CN"/>
                    </w:rPr>
                    <w:t>仅暂存废变压器油一种危险废物</w:t>
                  </w:r>
                </w:p>
              </w:tc>
              <w:tc>
                <w:tcPr>
                  <w:tcW w:w="735"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贮存设施或贮存分区内地面、墙面裙脚、堵截泄漏的围堰、接触危险废物的隔板和墙体等应采用坚固的材料建造，表面无裂缝。</w:t>
                  </w:r>
                </w:p>
              </w:tc>
              <w:tc>
                <w:tcPr>
                  <w:tcW w:w="2116"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本项目危废贮存点地面、墙面裙脚、堵截泄漏的围堰、接触危险废物的隔板和墙体等均采用坚固的材料建造，表面无裂缝</w:t>
                  </w:r>
                </w:p>
              </w:tc>
              <w:tc>
                <w:tcPr>
                  <w:tcW w:w="735"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auto"/>
                      <w:spacing w:val="0"/>
                      <w:kern w:val="21"/>
                      <w:sz w:val="21"/>
                      <w:szCs w:val="21"/>
                      <w:highlight w:val="none"/>
                      <w:u w:val="none"/>
                      <w:vertAlign w:val="superscript"/>
                      <w:lang w:val="en-US" w:eastAsia="zh-CN"/>
                    </w:rPr>
                    <w:t>-7</w:t>
                  </w:r>
                  <w:r>
                    <w:rPr>
                      <w:rFonts w:hint="default" w:ascii="Times New Roman" w:hAnsi="Times New Roman" w:eastAsia="宋体" w:cs="Times New Roman"/>
                      <w:color w:val="auto"/>
                      <w:spacing w:val="0"/>
                      <w:kern w:val="21"/>
                      <w:sz w:val="21"/>
                      <w:szCs w:val="21"/>
                      <w:highlight w:val="none"/>
                      <w:u w:val="none"/>
                      <w:lang w:val="en-US" w:eastAsia="zh-CN"/>
                    </w:rPr>
                    <w:t>cm/s），或至少2mm厚高密度聚乙烯膜等人工防渗材料（渗透系数不大于10</w:t>
                  </w:r>
                  <w:r>
                    <w:rPr>
                      <w:rFonts w:hint="default" w:ascii="Times New Roman" w:hAnsi="Times New Roman" w:eastAsia="宋体" w:cs="Times New Roman"/>
                      <w:color w:val="auto"/>
                      <w:spacing w:val="0"/>
                      <w:kern w:val="21"/>
                      <w:sz w:val="21"/>
                      <w:szCs w:val="21"/>
                      <w:highlight w:val="none"/>
                      <w:u w:val="none"/>
                      <w:vertAlign w:val="superscript"/>
                      <w:lang w:val="en-US" w:eastAsia="zh-CN"/>
                    </w:rPr>
                    <w:t>-10</w:t>
                  </w:r>
                  <w:r>
                    <w:rPr>
                      <w:rFonts w:hint="default" w:ascii="Times New Roman" w:hAnsi="Times New Roman" w:eastAsia="宋体" w:cs="Times New Roman"/>
                      <w:color w:val="auto"/>
                      <w:spacing w:val="0"/>
                      <w:kern w:val="21"/>
                      <w:sz w:val="21"/>
                      <w:szCs w:val="21"/>
                      <w:highlight w:val="none"/>
                      <w:u w:val="none"/>
                      <w:lang w:val="en-US" w:eastAsia="zh-CN"/>
                    </w:rPr>
                    <w:t>cm/s），或其他防渗性能等效的材料</w:t>
                  </w:r>
                </w:p>
              </w:tc>
              <w:tc>
                <w:tcPr>
                  <w:tcW w:w="2116"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eastAsia" w:eastAsia="宋体" w:cs="Times New Roman"/>
                      <w:color w:val="auto"/>
                      <w:spacing w:val="0"/>
                      <w:kern w:val="21"/>
                      <w:sz w:val="21"/>
                      <w:szCs w:val="21"/>
                      <w:highlight w:val="none"/>
                      <w:u w:val="none"/>
                      <w:lang w:val="en-US" w:eastAsia="zh-CN"/>
                    </w:rPr>
                    <w:t>本项目危险废物不直接接触地面，采用密闭容器包装，本项目库房地面及裙脚</w:t>
                  </w:r>
                  <w:r>
                    <w:rPr>
                      <w:rFonts w:hint="default" w:ascii="Times New Roman" w:hAnsi="Times New Roman" w:eastAsia="宋体" w:cs="Times New Roman"/>
                      <w:color w:val="auto"/>
                      <w:spacing w:val="0"/>
                      <w:kern w:val="21"/>
                      <w:sz w:val="21"/>
                      <w:szCs w:val="21"/>
                      <w:highlight w:val="none"/>
                      <w:u w:val="none"/>
                      <w:lang w:val="en-US" w:eastAsia="zh-CN"/>
                    </w:rPr>
                    <w:t>表面</w:t>
                  </w:r>
                  <w:r>
                    <w:rPr>
                      <w:rFonts w:hint="eastAsia" w:eastAsia="宋体" w:cs="Times New Roman"/>
                      <w:color w:val="auto"/>
                      <w:spacing w:val="0"/>
                      <w:kern w:val="21"/>
                      <w:sz w:val="21"/>
                      <w:szCs w:val="21"/>
                      <w:highlight w:val="none"/>
                      <w:u w:val="none"/>
                      <w:lang w:val="en-US" w:eastAsia="zh-CN"/>
                    </w:rPr>
                    <w:t>均</w:t>
                  </w:r>
                  <w:r>
                    <w:rPr>
                      <w:rFonts w:hint="default" w:ascii="Times New Roman" w:hAnsi="Times New Roman" w:eastAsia="宋体" w:cs="Times New Roman"/>
                      <w:color w:val="auto"/>
                      <w:spacing w:val="0"/>
                      <w:kern w:val="21"/>
                      <w:sz w:val="21"/>
                      <w:szCs w:val="21"/>
                      <w:highlight w:val="none"/>
                      <w:u w:val="none"/>
                      <w:lang w:val="en-US" w:eastAsia="zh-CN"/>
                    </w:rPr>
                    <w:t>采用环氧树脂漆进行</w:t>
                  </w:r>
                  <w:r>
                    <w:rPr>
                      <w:rFonts w:hint="eastAsia" w:eastAsia="宋体" w:cs="Times New Roman"/>
                      <w:color w:val="auto"/>
                      <w:spacing w:val="0"/>
                      <w:kern w:val="21"/>
                      <w:sz w:val="21"/>
                      <w:szCs w:val="21"/>
                      <w:highlight w:val="none"/>
                      <w:u w:val="none"/>
                      <w:lang w:val="en-US" w:eastAsia="zh-CN"/>
                    </w:rPr>
                    <w:t>防渗</w:t>
                  </w:r>
                </w:p>
              </w:tc>
              <w:tc>
                <w:tcPr>
                  <w:tcW w:w="735"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同一贮存设施宜采用相同的防渗、防腐工艺（包括防渗、防腐结构或材料），防渗、防腐材料应覆盖所有可能与废物及其渗滤液、渗漏液等接触的构筑物表面；采用不同防渗、防腐工艺应分别建设贮存分区</w:t>
                  </w:r>
                </w:p>
              </w:tc>
              <w:tc>
                <w:tcPr>
                  <w:tcW w:w="2116"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本项目危废间内采用相同的防渗、防腐措施</w:t>
                  </w:r>
                </w:p>
              </w:tc>
              <w:tc>
                <w:tcPr>
                  <w:tcW w:w="735"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7839" w:type="dxa"/>
                  <w:gridSpan w:val="3"/>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贮存</w:t>
                  </w:r>
                  <w:r>
                    <w:rPr>
                      <w:rFonts w:hint="eastAsia" w:eastAsia="宋体" w:cs="Times New Roman"/>
                      <w:color w:val="auto"/>
                      <w:spacing w:val="0"/>
                      <w:kern w:val="21"/>
                      <w:sz w:val="21"/>
                      <w:szCs w:val="21"/>
                      <w:highlight w:val="none"/>
                      <w:u w:val="none"/>
                      <w:lang w:val="en-US" w:eastAsia="zh-CN"/>
                    </w:rPr>
                    <w:t>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贮存点应具有固定的区域边界，并应采取与其他区域进行隔离的措施</w:t>
                  </w:r>
                </w:p>
              </w:tc>
              <w:tc>
                <w:tcPr>
                  <w:tcW w:w="2116"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本项目外购一体式危险品仓库</w:t>
                  </w:r>
                  <w:r>
                    <w:rPr>
                      <w:rFonts w:hint="eastAsia" w:eastAsia="宋体" w:cs="Times New Roman"/>
                      <w:color w:val="auto"/>
                      <w:spacing w:val="0"/>
                      <w:kern w:val="21"/>
                      <w:sz w:val="21"/>
                      <w:szCs w:val="21"/>
                      <w:highlight w:val="none"/>
                      <w:u w:val="none"/>
                      <w:lang w:val="en-US" w:eastAsia="zh-CN"/>
                    </w:rPr>
                    <w:t>及危废库，具有固定边界</w:t>
                  </w:r>
                </w:p>
              </w:tc>
              <w:tc>
                <w:tcPr>
                  <w:tcW w:w="735"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贮存点应采取防风、防雨、防晒和防止危险废物流失、扬散等措施</w:t>
                  </w:r>
                </w:p>
              </w:tc>
              <w:tc>
                <w:tcPr>
                  <w:tcW w:w="2116"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本项目外购一体式危险品仓库</w:t>
                  </w:r>
                  <w:r>
                    <w:rPr>
                      <w:rFonts w:hint="eastAsia" w:eastAsia="宋体" w:cs="Times New Roman"/>
                      <w:color w:val="auto"/>
                      <w:spacing w:val="0"/>
                      <w:kern w:val="21"/>
                      <w:sz w:val="21"/>
                      <w:szCs w:val="21"/>
                      <w:highlight w:val="none"/>
                      <w:u w:val="none"/>
                      <w:lang w:val="en-US" w:eastAsia="zh-CN"/>
                    </w:rPr>
                    <w:t>及危废库，防风防雨</w:t>
                  </w:r>
                  <w:r>
                    <w:rPr>
                      <w:rFonts w:hint="default" w:ascii="Times New Roman" w:hAnsi="Times New Roman" w:eastAsia="宋体" w:cs="Times New Roman"/>
                      <w:color w:val="auto"/>
                      <w:spacing w:val="0"/>
                      <w:kern w:val="21"/>
                      <w:sz w:val="21"/>
                      <w:szCs w:val="21"/>
                      <w:highlight w:val="none"/>
                      <w:u w:val="none"/>
                      <w:lang w:val="en-US" w:eastAsia="zh-CN"/>
                    </w:rPr>
                    <w:t>防晒</w:t>
                  </w:r>
                  <w:r>
                    <w:rPr>
                      <w:rFonts w:hint="eastAsia" w:eastAsia="宋体" w:cs="Times New Roman"/>
                      <w:color w:val="auto"/>
                      <w:spacing w:val="0"/>
                      <w:kern w:val="21"/>
                      <w:sz w:val="21"/>
                      <w:szCs w:val="21"/>
                      <w:highlight w:val="none"/>
                      <w:u w:val="none"/>
                      <w:lang w:val="en-US" w:eastAsia="zh-CN"/>
                    </w:rPr>
                    <w:t>，库房门口加高，防止危险废物流失，危险废物使用密闭容器包装</w:t>
                  </w:r>
                </w:p>
              </w:tc>
              <w:tc>
                <w:tcPr>
                  <w:tcW w:w="735"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贮存点贮存的危险废物应置于容器或包装物中，不应直接散堆</w:t>
                  </w:r>
                </w:p>
              </w:tc>
              <w:tc>
                <w:tcPr>
                  <w:tcW w:w="2116"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eastAsia" w:eastAsia="宋体" w:cs="Times New Roman"/>
                      <w:color w:val="auto"/>
                      <w:spacing w:val="0"/>
                      <w:kern w:val="21"/>
                      <w:sz w:val="21"/>
                      <w:szCs w:val="21"/>
                      <w:highlight w:val="none"/>
                      <w:u w:val="none"/>
                      <w:lang w:val="en-US" w:eastAsia="zh-CN"/>
                    </w:rPr>
                    <w:t>危险废物使用密闭容器包装</w:t>
                  </w:r>
                </w:p>
              </w:tc>
              <w:tc>
                <w:tcPr>
                  <w:tcW w:w="735"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贮存点应根据危险废物的形态、物理化学性质、包装形式等，采取防渗、防漏等污染防治措施或采用具有相应功能的装置</w:t>
                  </w:r>
                </w:p>
              </w:tc>
              <w:tc>
                <w:tcPr>
                  <w:tcW w:w="2116"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eastAsia" w:eastAsia="宋体" w:cs="Times New Roman"/>
                      <w:color w:val="auto"/>
                      <w:spacing w:val="0"/>
                      <w:kern w:val="21"/>
                      <w:sz w:val="21"/>
                      <w:szCs w:val="21"/>
                      <w:highlight w:val="none"/>
                      <w:u w:val="none"/>
                      <w:lang w:val="en-US" w:eastAsia="zh-CN"/>
                    </w:rPr>
                    <w:t>本项目危险废物不直接接触地面，采用密闭容器包装，地面、墙裙（高0.1m）均采用环氧树脂漆进行防渗</w:t>
                  </w:r>
                </w:p>
              </w:tc>
              <w:tc>
                <w:tcPr>
                  <w:tcW w:w="735"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贮存点应及时清运贮存的危险废物，实时贮存量不应超过3吨</w:t>
                  </w:r>
                </w:p>
              </w:tc>
              <w:tc>
                <w:tcPr>
                  <w:tcW w:w="2116"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eastAsia" w:eastAsia="宋体" w:cs="Times New Roman"/>
                      <w:color w:val="auto"/>
                      <w:spacing w:val="0"/>
                      <w:kern w:val="21"/>
                      <w:sz w:val="21"/>
                      <w:szCs w:val="21"/>
                      <w:highlight w:val="none"/>
                      <w:u w:val="none"/>
                      <w:lang w:val="en-US" w:eastAsia="zh-CN"/>
                    </w:rPr>
                    <w:t>产生危险废物及时清运，年最大贮存量0.13t</w:t>
                  </w:r>
                </w:p>
              </w:tc>
              <w:tc>
                <w:tcPr>
                  <w:tcW w:w="735" w:type="dxa"/>
                  <w:tcBorders>
                    <w:tl2br w:val="nil"/>
                    <w:tr2bl w:val="nil"/>
                  </w:tcBorders>
                  <w:vAlign w:val="center"/>
                </w:tcPr>
                <w:p>
                  <w:pPr>
                    <w:pStyle w:val="58"/>
                    <w:widowControl w:val="0"/>
                    <w:wordWrap/>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restart"/>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《危险废物收集、贮存</w:t>
                  </w:r>
                  <w:r>
                    <w:rPr>
                      <w:rFonts w:hint="default" w:ascii="Times New Roman" w:hAnsi="Times New Roman" w:cs="Times New Roman"/>
                      <w:color w:val="auto"/>
                      <w:spacing w:val="0"/>
                      <w:kern w:val="21"/>
                      <w:sz w:val="21"/>
                      <w:szCs w:val="21"/>
                      <w:lang w:eastAsia="zh-CN"/>
                    </w:rPr>
                    <w:t>、</w:t>
                  </w:r>
                  <w:r>
                    <w:rPr>
                      <w:rFonts w:hint="default" w:ascii="Times New Roman" w:hAnsi="Times New Roman" w:cs="Times New Roman"/>
                      <w:color w:val="auto"/>
                      <w:spacing w:val="0"/>
                      <w:kern w:val="21"/>
                      <w:sz w:val="21"/>
                      <w:szCs w:val="21"/>
                    </w:rPr>
                    <w:t>运输技术规范》</w:t>
                  </w:r>
                  <w:r>
                    <w:rPr>
                      <w:rFonts w:hint="default" w:ascii="Times New Roman" w:hAnsi="Times New Roman" w:eastAsia="Times New Roman" w:cs="Times New Roman"/>
                      <w:color w:val="auto"/>
                      <w:spacing w:val="0"/>
                      <w:kern w:val="21"/>
                      <w:sz w:val="21"/>
                      <w:szCs w:val="21"/>
                    </w:rPr>
                    <w:t>HJ2025-2012</w:t>
                  </w:r>
                </w:p>
              </w:tc>
              <w:tc>
                <w:tcPr>
                  <w:tcW w:w="4988"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u w:val="none"/>
                    </w:rPr>
                    <w:t>从事危险废物收集、贮存、运输经营活动的单位应具有危险废物经营许可证。在收集、贮存、运输危险废物时，应根据危险废物收集、贮存、处置经营许可证核发的有关规定建立相应的规章制度和污染防治措施，包括危险废物风险管理制度、安全管理制度、污染防治措施等</w:t>
                  </w:r>
                </w:p>
              </w:tc>
              <w:tc>
                <w:tcPr>
                  <w:tcW w:w="2116"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single"/>
                      <w:lang w:val="en-US" w:eastAsia="zh-CN"/>
                    </w:rPr>
                  </w:pPr>
                  <w:r>
                    <w:rPr>
                      <w:rFonts w:hint="eastAsia" w:ascii="Times New Roman" w:hAnsi="Times New Roman" w:cs="Times New Roman"/>
                      <w:color w:val="auto"/>
                      <w:spacing w:val="0"/>
                      <w:kern w:val="21"/>
                      <w:sz w:val="21"/>
                      <w:szCs w:val="21"/>
                      <w:highlight w:val="none"/>
                      <w:u w:val="none"/>
                      <w:lang w:val="en-US" w:eastAsia="zh-CN"/>
                    </w:rPr>
                    <w:t>本项目不属于专门从事危险废物收集、贮存、运输经营活动的单位，</w:t>
                  </w:r>
                  <w:r>
                    <w:rPr>
                      <w:rFonts w:hint="eastAsia" w:ascii="Times New Roman" w:hAnsi="Times New Roman" w:eastAsia="宋体" w:cs="Times New Roman"/>
                      <w:color w:val="auto"/>
                      <w:sz w:val="21"/>
                      <w:szCs w:val="21"/>
                      <w:u w:val="none"/>
                      <w:lang w:eastAsia="zh-CN"/>
                    </w:rPr>
                    <w:t>只自用，不对外经营，不需要办理危险废物经营许可证</w:t>
                  </w:r>
                </w:p>
              </w:tc>
              <w:tc>
                <w:tcPr>
                  <w:tcW w:w="735"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9" w:type="dxa"/>
                  <w:vMerge w:val="continue"/>
                  <w:tcBorders>
                    <w:tl2br w:val="nil"/>
                    <w:tr2bl w:val="nil"/>
                  </w:tcBorders>
                  <w:vAlign w:val="center"/>
                </w:tcPr>
                <w:p>
                  <w:pPr>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危险废物转移过程应按《危险废物转移联单管理办法》执行</w:t>
                  </w:r>
                </w:p>
              </w:tc>
              <w:tc>
                <w:tcPr>
                  <w:tcW w:w="2116"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严格按该条要求执行</w:t>
                  </w:r>
                </w:p>
              </w:tc>
              <w:tc>
                <w:tcPr>
                  <w:tcW w:w="735"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危险废物收集、贮存、运输单位应建立规范的管理和技术人员培训制度，定期针对管理和技术人员进行培训。培训内容至少应包括危险废物鉴别要求、危险废物经营许可证管理、危险废物转移联单管理、危险废物包装盒标识、危险废物运输要求、危险废物事故应急方法等。</w:t>
                  </w:r>
                </w:p>
              </w:tc>
              <w:tc>
                <w:tcPr>
                  <w:tcW w:w="2116"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项目在管理过程中应严格按该条要求建立管理和技术人员培训制度，对人员进行培训。</w:t>
                  </w:r>
                </w:p>
              </w:tc>
              <w:tc>
                <w:tcPr>
                  <w:tcW w:w="735"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危险废物收集、贮存、运输单位应编制应急预案。应急预案编制可参照《危险废物经营单位编制应急预案指南》，设计运输的相关内容还应符合交通行政主管部门的有关规定。针对危险废物收集、贮存、运输过程中的事故易发环节应定期组织应急演练</w:t>
                  </w:r>
                </w:p>
              </w:tc>
              <w:tc>
                <w:tcPr>
                  <w:tcW w:w="2116"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项目建成后应按要求编制应急预案，并定期组织应急演练</w:t>
                  </w:r>
                </w:p>
              </w:tc>
              <w:tc>
                <w:tcPr>
                  <w:tcW w:w="735"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危险废物收集、贮存、运输过程中一旦发生意外事故，收集、贮存、运输单位及相关部门应根据风险程度采取如下措施：设立事故警戒线，启动应急预案，并按《环境保护行政主管部门突发环境事件信息报告办法（试行）》（环发</w:t>
                  </w:r>
                  <w:r>
                    <w:rPr>
                      <w:rFonts w:hint="default" w:ascii="Times New Roman" w:hAnsi="Times New Roman" w:eastAsia="Times New Roman" w:cs="Times New Roman"/>
                      <w:color w:val="auto"/>
                      <w:spacing w:val="0"/>
                      <w:kern w:val="21"/>
                      <w:sz w:val="21"/>
                      <w:szCs w:val="21"/>
                    </w:rPr>
                    <w:t>[2006]50</w:t>
                  </w:r>
                  <w:r>
                    <w:rPr>
                      <w:rFonts w:hint="default" w:ascii="Times New Roman" w:hAnsi="Times New Roman" w:cs="Times New Roman"/>
                      <w:color w:val="auto"/>
                      <w:spacing w:val="0"/>
                      <w:kern w:val="21"/>
                      <w:sz w:val="21"/>
                      <w:szCs w:val="21"/>
                    </w:rPr>
                    <w:t>号）要求进行报告。若造成事故的危险废物具有剧毒性、易燃性、爆炸性或高传染性，应立即疏散人群，并请求环境保护、消防、医疗、公安的等相关部门支援。对事故现场受到污染的土壤和水体等环境介质应进行相应的清理和修复。清理过程中产生的所有废物均应按危险废物进行管理和处置。进入现场清理和包装危险废物的人员应受过专业培训，穿着防护服，并佩戴相应的防护用具</w:t>
                  </w:r>
                </w:p>
              </w:tc>
              <w:tc>
                <w:tcPr>
                  <w:tcW w:w="2116"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一旦发生风险事故，严格按照该条要求进行</w:t>
                  </w:r>
                </w:p>
              </w:tc>
              <w:tc>
                <w:tcPr>
                  <w:tcW w:w="735"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危险废物收集、贮存、运输时应按腐蚀性、毒性、易燃性、反应性和感染性等危险特性对危险废物进行分类、包装并设置相应的标志及标签。危险废物特性应根据其产生源特性及</w:t>
                  </w:r>
                  <w:r>
                    <w:rPr>
                      <w:rFonts w:hint="default" w:ascii="Times New Roman" w:hAnsi="Times New Roman" w:eastAsia="Times New Roman" w:cs="Times New Roman"/>
                      <w:color w:val="auto"/>
                      <w:spacing w:val="0"/>
                      <w:kern w:val="21"/>
                      <w:sz w:val="21"/>
                      <w:szCs w:val="21"/>
                    </w:rPr>
                    <w:t>GB5085.1-7</w:t>
                  </w:r>
                  <w:r>
                    <w:rPr>
                      <w:rFonts w:hint="default" w:ascii="Times New Roman" w:hAnsi="Times New Roman" w:cs="Times New Roman"/>
                      <w:color w:val="auto"/>
                      <w:spacing w:val="0"/>
                      <w:kern w:val="21"/>
                      <w:sz w:val="21"/>
                      <w:szCs w:val="21"/>
                    </w:rPr>
                    <w:t>、</w:t>
                  </w:r>
                  <w:r>
                    <w:rPr>
                      <w:rFonts w:hint="default" w:ascii="Times New Roman" w:hAnsi="Times New Roman" w:eastAsia="Times New Roman" w:cs="Times New Roman"/>
                      <w:color w:val="auto"/>
                      <w:spacing w:val="0"/>
                      <w:kern w:val="21"/>
                      <w:sz w:val="21"/>
                      <w:szCs w:val="21"/>
                    </w:rPr>
                    <w:t>HJ/T298</w:t>
                  </w:r>
                  <w:r>
                    <w:rPr>
                      <w:rFonts w:hint="default" w:ascii="Times New Roman" w:hAnsi="Times New Roman" w:cs="Times New Roman"/>
                      <w:color w:val="auto"/>
                      <w:spacing w:val="0"/>
                      <w:kern w:val="21"/>
                      <w:sz w:val="21"/>
                      <w:szCs w:val="21"/>
                    </w:rPr>
                    <w:t>进行鉴别</w:t>
                  </w:r>
                </w:p>
              </w:tc>
              <w:tc>
                <w:tcPr>
                  <w:tcW w:w="2116"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项目危险废物收集及包装严格按该要求执行。</w:t>
                  </w:r>
                </w:p>
              </w:tc>
              <w:tc>
                <w:tcPr>
                  <w:tcW w:w="735"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039" w:type="dxa"/>
                  <w:vMerge w:val="continue"/>
                  <w:tcBorders>
                    <w:tl2br w:val="nil"/>
                    <w:tr2bl w:val="nil"/>
                  </w:tcBorders>
                  <w:vAlign w:val="center"/>
                </w:tcPr>
                <w:p>
                  <w:pPr>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lang w:eastAsia="zh-CN"/>
                    </w:rPr>
                    <w:t>运</w:t>
                  </w:r>
                  <w:r>
                    <w:rPr>
                      <w:rFonts w:hint="default" w:ascii="Times New Roman" w:hAnsi="Times New Roman" w:cs="Times New Roman"/>
                      <w:color w:val="auto"/>
                      <w:spacing w:val="0"/>
                      <w:kern w:val="21"/>
                      <w:sz w:val="21"/>
                      <w:szCs w:val="21"/>
                    </w:rPr>
                    <w:t>输应按</w:t>
                  </w:r>
                  <w:r>
                    <w:rPr>
                      <w:rFonts w:hint="default" w:ascii="Times New Roman" w:hAnsi="Times New Roman" w:eastAsia="Times New Roman" w:cs="Times New Roman"/>
                      <w:color w:val="auto"/>
                      <w:spacing w:val="0"/>
                      <w:kern w:val="21"/>
                      <w:sz w:val="21"/>
                      <w:szCs w:val="21"/>
                    </w:rPr>
                    <w:t>HJ519</w:t>
                  </w:r>
                  <w:r>
                    <w:rPr>
                      <w:rFonts w:hint="default" w:ascii="Times New Roman" w:hAnsi="Times New Roman" w:cs="Times New Roman"/>
                      <w:color w:val="auto"/>
                      <w:spacing w:val="0"/>
                      <w:kern w:val="21"/>
                      <w:sz w:val="21"/>
                      <w:szCs w:val="21"/>
                    </w:rPr>
                    <w:t>执行</w:t>
                  </w:r>
                </w:p>
              </w:tc>
              <w:tc>
                <w:tcPr>
                  <w:tcW w:w="2116"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运输均严格按</w:t>
                  </w:r>
                  <w:r>
                    <w:rPr>
                      <w:rFonts w:hint="default" w:ascii="Times New Roman" w:hAnsi="Times New Roman" w:eastAsia="Times New Roman" w:cs="Times New Roman"/>
                      <w:color w:val="auto"/>
                      <w:spacing w:val="0"/>
                      <w:kern w:val="21"/>
                      <w:sz w:val="21"/>
                      <w:szCs w:val="21"/>
                    </w:rPr>
                    <w:t>HJ519</w:t>
                  </w:r>
                  <w:r>
                    <w:rPr>
                      <w:rFonts w:hint="default" w:ascii="Times New Roman" w:hAnsi="Times New Roman" w:cs="Times New Roman"/>
                      <w:color w:val="auto"/>
                      <w:spacing w:val="0"/>
                      <w:kern w:val="21"/>
                      <w:sz w:val="21"/>
                      <w:szCs w:val="21"/>
                    </w:rPr>
                    <w:t>执行</w:t>
                  </w:r>
                </w:p>
              </w:tc>
              <w:tc>
                <w:tcPr>
                  <w:tcW w:w="735" w:type="dxa"/>
                  <w:tcBorders>
                    <w:tl2br w:val="nil"/>
                    <w:tr2bl w:val="nil"/>
                  </w:tcBorders>
                  <w:vAlign w:val="center"/>
                </w:tcPr>
                <w:p>
                  <w:pPr>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危险废物贮存设施的选址、设计、建设、运行管理应满足</w:t>
                  </w:r>
                  <w:r>
                    <w:rPr>
                      <w:rFonts w:hint="default" w:ascii="Times New Roman" w:hAnsi="Times New Roman" w:eastAsia="Times New Roman" w:cs="Times New Roman"/>
                      <w:color w:val="auto"/>
                      <w:spacing w:val="0"/>
                      <w:kern w:val="21"/>
                      <w:sz w:val="21"/>
                      <w:szCs w:val="21"/>
                    </w:rPr>
                    <w:t>GB18597</w:t>
                  </w:r>
                  <w:r>
                    <w:rPr>
                      <w:rFonts w:hint="default" w:ascii="Times New Roman" w:hAnsi="Times New Roman" w:cs="Times New Roman"/>
                      <w:color w:val="auto"/>
                      <w:spacing w:val="0"/>
                      <w:kern w:val="21"/>
                      <w:sz w:val="21"/>
                      <w:szCs w:val="21"/>
                    </w:rPr>
                    <w:t>、</w:t>
                  </w:r>
                  <w:r>
                    <w:rPr>
                      <w:rFonts w:hint="default" w:ascii="Times New Roman" w:hAnsi="Times New Roman" w:eastAsia="Times New Roman" w:cs="Times New Roman"/>
                      <w:color w:val="auto"/>
                      <w:spacing w:val="0"/>
                      <w:kern w:val="21"/>
                      <w:sz w:val="21"/>
                      <w:szCs w:val="21"/>
                    </w:rPr>
                    <w:t>GBZ1</w:t>
                  </w:r>
                  <w:r>
                    <w:rPr>
                      <w:rFonts w:hint="default" w:ascii="Times New Roman" w:hAnsi="Times New Roman" w:cs="Times New Roman"/>
                      <w:color w:val="auto"/>
                      <w:spacing w:val="0"/>
                      <w:kern w:val="21"/>
                      <w:sz w:val="21"/>
                      <w:szCs w:val="21"/>
                    </w:rPr>
                    <w:t>和</w:t>
                  </w:r>
                  <w:r>
                    <w:rPr>
                      <w:rFonts w:hint="default" w:ascii="Times New Roman" w:hAnsi="Times New Roman" w:eastAsia="Times New Roman" w:cs="Times New Roman"/>
                      <w:color w:val="auto"/>
                      <w:spacing w:val="0"/>
                      <w:kern w:val="21"/>
                      <w:sz w:val="21"/>
                      <w:szCs w:val="21"/>
                    </w:rPr>
                    <w:t>GBZ2</w:t>
                  </w:r>
                  <w:r>
                    <w:rPr>
                      <w:rFonts w:hint="default" w:ascii="Times New Roman" w:hAnsi="Times New Roman" w:cs="Times New Roman"/>
                      <w:color w:val="auto"/>
                      <w:spacing w:val="0"/>
                      <w:kern w:val="21"/>
                      <w:sz w:val="21"/>
                      <w:szCs w:val="21"/>
                    </w:rPr>
                    <w:t>的有关要求</w:t>
                  </w:r>
                </w:p>
              </w:tc>
              <w:tc>
                <w:tcPr>
                  <w:tcW w:w="2116"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本工程的贮存设施的选址、设计、建设、运行管理严格按照《危险废物贮存污染控制标准》（</w:t>
                  </w:r>
                  <w:r>
                    <w:rPr>
                      <w:rFonts w:hint="default" w:ascii="Times New Roman" w:hAnsi="Times New Roman" w:eastAsia="Times New Roman" w:cs="Times New Roman"/>
                      <w:color w:val="auto"/>
                      <w:spacing w:val="0"/>
                      <w:kern w:val="21"/>
                      <w:sz w:val="21"/>
                      <w:szCs w:val="21"/>
                    </w:rPr>
                    <w:t>GB18597-2023</w:t>
                  </w:r>
                  <w:r>
                    <w:rPr>
                      <w:rFonts w:hint="default" w:ascii="Times New Roman" w:hAnsi="Times New Roman" w:cs="Times New Roman"/>
                      <w:color w:val="auto"/>
                      <w:spacing w:val="0"/>
                      <w:kern w:val="21"/>
                      <w:sz w:val="21"/>
                      <w:szCs w:val="21"/>
                    </w:rPr>
                    <w:t>）建设</w:t>
                  </w:r>
                </w:p>
              </w:tc>
              <w:tc>
                <w:tcPr>
                  <w:tcW w:w="735"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贮存设施、配备通讯设备、照明设备和消防设施</w:t>
                  </w:r>
                </w:p>
              </w:tc>
              <w:tc>
                <w:tcPr>
                  <w:tcW w:w="2116"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本工程电气、电讯设备设计时严格按相关规范进行，确保用电安全</w:t>
                  </w:r>
                </w:p>
              </w:tc>
              <w:tc>
                <w:tcPr>
                  <w:tcW w:w="735"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贮存危险废物时应按危险废物的种类和特性进行分区贮存，每个贮存区域之间宜设置挡墙间隔，并应设置防雨、防火、防雷、防扬尘装置</w:t>
                  </w:r>
                </w:p>
              </w:tc>
              <w:tc>
                <w:tcPr>
                  <w:tcW w:w="2116"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eastAsia="宋体" w:cs="Times New Roman"/>
                      <w:color w:val="auto"/>
                      <w:spacing w:val="0"/>
                      <w:kern w:val="21"/>
                      <w:sz w:val="21"/>
                      <w:szCs w:val="21"/>
                      <w:highlight w:val="none"/>
                      <w:u w:val="none"/>
                      <w:lang w:val="en-US" w:eastAsia="zh-CN"/>
                    </w:rPr>
                    <w:t>本项目外购一体式危险品仓库</w:t>
                  </w:r>
                  <w:r>
                    <w:rPr>
                      <w:rFonts w:hint="eastAsia" w:eastAsia="宋体" w:cs="Times New Roman"/>
                      <w:color w:val="auto"/>
                      <w:spacing w:val="0"/>
                      <w:kern w:val="21"/>
                      <w:sz w:val="21"/>
                      <w:szCs w:val="21"/>
                      <w:highlight w:val="none"/>
                      <w:u w:val="none"/>
                      <w:lang w:val="en-US" w:eastAsia="zh-CN"/>
                    </w:rPr>
                    <w:t>及危废库，防风防雨</w:t>
                  </w:r>
                  <w:r>
                    <w:rPr>
                      <w:rFonts w:hint="default" w:ascii="Times New Roman" w:hAnsi="Times New Roman" w:eastAsia="宋体" w:cs="Times New Roman"/>
                      <w:color w:val="auto"/>
                      <w:spacing w:val="0"/>
                      <w:kern w:val="21"/>
                      <w:sz w:val="21"/>
                      <w:szCs w:val="21"/>
                      <w:highlight w:val="none"/>
                      <w:u w:val="none"/>
                      <w:lang w:val="en-US" w:eastAsia="zh-CN"/>
                    </w:rPr>
                    <w:t>防晒</w:t>
                  </w:r>
                  <w:r>
                    <w:rPr>
                      <w:rFonts w:hint="eastAsia" w:eastAsia="宋体" w:cs="Times New Roman"/>
                      <w:color w:val="auto"/>
                      <w:spacing w:val="0"/>
                      <w:kern w:val="21"/>
                      <w:sz w:val="21"/>
                      <w:szCs w:val="21"/>
                      <w:highlight w:val="none"/>
                      <w:u w:val="none"/>
                      <w:lang w:val="en-US" w:eastAsia="zh-CN"/>
                    </w:rPr>
                    <w:t>，</w:t>
                  </w:r>
                  <w:r>
                    <w:rPr>
                      <w:rFonts w:hint="eastAsia" w:cs="Times New Roman"/>
                      <w:color w:val="auto"/>
                      <w:spacing w:val="0"/>
                      <w:kern w:val="21"/>
                      <w:sz w:val="21"/>
                      <w:szCs w:val="21"/>
                      <w:highlight w:val="none"/>
                      <w:u w:val="none"/>
                      <w:lang w:val="en-US" w:eastAsia="zh-CN"/>
                    </w:rPr>
                    <w:t>危险废物库房仅存放废变压器油，采用密闭容器暂存</w:t>
                  </w:r>
                </w:p>
              </w:tc>
              <w:tc>
                <w:tcPr>
                  <w:tcW w:w="735"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危险废物贮存单位应建立危险废物贮存台帐制度</w:t>
                  </w:r>
                </w:p>
              </w:tc>
              <w:tc>
                <w:tcPr>
                  <w:tcW w:w="2116"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严格按要求设立台账制度</w:t>
                  </w:r>
                </w:p>
              </w:tc>
              <w:tc>
                <w:tcPr>
                  <w:tcW w:w="735"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039" w:type="dxa"/>
                  <w:vMerge w:val="continue"/>
                  <w:tcBorders>
                    <w:tl2br w:val="nil"/>
                    <w:tr2bl w:val="nil"/>
                  </w:tcBorders>
                  <w:vAlign w:val="center"/>
                </w:tcPr>
                <w:p>
                  <w:pPr>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p>
              </w:tc>
              <w:tc>
                <w:tcPr>
                  <w:tcW w:w="4988"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危险废物贮存设施应根据贮存的危废种类和特性设置标志</w:t>
                  </w:r>
                </w:p>
              </w:tc>
              <w:tc>
                <w:tcPr>
                  <w:tcW w:w="2116"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严格按要求设相应标志</w:t>
                  </w:r>
                </w:p>
              </w:tc>
              <w:tc>
                <w:tcPr>
                  <w:tcW w:w="735" w:type="dxa"/>
                  <w:tcBorders>
                    <w:tl2br w:val="nil"/>
                    <w:tr2bl w:val="nil"/>
                  </w:tcBorders>
                  <w:vAlign w:val="center"/>
                </w:tcPr>
                <w:p>
                  <w:pPr>
                    <w:pStyle w:val="100"/>
                    <w:widowControl/>
                    <w:kinsoku w:val="0"/>
                    <w:wordWrap/>
                    <w:autoSpaceDE w:val="0"/>
                    <w:autoSpaceDN w:val="0"/>
                    <w:adjustRightInd/>
                    <w:snapToGrid/>
                    <w:spacing w:line="240" w:lineRule="auto"/>
                    <w:ind w:left="0" w:leftChars="0" w:right="0" w:firstLine="0" w:firstLineChars="0"/>
                    <w:jc w:val="center"/>
                    <w:textAlignment w:val="baseline"/>
                    <w:rPr>
                      <w:rFonts w:hint="default" w:ascii="Times New Roman" w:hAnsi="Times New Roman" w:eastAsia="宋体" w:cs="Times New Roman"/>
                      <w:color w:val="auto"/>
                      <w:spacing w:val="0"/>
                      <w:kern w:val="21"/>
                      <w:sz w:val="21"/>
                      <w:szCs w:val="21"/>
                      <w:highlight w:val="none"/>
                      <w:u w:val="none"/>
                      <w:lang w:val="en-US" w:eastAsia="zh-CN"/>
                    </w:rPr>
                  </w:pPr>
                  <w:r>
                    <w:rPr>
                      <w:rFonts w:hint="default" w:ascii="Times New Roman" w:hAnsi="Times New Roman" w:cs="Times New Roman"/>
                      <w:color w:val="auto"/>
                      <w:spacing w:val="0"/>
                      <w:kern w:val="21"/>
                      <w:sz w:val="21"/>
                      <w:szCs w:val="21"/>
                    </w:rPr>
                    <w:t>符合</w:t>
                  </w:r>
                </w:p>
              </w:tc>
            </w:tr>
          </w:tbl>
          <w:p>
            <w:pPr>
              <w:pStyle w:val="58"/>
              <w:widowControl w:val="0"/>
              <w:wordWrap/>
              <w:adjustRightInd/>
              <w:snapToGrid/>
              <w:ind w:left="0" w:leftChars="0" w:firstLine="480" w:firstLineChars="200"/>
              <w:textAlignment w:val="auto"/>
              <w:rPr>
                <w:rFonts w:hint="eastAsia" w:eastAsia="宋体" w:cs="Times New Roman"/>
                <w:color w:val="auto"/>
                <w:sz w:val="24"/>
                <w:highlight w:val="none"/>
                <w:u w:val="none"/>
                <w:lang w:val="en-US" w:eastAsia="zh-CN"/>
              </w:rPr>
            </w:pPr>
            <w:r>
              <w:rPr>
                <w:rFonts w:hint="eastAsia" w:eastAsia="宋体" w:cs="Times New Roman"/>
                <w:color w:val="auto"/>
                <w:sz w:val="24"/>
                <w:highlight w:val="none"/>
                <w:u w:val="none"/>
                <w:lang w:val="en-US" w:eastAsia="zh-CN"/>
              </w:rPr>
              <w:t>综上，本项目符合相关规范要求。</w:t>
            </w:r>
          </w:p>
          <w:p>
            <w:pPr>
              <w:pStyle w:val="58"/>
              <w:widowControl w:val="0"/>
              <w:wordWrap/>
              <w:adjustRightInd/>
              <w:snapToGrid/>
              <w:ind w:left="0" w:leftChars="0" w:firstLine="480" w:firstLineChars="200"/>
              <w:textAlignment w:val="auto"/>
              <w:rPr>
                <w:rFonts w:hint="default" w:eastAsia="宋体" w:cs="Times New Roman"/>
                <w:color w:val="auto"/>
                <w:sz w:val="24"/>
                <w:highlight w:val="none"/>
                <w:u w:val="none"/>
                <w:lang w:val="en-US" w:eastAsia="zh-CN"/>
              </w:rPr>
            </w:pPr>
            <w:r>
              <w:rPr>
                <w:rFonts w:hint="eastAsia" w:eastAsia="宋体" w:cs="Times New Roman"/>
                <w:color w:val="auto"/>
                <w:sz w:val="24"/>
                <w:highlight w:val="none"/>
                <w:u w:val="none"/>
                <w:lang w:val="en-US" w:eastAsia="zh-CN"/>
              </w:rPr>
              <w:t>项目己于2025年7月购买成品库房并开始安装，但并未投入使用，属于未批先建，但尚未造成环境污染后果。靖宇县生态环境保护综合行政执法大队根据生态环境部文件《关于进一步规范适用环境行政处罚自由裁量权的指导意见》（环执法（2019）42号）中的相关规定，内容如下：</w:t>
            </w:r>
          </w:p>
          <w:p>
            <w:pPr>
              <w:pStyle w:val="58"/>
              <w:widowControl w:val="0"/>
              <w:wordWrap/>
              <w:adjustRightInd/>
              <w:snapToGrid/>
              <w:ind w:left="0" w:leftChars="0" w:firstLine="480" w:firstLineChars="200"/>
              <w:textAlignment w:val="auto"/>
              <w:rPr>
                <w:rFonts w:hint="eastAsia" w:eastAsia="宋体" w:cs="Times New Roman"/>
                <w:color w:val="auto"/>
                <w:sz w:val="24"/>
                <w:highlight w:val="none"/>
                <w:u w:val="none"/>
                <w:lang w:val="en-US" w:eastAsia="zh-CN"/>
              </w:rPr>
            </w:pPr>
            <w:r>
              <w:rPr>
                <w:rFonts w:hint="eastAsia" w:eastAsia="宋体" w:cs="Times New Roman"/>
                <w:color w:val="auto"/>
                <w:sz w:val="24"/>
                <w:highlight w:val="none"/>
                <w:u w:val="none"/>
                <w:lang w:val="en-US" w:eastAsia="zh-CN"/>
              </w:rPr>
              <w:t>“有下列情形之一的，可以免于处罚：（1）违法行为（如“未批先建”未造成环境污染后果，且企业自行实施关停或者停止建设、停止生产等措施的；（2）违法行为持续时间短、污染小（如“超标排放污水不超过2小时，且超标倍数小于0.1倍、日污水排放量小于0.1吨的”）；又如“不规范贮存危险废物时间不超过24小时、数量小于0.01吨，且未污染外环境的”）且当日完成整改的；（3）其他违法行为轻微并及时纠正，没有造成危害后果的。”</w:t>
            </w:r>
          </w:p>
          <w:p>
            <w:pPr>
              <w:pStyle w:val="58"/>
              <w:widowControl w:val="0"/>
              <w:wordWrap/>
              <w:adjustRightInd/>
              <w:snapToGrid/>
              <w:ind w:left="0" w:leftChars="0" w:firstLine="480" w:firstLineChars="200"/>
              <w:textAlignment w:val="auto"/>
              <w:rPr>
                <w:rFonts w:hint="eastAsia" w:eastAsia="宋体" w:cs="Times New Roman"/>
                <w:color w:val="auto"/>
                <w:sz w:val="24"/>
                <w:highlight w:val="none"/>
                <w:u w:val="none"/>
                <w:lang w:val="en-US" w:eastAsia="zh-CN"/>
              </w:rPr>
            </w:pPr>
            <w:r>
              <w:rPr>
                <w:rFonts w:hint="eastAsia" w:eastAsia="宋体" w:cs="Times New Roman"/>
                <w:color w:val="auto"/>
                <w:sz w:val="24"/>
                <w:highlight w:val="none"/>
                <w:u w:val="none"/>
                <w:lang w:val="en-US" w:eastAsia="zh-CN"/>
              </w:rPr>
              <w:t>项目外购成品库房，建设过程中未对周边造成环境污染，建设单位正在补办环保手续，因此靖宇县生态环境保护综合行政执法大队出具对该项目未批先建行为不予行政处罚的情况说明（见附件）。</w:t>
            </w:r>
          </w:p>
          <w:p>
            <w:pPr>
              <w:pStyle w:val="58"/>
              <w:widowControl w:val="0"/>
              <w:wordWrap/>
              <w:adjustRightInd/>
              <w:snapToGrid/>
              <w:ind w:left="0" w:leftChars="0" w:firstLine="480" w:firstLineChars="200"/>
              <w:textAlignment w:val="auto"/>
              <w:rPr>
                <w:rFonts w:hint="default" w:eastAsia="宋体" w:cs="Times New Roman"/>
                <w:color w:val="auto"/>
                <w:sz w:val="24"/>
                <w:highlight w:val="none"/>
                <w:u w:val="none"/>
                <w:lang w:val="en-US" w:eastAsia="zh-CN"/>
              </w:rPr>
            </w:pPr>
            <w:r>
              <w:rPr>
                <w:rFonts w:hint="eastAsia" w:eastAsia="宋体" w:cs="Times New Roman"/>
                <w:color w:val="auto"/>
                <w:sz w:val="24"/>
                <w:highlight w:val="none"/>
                <w:u w:val="none"/>
                <w:lang w:val="en-US" w:eastAsia="zh-CN"/>
              </w:rPr>
              <w:t>本项目补办环保手续，符合相关要求。</w:t>
            </w:r>
          </w:p>
        </w:tc>
      </w:tr>
    </w:tbl>
    <w:p>
      <w:pPr>
        <w:rPr>
          <w:rFonts w:hint="default" w:ascii="Times New Roman" w:hAnsi="Times New Roman" w:cs="Times New Roman"/>
          <w:color w:val="auto"/>
        </w:rPr>
        <w:sectPr>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bookmarkStart w:id="7" w:name="_Toc28874"/>
      <w:bookmarkStart w:id="8" w:name="_Toc24894"/>
    </w:p>
    <w:bookmarkEnd w:id="7"/>
    <w:bookmarkEnd w:id="8"/>
    <w:p>
      <w:pPr>
        <w:pStyle w:val="2"/>
        <w:rPr>
          <w:rFonts w:hint="default"/>
          <w:color w:val="auto"/>
          <w:lang w:val="en-US" w:eastAsia="zh-CN"/>
        </w:rPr>
      </w:pPr>
      <w:bookmarkStart w:id="9" w:name="_Toc14364"/>
      <w:r>
        <w:rPr>
          <w:rFonts w:hint="default"/>
          <w:color w:val="auto"/>
          <w:lang w:val="en-US" w:eastAsia="zh-CN"/>
        </w:rPr>
        <w:t>建设项目工程分析</w:t>
      </w:r>
      <w:bookmarkEnd w:id="9"/>
    </w:p>
    <w:tbl>
      <w:tblPr>
        <w:tblStyle w:val="40"/>
        <w:tblW w:w="99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8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016" w:type="dxa"/>
            <w:vAlign w:val="center"/>
          </w:tcPr>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r>
              <w:rPr>
                <w:rFonts w:hint="default" w:ascii="Times New Roman" w:hAnsi="Times New Roman" w:eastAsia="宋体" w:cs="Times New Roman"/>
                <w:color w:val="auto"/>
                <w:kern w:val="21"/>
                <w:szCs w:val="24"/>
                <w:highlight w:val="none"/>
              </w:rPr>
              <w:t>建设</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r>
              <w:rPr>
                <w:rFonts w:hint="default" w:ascii="Times New Roman" w:hAnsi="Times New Roman" w:eastAsia="宋体" w:cs="Times New Roman"/>
                <w:color w:val="auto"/>
                <w:kern w:val="21"/>
                <w:szCs w:val="24"/>
                <w:highlight w:val="none"/>
              </w:rPr>
              <w:t>内容</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r>
              <w:rPr>
                <w:rFonts w:hint="default" w:ascii="Times New Roman" w:hAnsi="Times New Roman" w:eastAsia="宋体" w:cs="Times New Roman"/>
                <w:color w:val="auto"/>
                <w:kern w:val="21"/>
                <w:szCs w:val="24"/>
                <w:highlight w:val="none"/>
              </w:rPr>
              <w:t>建设</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r>
              <w:rPr>
                <w:rFonts w:hint="default" w:ascii="Times New Roman" w:hAnsi="Times New Roman" w:eastAsia="宋体" w:cs="Times New Roman"/>
                <w:color w:val="auto"/>
                <w:kern w:val="21"/>
                <w:szCs w:val="24"/>
                <w:highlight w:val="none"/>
              </w:rPr>
              <w:t>内容</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r>
              <w:rPr>
                <w:rFonts w:hint="default" w:ascii="Times New Roman" w:hAnsi="Times New Roman" w:eastAsia="宋体" w:cs="Times New Roman"/>
                <w:color w:val="auto"/>
                <w:kern w:val="21"/>
                <w:szCs w:val="24"/>
                <w:highlight w:val="none"/>
              </w:rPr>
              <w:t>建设</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r>
              <w:rPr>
                <w:rFonts w:hint="default" w:ascii="Times New Roman" w:hAnsi="Times New Roman" w:eastAsia="宋体" w:cs="Times New Roman"/>
                <w:color w:val="auto"/>
                <w:kern w:val="21"/>
                <w:szCs w:val="24"/>
                <w:highlight w:val="none"/>
              </w:rPr>
              <w:t>内容</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r>
              <w:rPr>
                <w:rFonts w:hint="default" w:ascii="Times New Roman" w:hAnsi="Times New Roman" w:eastAsia="宋体" w:cs="Times New Roman"/>
                <w:color w:val="auto"/>
                <w:kern w:val="21"/>
                <w:szCs w:val="24"/>
                <w:highlight w:val="none"/>
              </w:rPr>
              <w:t>建设</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r>
              <w:rPr>
                <w:rFonts w:hint="default" w:ascii="Times New Roman" w:hAnsi="Times New Roman" w:eastAsia="宋体" w:cs="Times New Roman"/>
                <w:color w:val="auto"/>
                <w:kern w:val="21"/>
                <w:szCs w:val="24"/>
                <w:highlight w:val="none"/>
              </w:rPr>
              <w:t>内容</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r>
              <w:rPr>
                <w:rFonts w:hint="default" w:ascii="Times New Roman" w:hAnsi="Times New Roman" w:eastAsia="宋体" w:cs="Times New Roman"/>
                <w:color w:val="auto"/>
                <w:kern w:val="21"/>
                <w:szCs w:val="24"/>
                <w:highlight w:val="none"/>
              </w:rPr>
              <w:t>建设</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lang w:val="en-US" w:eastAsia="zh-CN"/>
              </w:rPr>
            </w:pPr>
            <w:r>
              <w:rPr>
                <w:rFonts w:hint="default" w:ascii="Times New Roman" w:hAnsi="Times New Roman" w:eastAsia="宋体" w:cs="Times New Roman"/>
                <w:color w:val="auto"/>
                <w:kern w:val="21"/>
                <w:szCs w:val="24"/>
                <w:highlight w:val="none"/>
              </w:rPr>
              <w:t>内容</w:t>
            </w:r>
          </w:p>
        </w:tc>
        <w:tc>
          <w:tcPr>
            <w:tcW w:w="8946" w:type="dxa"/>
            <w:vAlign w:val="center"/>
          </w:tcPr>
          <w:p>
            <w:pPr>
              <w:pStyle w:val="3"/>
              <w:widowControl w:val="0"/>
              <w:numPr>
                <w:ilvl w:val="1"/>
                <w:numId w:val="0"/>
              </w:numPr>
              <w:wordWrap/>
              <w:adjustRightInd/>
              <w:snapToGrid/>
              <w:ind w:left="0" w:leftChars="0" w:firstLine="482" w:firstLineChars="200"/>
              <w:textAlignment w:val="auto"/>
              <w:rPr>
                <w:rFonts w:hint="eastAsia" w:ascii="Times New Roman" w:hAnsi="Times New Roman" w:eastAsia="宋体" w:cs="Times New Roman"/>
                <w:color w:val="auto"/>
                <w:lang w:val="en-US" w:eastAsia="zh-CN"/>
              </w:rPr>
            </w:pPr>
            <w:bookmarkStart w:id="10" w:name="_Toc6549"/>
            <w:bookmarkStart w:id="11" w:name="_Toc6832"/>
            <w:r>
              <w:rPr>
                <w:rFonts w:hint="eastAsia" w:cs="Times New Roman"/>
                <w:color w:val="auto"/>
                <w:lang w:val="en-US" w:eastAsia="zh-CN"/>
              </w:rPr>
              <w:t>1</w:t>
            </w:r>
            <w:r>
              <w:rPr>
                <w:rFonts w:hint="eastAsia" w:ascii="Times New Roman" w:hAnsi="Times New Roman" w:eastAsia="宋体" w:cs="Times New Roman"/>
                <w:color w:val="auto"/>
                <w:lang w:val="en-US" w:eastAsia="zh-CN"/>
              </w:rPr>
              <w:t>项目由来</w:t>
            </w:r>
          </w:p>
          <w:p>
            <w:pPr>
              <w:pStyle w:val="58"/>
              <w:widowControl w:val="0"/>
              <w:wordWrap/>
              <w:adjustRightInd/>
              <w:snapToGrid/>
              <w:ind w:left="0" w:firstLine="480" w:firstLineChars="200"/>
              <w:textAlignment w:val="auto"/>
              <w:rPr>
                <w:rFonts w:hint="eastAsia" w:eastAsia="宋体" w:cs="Times New Roman"/>
                <w:color w:val="auto"/>
                <w:sz w:val="24"/>
                <w:highlight w:val="none"/>
                <w:u w:val="none"/>
                <w:lang w:val="en-US" w:eastAsia="zh-CN"/>
              </w:rPr>
            </w:pPr>
            <w:r>
              <w:rPr>
                <w:rFonts w:hint="eastAsia" w:eastAsia="宋体" w:cs="Times New Roman"/>
                <w:color w:val="auto"/>
                <w:sz w:val="24"/>
                <w:highlight w:val="none"/>
                <w:u w:val="none"/>
                <w:lang w:val="en-US" w:eastAsia="zh-CN"/>
              </w:rPr>
              <w:t>靖宇宏核新能源有限公司</w:t>
            </w:r>
            <w:r>
              <w:rPr>
                <w:rFonts w:hint="default" w:ascii="Times New Roman" w:hAnsi="Times New Roman" w:eastAsia="宋体" w:cs="Times New Roman"/>
                <w:color w:val="auto"/>
                <w:sz w:val="24"/>
                <w:highlight w:val="none"/>
                <w:u w:val="none"/>
                <w:lang w:val="en-US" w:eastAsia="zh-CN"/>
              </w:rPr>
              <w:t>拟投资</w:t>
            </w:r>
            <w:r>
              <w:rPr>
                <w:rFonts w:hint="eastAsia" w:eastAsia="宋体" w:cs="Times New Roman"/>
                <w:color w:val="auto"/>
                <w:sz w:val="24"/>
                <w:highlight w:val="none"/>
                <w:u w:val="none"/>
                <w:lang w:val="en-US" w:eastAsia="zh-CN"/>
              </w:rPr>
              <w:t>10</w:t>
            </w:r>
            <w:r>
              <w:rPr>
                <w:rFonts w:hint="default" w:ascii="Times New Roman" w:hAnsi="Times New Roman" w:eastAsia="宋体" w:cs="Times New Roman"/>
                <w:color w:val="auto"/>
                <w:sz w:val="24"/>
                <w:highlight w:val="none"/>
                <w:u w:val="none"/>
                <w:lang w:val="en-US" w:eastAsia="zh-CN"/>
              </w:rPr>
              <w:t>万元建设</w:t>
            </w:r>
            <w:r>
              <w:rPr>
                <w:rFonts w:hint="eastAsia" w:eastAsia="宋体" w:cs="Times New Roman"/>
                <w:color w:val="auto"/>
                <w:sz w:val="24"/>
                <w:highlight w:val="none"/>
                <w:u w:val="none"/>
                <w:lang w:val="en-US" w:eastAsia="zh-CN"/>
              </w:rPr>
              <w:t>靖宇宏核新能源有限公司靖宇10MW光伏扶贫电站危废暂存间、危险品库房建设项目</w:t>
            </w:r>
            <w:r>
              <w:rPr>
                <w:rFonts w:hint="default" w:ascii="Times New Roman" w:hAnsi="Times New Roman" w:eastAsia="宋体" w:cs="Times New Roman"/>
                <w:color w:val="auto"/>
                <w:sz w:val="24"/>
                <w:highlight w:val="none"/>
                <w:u w:val="none"/>
                <w:lang w:val="en-US" w:eastAsia="zh-CN"/>
              </w:rPr>
              <w:t>。</w:t>
            </w:r>
            <w:r>
              <w:rPr>
                <w:rFonts w:hint="eastAsia" w:eastAsia="宋体" w:cs="Times New Roman"/>
                <w:color w:val="auto"/>
                <w:sz w:val="24"/>
                <w:highlight w:val="none"/>
                <w:u w:val="none"/>
                <w:lang w:val="en-US" w:eastAsia="zh-CN"/>
              </w:rPr>
              <w:t>危废暂存间用于暂存废变压器油，危险品库房用于暂存废太阳能电池板。</w:t>
            </w:r>
          </w:p>
          <w:p>
            <w:pPr>
              <w:pStyle w:val="58"/>
              <w:widowControl w:val="0"/>
              <w:wordWrap/>
              <w:adjustRightInd/>
              <w:snapToGrid/>
              <w:ind w:left="0" w:firstLine="480" w:firstLineChars="200"/>
              <w:textAlignment w:val="auto"/>
              <w:rPr>
                <w:rFonts w:hint="eastAsia"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靖宇县宏核新能源有限公司光伏扶贫项目</w:t>
            </w:r>
            <w:r>
              <w:rPr>
                <w:rFonts w:hint="eastAsia" w:eastAsia="宋体" w:cs="Times New Roman"/>
                <w:color w:val="auto"/>
                <w:sz w:val="24"/>
                <w:highlight w:val="none"/>
                <w:u w:val="none"/>
                <w:lang w:val="en-US" w:eastAsia="zh-CN"/>
              </w:rPr>
              <w:t>于</w:t>
            </w:r>
            <w:r>
              <w:rPr>
                <w:rFonts w:hint="default" w:ascii="Times New Roman" w:hAnsi="Times New Roman" w:eastAsia="宋体" w:cs="Times New Roman"/>
                <w:color w:val="auto"/>
                <w:sz w:val="24"/>
                <w:highlight w:val="none"/>
                <w:u w:val="none"/>
                <w:lang w:val="en-US" w:eastAsia="zh-CN"/>
              </w:rPr>
              <w:t>2017年3月17日取得</w:t>
            </w:r>
            <w:r>
              <w:rPr>
                <w:rFonts w:hint="eastAsia" w:eastAsia="宋体" w:cs="Times New Roman"/>
                <w:color w:val="auto"/>
                <w:sz w:val="24"/>
                <w:highlight w:val="none"/>
                <w:u w:val="none"/>
                <w:lang w:val="en-US" w:eastAsia="zh-CN"/>
              </w:rPr>
              <w:t>原</w:t>
            </w:r>
            <w:r>
              <w:rPr>
                <w:rFonts w:hint="default" w:ascii="Times New Roman" w:hAnsi="Times New Roman" w:eastAsia="宋体" w:cs="Times New Roman"/>
                <w:color w:val="auto"/>
                <w:sz w:val="24"/>
                <w:highlight w:val="none"/>
                <w:u w:val="none"/>
                <w:lang w:val="en-US" w:eastAsia="zh-CN"/>
              </w:rPr>
              <w:t>白山市环保局环评批复。</w:t>
            </w:r>
            <w:r>
              <w:rPr>
                <w:rFonts w:hint="eastAsia" w:eastAsia="宋体" w:cs="Times New Roman"/>
                <w:color w:val="auto"/>
                <w:sz w:val="24"/>
                <w:highlight w:val="none"/>
                <w:u w:val="none"/>
                <w:lang w:val="en-US" w:eastAsia="zh-CN"/>
              </w:rPr>
              <w:t>2019年完成竣工环境保护验收。</w:t>
            </w:r>
          </w:p>
          <w:p>
            <w:pPr>
              <w:pStyle w:val="58"/>
              <w:widowControl w:val="0"/>
              <w:wordWrap/>
              <w:adjustRightInd/>
              <w:snapToGrid/>
              <w:ind w:left="0" w:firstLine="480" w:firstLineChars="200"/>
              <w:textAlignment w:val="auto"/>
              <w:rPr>
                <w:rFonts w:hint="eastAsia" w:ascii="Segoe UI" w:hAnsi="Segoe UI" w:eastAsia="宋体" w:cs="Segoe UI"/>
                <w:i w:val="0"/>
                <w:iCs w:val="0"/>
                <w:caps w:val="0"/>
                <w:color w:val="auto"/>
                <w:spacing w:val="0"/>
                <w:sz w:val="24"/>
                <w:szCs w:val="24"/>
                <w:u w:val="single"/>
                <w:shd w:val="clear" w:color="090000" w:fill="FFFFFF"/>
                <w:lang w:eastAsia="zh-CN"/>
              </w:rPr>
            </w:pPr>
            <w:r>
              <w:rPr>
                <w:rFonts w:hint="eastAsia" w:ascii="Segoe UI" w:hAnsi="Segoe UI" w:eastAsia="宋体" w:cs="Segoe UI"/>
                <w:i w:val="0"/>
                <w:iCs w:val="0"/>
                <w:caps w:val="0"/>
                <w:color w:val="auto"/>
                <w:spacing w:val="0"/>
                <w:sz w:val="24"/>
                <w:szCs w:val="24"/>
                <w:u w:val="single"/>
                <w:shd w:val="clear" w:color="090000" w:fill="FFFFFF"/>
                <w:lang w:eastAsia="zh-CN"/>
              </w:rPr>
              <w:t>开关站南侧的备用变压器为油浸式自冷变压器，下方建设1座1m</w:t>
            </w:r>
            <w:r>
              <w:rPr>
                <w:rFonts w:hint="eastAsia" w:ascii="Segoe UI" w:hAnsi="Segoe UI" w:eastAsia="宋体" w:cs="Segoe UI"/>
                <w:i w:val="0"/>
                <w:iCs w:val="0"/>
                <w:caps w:val="0"/>
                <w:color w:val="auto"/>
                <w:spacing w:val="0"/>
                <w:sz w:val="24"/>
                <w:szCs w:val="24"/>
                <w:u w:val="single"/>
                <w:shd w:val="clear" w:color="090000" w:fill="FFFFFF"/>
                <w:vertAlign w:val="superscript"/>
                <w:lang w:eastAsia="zh-CN"/>
              </w:rPr>
              <w:t>3</w:t>
            </w:r>
            <w:r>
              <w:rPr>
                <w:rFonts w:hint="eastAsia" w:ascii="Segoe UI" w:hAnsi="Segoe UI" w:eastAsia="宋体" w:cs="Segoe UI"/>
                <w:i w:val="0"/>
                <w:iCs w:val="0"/>
                <w:caps w:val="0"/>
                <w:color w:val="auto"/>
                <w:spacing w:val="0"/>
                <w:sz w:val="24"/>
                <w:szCs w:val="24"/>
                <w:u w:val="single"/>
                <w:shd w:val="clear" w:color="090000" w:fill="FFFFFF"/>
                <w:lang w:eastAsia="zh-CN"/>
              </w:rPr>
              <w:t>的事故油池，事故状态下可能产生废变压器油，并且根据</w:t>
            </w:r>
            <w:r>
              <w:rPr>
                <w:rFonts w:ascii="宋体" w:hAnsi="宋体" w:eastAsia="宋体" w:cs="宋体"/>
                <w:color w:val="auto"/>
                <w:sz w:val="24"/>
                <w:szCs w:val="24"/>
                <w:u w:val="single"/>
              </w:rPr>
              <w:t>设备运行规律</w:t>
            </w:r>
            <w:r>
              <w:rPr>
                <w:rFonts w:hint="eastAsia" w:ascii="宋体" w:hAnsi="宋体" w:eastAsia="宋体" w:cs="宋体"/>
                <w:color w:val="auto"/>
                <w:sz w:val="24"/>
                <w:szCs w:val="24"/>
                <w:u w:val="single"/>
                <w:lang w:eastAsia="zh-CN"/>
              </w:rPr>
              <w:t>，后续设备维修可能会涉及更换变压器油，产生废变压器油，因此企业新</w:t>
            </w:r>
            <w:r>
              <w:rPr>
                <w:rFonts w:ascii="宋体" w:hAnsi="宋体" w:eastAsia="宋体" w:cs="宋体"/>
                <w:color w:val="auto"/>
                <w:sz w:val="24"/>
                <w:szCs w:val="24"/>
                <w:u w:val="single"/>
              </w:rPr>
              <w:t>建设危废暂存间用于暂存废变压器油</w:t>
            </w:r>
            <w:r>
              <w:rPr>
                <w:rFonts w:hint="eastAsia" w:ascii="Segoe UI" w:hAnsi="Segoe UI" w:eastAsia="宋体" w:cs="Segoe UI"/>
                <w:i w:val="0"/>
                <w:iCs w:val="0"/>
                <w:caps w:val="0"/>
                <w:color w:val="auto"/>
                <w:spacing w:val="0"/>
                <w:sz w:val="24"/>
                <w:szCs w:val="24"/>
                <w:u w:val="single"/>
                <w:shd w:val="clear" w:color="090000" w:fill="FFFFFF"/>
                <w:lang w:eastAsia="zh-CN"/>
              </w:rPr>
              <w:t>。</w:t>
            </w:r>
          </w:p>
          <w:p>
            <w:pPr>
              <w:pStyle w:val="58"/>
              <w:widowControl w:val="0"/>
              <w:wordWrap/>
              <w:adjustRightInd/>
              <w:snapToGrid/>
              <w:ind w:left="0" w:firstLine="480" w:firstLineChars="200"/>
              <w:textAlignment w:val="auto"/>
              <w:rPr>
                <w:rFonts w:ascii="宋体" w:hAnsi="宋体" w:eastAsia="宋体" w:cs="宋体"/>
                <w:color w:val="auto"/>
                <w:sz w:val="24"/>
                <w:szCs w:val="24"/>
                <w:u w:val="single"/>
              </w:rPr>
            </w:pPr>
            <w:r>
              <w:rPr>
                <w:rFonts w:hint="eastAsia" w:eastAsia="宋体" w:cs="Times New Roman"/>
                <w:color w:val="auto"/>
                <w:sz w:val="24"/>
                <w:highlight w:val="none"/>
                <w:u w:val="single"/>
                <w:lang w:val="en-US" w:eastAsia="zh-CN"/>
              </w:rPr>
              <w:t>企业产生废弃太阳能电池板由厂家回收处置，由于企业位置较偏僻，厂家运输不及时，需要在厂区暂存，因此企业</w:t>
            </w:r>
            <w:r>
              <w:rPr>
                <w:rFonts w:ascii="宋体" w:hAnsi="宋体" w:eastAsia="宋体" w:cs="宋体"/>
                <w:color w:val="auto"/>
                <w:sz w:val="24"/>
                <w:szCs w:val="24"/>
                <w:u w:val="single"/>
              </w:rPr>
              <w:t>建设危险品库房用于废存放光伏板。</w:t>
            </w:r>
          </w:p>
          <w:p>
            <w:pPr>
              <w:pStyle w:val="58"/>
              <w:widowControl w:val="0"/>
              <w:wordWrap/>
              <w:adjustRightInd/>
              <w:snapToGrid/>
              <w:ind w:left="0"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企业所使用的铅酸蓄电池，预计更换周期为3至5年。在更换过程中产生的废铅酸蓄电池，将直接交由具备相应资质的单位进行运输和处置，不在厂区内进行暂存。</w:t>
            </w:r>
          </w:p>
          <w:p>
            <w:pPr>
              <w:widowControl w:val="0"/>
              <w:wordWrap/>
              <w:adjustRightInd/>
              <w:snapToGrid/>
              <w:spacing w:line="360" w:lineRule="auto"/>
              <w:ind w:firstLine="480" w:firstLineChars="200"/>
              <w:textAlignment w:val="auto"/>
              <w:rPr>
                <w:rFonts w:hint="eastAsia" w:ascii="宋体" w:hAnsi="宋体" w:eastAsia="宋体" w:cs="宋体"/>
                <w:color w:val="auto"/>
                <w:sz w:val="24"/>
                <w:szCs w:val="24"/>
                <w:u w:val="single"/>
                <w:lang w:val="en-US" w:eastAsia="zh-CN"/>
              </w:rPr>
            </w:pPr>
            <w:r>
              <w:rPr>
                <w:rFonts w:hint="default" w:ascii="Times New Roman" w:hAnsi="Times New Roman" w:eastAsia="宋体" w:cs="Times New Roman"/>
                <w:color w:val="auto"/>
                <w:sz w:val="24"/>
                <w:highlight w:val="none"/>
                <w:u w:val="single"/>
                <w:lang w:val="en-US" w:eastAsia="zh-CN"/>
              </w:rPr>
              <w:t>企业在临时停电情况下启用汽油发电机，在临时停电且需对电缆井进行抽水时启用汽油泵；因汽油用量较少，企业采用即用即买的方式，不进行汽油贮存</w:t>
            </w:r>
            <w:r>
              <w:rPr>
                <w:rFonts w:hint="eastAsia" w:ascii="Times New Roman" w:hAnsi="Times New Roman" w:eastAsia="宋体" w:cs="Times New Roman"/>
                <w:color w:val="auto"/>
                <w:sz w:val="24"/>
                <w:highlight w:val="none"/>
                <w:u w:val="single"/>
                <w:lang w:val="en-US" w:eastAsia="zh-CN"/>
              </w:rPr>
              <w:t>。</w:t>
            </w:r>
          </w:p>
          <w:p>
            <w:pPr>
              <w:pStyle w:val="58"/>
              <w:widowControl w:val="0"/>
              <w:wordWrap/>
              <w:adjustRightInd/>
              <w:snapToGrid/>
              <w:ind w:left="0" w:firstLine="480" w:firstLineChars="200"/>
              <w:textAlignment w:val="auto"/>
              <w:rPr>
                <w:rFonts w:hint="default" w:ascii="Times New Roman" w:hAnsi="Times New Roman" w:eastAsia="宋体" w:cs="Times New Roman"/>
                <w:color w:val="auto"/>
                <w:sz w:val="24"/>
                <w:highlight w:val="none"/>
                <w:u w:val="single"/>
                <w:lang w:val="en-US" w:eastAsia="zh-CN"/>
              </w:rPr>
            </w:pPr>
            <w:r>
              <w:rPr>
                <w:rFonts w:hint="default" w:ascii="Times New Roman" w:hAnsi="Times New Roman" w:eastAsia="宋体" w:cs="Times New Roman"/>
                <w:color w:val="auto"/>
                <w:sz w:val="24"/>
                <w:highlight w:val="none"/>
                <w:u w:val="single"/>
                <w:lang w:val="en-US" w:eastAsia="zh-CN"/>
              </w:rPr>
              <w:t>根据《中华人民共和国环境保护法》、《中华人民共和国环境影响评价法》、中华人民共和国国务院第682号令《建设项目环境保护管理条例》和《建设项目环境影响评价分类管理名录》的有关规定，本项目属于《建设项目环境影响评价分类管理名录》中五十三、装卸搬运和仓储业</w:t>
            </w:r>
            <w:r>
              <w:rPr>
                <w:rFonts w:hint="eastAsia" w:eastAsia="宋体" w:cs="Times New Roman"/>
                <w:color w:val="auto"/>
                <w:sz w:val="24"/>
                <w:highlight w:val="none"/>
                <w:u w:val="single"/>
                <w:lang w:val="en-US" w:eastAsia="zh-CN"/>
              </w:rPr>
              <w:t>中</w:t>
            </w:r>
            <w:r>
              <w:rPr>
                <w:rFonts w:hint="default" w:ascii="Times New Roman" w:hAnsi="Times New Roman" w:eastAsia="宋体" w:cs="Times New Roman"/>
                <w:color w:val="auto"/>
                <w:sz w:val="24"/>
                <w:highlight w:val="none"/>
                <w:u w:val="single"/>
                <w:lang w:val="en-US" w:eastAsia="zh-CN"/>
              </w:rPr>
              <w:t>149、危险品仓储 594（不含加油站的油库；—不含加气站的气库）</w:t>
            </w:r>
            <w:r>
              <w:rPr>
                <w:rFonts w:hint="eastAsia" w:eastAsia="宋体" w:cs="Times New Roman"/>
                <w:color w:val="auto"/>
                <w:sz w:val="24"/>
                <w:highlight w:val="none"/>
                <w:u w:val="single"/>
                <w:lang w:val="en-US" w:eastAsia="zh-CN"/>
              </w:rPr>
              <w:t>“其他（含有毒、有害、危险品的仓储；含液化天然气库）”</w:t>
            </w:r>
            <w:r>
              <w:rPr>
                <w:rFonts w:hint="default" w:ascii="Times New Roman" w:hAnsi="Times New Roman" w:eastAsia="宋体" w:cs="Times New Roman"/>
                <w:color w:val="auto"/>
                <w:sz w:val="24"/>
                <w:highlight w:val="none"/>
                <w:u w:val="single"/>
                <w:lang w:val="en-US" w:eastAsia="zh-CN"/>
              </w:rPr>
              <w:t>，</w:t>
            </w:r>
            <w:r>
              <w:rPr>
                <w:rFonts w:hint="eastAsia" w:eastAsia="宋体" w:cs="Times New Roman"/>
                <w:color w:val="auto"/>
                <w:sz w:val="24"/>
                <w:highlight w:val="none"/>
                <w:u w:val="single"/>
                <w:lang w:val="en-US" w:eastAsia="zh-CN"/>
              </w:rPr>
              <w:t>以及四十七、 生态保护和环境治理业中101、危险废物（不含医疗废物）利用及处置“其他”，</w:t>
            </w:r>
            <w:r>
              <w:rPr>
                <w:rFonts w:hint="default" w:ascii="Times New Roman" w:hAnsi="Times New Roman" w:eastAsia="宋体" w:cs="Times New Roman"/>
                <w:color w:val="auto"/>
                <w:sz w:val="24"/>
                <w:highlight w:val="none"/>
                <w:u w:val="single"/>
                <w:lang w:val="en-US" w:eastAsia="zh-CN"/>
              </w:rPr>
              <w:t>因此需要编制环境影响报告表。</w:t>
            </w:r>
          </w:p>
          <w:p>
            <w:pPr>
              <w:pStyle w:val="3"/>
              <w:widowControl w:val="0"/>
              <w:numPr>
                <w:ilvl w:val="1"/>
                <w:numId w:val="0"/>
              </w:numPr>
              <w:wordWrap/>
              <w:adjustRightInd/>
              <w:snapToGrid/>
              <w:ind w:left="0" w:leftChars="0" w:firstLine="482" w:firstLineChars="200"/>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2</w:t>
            </w:r>
            <w:r>
              <w:rPr>
                <w:rFonts w:hint="default" w:ascii="Times New Roman" w:hAnsi="Times New Roman" w:eastAsia="宋体" w:cs="Times New Roman"/>
                <w:color w:val="auto"/>
                <w:lang w:val="en-US" w:eastAsia="zh-CN"/>
              </w:rPr>
              <w:t>工程概况</w:t>
            </w:r>
            <w:bookmarkEnd w:id="10"/>
            <w:bookmarkEnd w:id="11"/>
          </w:p>
          <w:p>
            <w:pPr>
              <w:pStyle w:val="58"/>
              <w:widowControl w:val="0"/>
              <w:wordWrap/>
              <w:adjustRightInd/>
              <w:snapToGrid/>
              <w:ind w:left="0" w:firstLine="480" w:firstLineChars="200"/>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项目名称：</w:t>
            </w:r>
            <w:r>
              <w:rPr>
                <w:rFonts w:hint="eastAsia" w:eastAsia="宋体" w:cs="Times New Roman"/>
                <w:color w:val="auto"/>
                <w:sz w:val="24"/>
                <w:highlight w:val="none"/>
                <w:u w:val="none"/>
                <w:lang w:val="en-US" w:eastAsia="zh-CN"/>
              </w:rPr>
              <w:t>靖宇宏核新能源有限公司靖宇10MW光伏扶贫电站危废暂存间、危险品库房建设项目</w:t>
            </w:r>
          </w:p>
          <w:p>
            <w:pPr>
              <w:pStyle w:val="58"/>
              <w:widowControl w:val="0"/>
              <w:wordWrap/>
              <w:adjustRightInd/>
              <w:snapToGrid/>
              <w:ind w:left="0" w:firstLine="480" w:firstLineChars="200"/>
              <w:textAlignment w:val="auto"/>
              <w:rPr>
                <w:rFonts w:hint="default" w:ascii="Times New Roman" w:hAnsi="Times New Roman" w:eastAsia="宋体" w:cs="Times New Roman"/>
                <w:color w:val="auto"/>
                <w:sz w:val="24"/>
                <w:highlight w:val="none"/>
                <w:u w:val="single"/>
                <w:lang w:val="en-US" w:eastAsia="zh-CN"/>
              </w:rPr>
            </w:pPr>
            <w:r>
              <w:rPr>
                <w:rFonts w:hint="default" w:ascii="Times New Roman" w:hAnsi="Times New Roman" w:eastAsia="宋体" w:cs="Times New Roman"/>
                <w:color w:val="auto"/>
                <w:sz w:val="24"/>
                <w:highlight w:val="none"/>
                <w:u w:val="single"/>
                <w:lang w:val="en-US" w:eastAsia="zh-CN"/>
              </w:rPr>
              <w:t>建设性质：</w:t>
            </w:r>
            <w:r>
              <w:rPr>
                <w:rFonts w:hint="eastAsia" w:eastAsia="宋体" w:cs="Times New Roman"/>
                <w:color w:val="auto"/>
                <w:sz w:val="24"/>
                <w:highlight w:val="none"/>
                <w:u w:val="single"/>
                <w:lang w:val="en-US" w:eastAsia="zh-CN"/>
              </w:rPr>
              <w:t>新建</w:t>
            </w:r>
          </w:p>
          <w:p>
            <w:pPr>
              <w:pStyle w:val="58"/>
              <w:widowControl w:val="0"/>
              <w:wordWrap/>
              <w:adjustRightInd/>
              <w:snapToGrid/>
              <w:ind w:left="0" w:firstLine="480" w:firstLineChars="200"/>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建设地点：白山市靖宇县赤松</w:t>
            </w:r>
            <w:r>
              <w:rPr>
                <w:rFonts w:hint="eastAsia" w:eastAsia="宋体" w:cs="Times New Roman"/>
                <w:color w:val="auto"/>
                <w:sz w:val="24"/>
                <w:highlight w:val="none"/>
                <w:u w:val="none"/>
                <w:lang w:val="en-US" w:eastAsia="zh-CN"/>
              </w:rPr>
              <w:t>镇</w:t>
            </w:r>
            <w:r>
              <w:rPr>
                <w:rFonts w:hint="default" w:ascii="Times New Roman" w:hAnsi="Times New Roman" w:eastAsia="宋体" w:cs="Times New Roman"/>
                <w:color w:val="auto"/>
                <w:sz w:val="24"/>
                <w:highlight w:val="none"/>
                <w:u w:val="none"/>
                <w:lang w:val="en-US" w:eastAsia="zh-CN"/>
              </w:rPr>
              <w:t>二道河</w:t>
            </w:r>
            <w:r>
              <w:rPr>
                <w:rFonts w:hint="eastAsia" w:eastAsia="宋体" w:cs="Times New Roman"/>
                <w:color w:val="auto"/>
                <w:sz w:val="24"/>
                <w:highlight w:val="none"/>
                <w:u w:val="none"/>
                <w:lang w:val="en-US" w:eastAsia="zh-CN"/>
              </w:rPr>
              <w:t>子</w:t>
            </w:r>
            <w:r>
              <w:rPr>
                <w:rFonts w:hint="default" w:ascii="Times New Roman" w:hAnsi="Times New Roman" w:eastAsia="宋体" w:cs="Times New Roman"/>
                <w:color w:val="auto"/>
                <w:sz w:val="24"/>
                <w:highlight w:val="none"/>
                <w:u w:val="none"/>
                <w:lang w:val="en-US" w:eastAsia="zh-CN"/>
              </w:rPr>
              <w:t>村南侧</w:t>
            </w:r>
            <w:r>
              <w:rPr>
                <w:rFonts w:hint="eastAsia" w:eastAsia="宋体" w:cs="Times New Roman"/>
                <w:color w:val="auto"/>
                <w:sz w:val="24"/>
                <w:highlight w:val="none"/>
                <w:u w:val="none"/>
                <w:lang w:val="en-US" w:eastAsia="zh-CN"/>
              </w:rPr>
              <w:t>靖宇宏核新能源有限公司现有</w:t>
            </w:r>
            <w:r>
              <w:rPr>
                <w:rFonts w:hint="eastAsia" w:eastAsia="宋体" w:cs="Times New Roman"/>
                <w:color w:val="auto"/>
                <w:sz w:val="24"/>
                <w:highlight w:val="none"/>
                <w:u w:val="single"/>
                <w:lang w:val="en-US" w:eastAsia="zh-CN"/>
              </w:rPr>
              <w:t>开关站占地范围内</w:t>
            </w:r>
            <w:r>
              <w:rPr>
                <w:rFonts w:hint="default" w:ascii="Times New Roman" w:hAnsi="Times New Roman" w:eastAsia="宋体" w:cs="Times New Roman"/>
                <w:color w:val="auto"/>
                <w:sz w:val="24"/>
                <w:highlight w:val="none"/>
                <w:u w:val="none"/>
                <w:lang w:val="en-US" w:eastAsia="zh-CN"/>
              </w:rPr>
              <w:t>，</w:t>
            </w:r>
            <w:r>
              <w:rPr>
                <w:rFonts w:hint="eastAsia" w:eastAsia="宋体" w:cs="Times New Roman"/>
                <w:color w:val="auto"/>
                <w:sz w:val="24"/>
                <w:highlight w:val="none"/>
                <w:u w:val="single"/>
                <w:lang w:val="en-US" w:eastAsia="zh-CN"/>
              </w:rPr>
              <w:t>占地性质为建设用地（详见附件建设用地批准书）。</w:t>
            </w:r>
            <w:r>
              <w:rPr>
                <w:rFonts w:hint="default" w:ascii="Times New Roman" w:hAnsi="Times New Roman" w:eastAsia="宋体" w:cs="Times New Roman"/>
                <w:color w:val="auto"/>
                <w:sz w:val="24"/>
                <w:highlight w:val="none"/>
                <w:u w:val="none"/>
                <w:lang w:val="en-US" w:eastAsia="zh-CN"/>
              </w:rPr>
              <w:t>中心点坐标为东经12</w:t>
            </w:r>
            <w:r>
              <w:rPr>
                <w:rFonts w:hint="eastAsia" w:eastAsia="宋体" w:cs="Times New Roman"/>
                <w:color w:val="auto"/>
                <w:sz w:val="24"/>
                <w:highlight w:val="none"/>
                <w:u w:val="none"/>
                <w:lang w:val="en-US" w:eastAsia="zh-CN"/>
              </w:rPr>
              <w:t>7</w:t>
            </w:r>
            <w:r>
              <w:rPr>
                <w:rFonts w:hint="default" w:ascii="Times New Roman" w:hAnsi="Times New Roman" w:eastAsia="宋体" w:cs="Times New Roman"/>
                <w:color w:val="auto"/>
                <w:sz w:val="24"/>
                <w:highlight w:val="none"/>
                <w:u w:val="none"/>
                <w:lang w:val="en-US" w:eastAsia="zh-CN"/>
              </w:rPr>
              <w:t>°</w:t>
            </w:r>
            <w:r>
              <w:rPr>
                <w:rFonts w:hint="eastAsia" w:eastAsia="宋体" w:cs="Times New Roman"/>
                <w:color w:val="auto"/>
                <w:sz w:val="24"/>
                <w:highlight w:val="none"/>
                <w:u w:val="none"/>
                <w:lang w:val="en-US" w:eastAsia="zh-CN"/>
              </w:rPr>
              <w:t>03</w:t>
            </w:r>
            <w:r>
              <w:rPr>
                <w:rFonts w:hint="default" w:ascii="Times New Roman" w:hAnsi="Times New Roman" w:eastAsia="宋体" w:cs="Times New Roman"/>
                <w:color w:val="auto"/>
                <w:sz w:val="24"/>
                <w:highlight w:val="none"/>
                <w:u w:val="none"/>
                <w:lang w:val="en-US" w:eastAsia="zh-CN"/>
              </w:rPr>
              <w:t>′</w:t>
            </w:r>
            <w:r>
              <w:rPr>
                <w:rFonts w:hint="eastAsia" w:eastAsia="宋体" w:cs="Times New Roman"/>
                <w:color w:val="auto"/>
                <w:sz w:val="24"/>
                <w:highlight w:val="none"/>
                <w:u w:val="none"/>
                <w:lang w:val="en-US" w:eastAsia="zh-CN"/>
              </w:rPr>
              <w:t>07.906</w:t>
            </w:r>
            <w:r>
              <w:rPr>
                <w:rFonts w:hint="default" w:ascii="Times New Roman" w:hAnsi="Times New Roman" w:eastAsia="宋体" w:cs="Times New Roman"/>
                <w:color w:val="auto"/>
                <w:sz w:val="24"/>
                <w:highlight w:val="none"/>
                <w:u w:val="none"/>
                <w:lang w:val="en-US" w:eastAsia="zh-CN"/>
              </w:rPr>
              <w:t>″、北纬4</w:t>
            </w:r>
            <w:r>
              <w:rPr>
                <w:rFonts w:hint="eastAsia" w:eastAsia="宋体" w:cs="Times New Roman"/>
                <w:color w:val="auto"/>
                <w:sz w:val="24"/>
                <w:highlight w:val="none"/>
                <w:u w:val="none"/>
                <w:lang w:val="en-US" w:eastAsia="zh-CN"/>
              </w:rPr>
              <w:t>2</w:t>
            </w:r>
            <w:r>
              <w:rPr>
                <w:rFonts w:hint="default" w:ascii="Times New Roman" w:hAnsi="Times New Roman" w:eastAsia="宋体" w:cs="Times New Roman"/>
                <w:color w:val="auto"/>
                <w:sz w:val="24"/>
                <w:highlight w:val="none"/>
                <w:u w:val="none"/>
                <w:lang w:val="en-US" w:eastAsia="zh-CN"/>
              </w:rPr>
              <w:t>°</w:t>
            </w:r>
            <w:r>
              <w:rPr>
                <w:rFonts w:hint="eastAsia" w:eastAsia="宋体" w:cs="Times New Roman"/>
                <w:color w:val="auto"/>
                <w:sz w:val="24"/>
                <w:highlight w:val="none"/>
                <w:u w:val="none"/>
                <w:lang w:val="en-US" w:eastAsia="zh-CN"/>
              </w:rPr>
              <w:t>34</w:t>
            </w:r>
            <w:r>
              <w:rPr>
                <w:rFonts w:hint="default" w:ascii="Times New Roman" w:hAnsi="Times New Roman" w:eastAsia="宋体" w:cs="Times New Roman"/>
                <w:color w:val="auto"/>
                <w:sz w:val="24"/>
                <w:highlight w:val="none"/>
                <w:u w:val="none"/>
                <w:lang w:val="en-US" w:eastAsia="zh-CN"/>
              </w:rPr>
              <w:t xml:space="preserve"> ′ </w:t>
            </w:r>
            <w:r>
              <w:rPr>
                <w:rFonts w:hint="eastAsia" w:eastAsia="宋体" w:cs="Times New Roman"/>
                <w:color w:val="auto"/>
                <w:sz w:val="24"/>
                <w:highlight w:val="none"/>
                <w:u w:val="none"/>
                <w:lang w:val="en-US" w:eastAsia="zh-CN"/>
              </w:rPr>
              <w:t>19.840</w:t>
            </w:r>
            <w:r>
              <w:rPr>
                <w:rFonts w:hint="default" w:ascii="Times New Roman" w:hAnsi="Times New Roman" w:eastAsia="宋体" w:cs="Times New Roman"/>
                <w:color w:val="auto"/>
                <w:sz w:val="24"/>
                <w:highlight w:val="none"/>
                <w:u w:val="none"/>
                <w:lang w:val="en-US" w:eastAsia="zh-CN"/>
              </w:rPr>
              <w:t>″，本项目厂</w:t>
            </w:r>
            <w:r>
              <w:rPr>
                <w:rFonts w:hint="eastAsia" w:eastAsia="宋体" w:cs="Times New Roman"/>
                <w:color w:val="auto"/>
                <w:sz w:val="24"/>
                <w:highlight w:val="none"/>
                <w:u w:val="none"/>
                <w:lang w:val="en-US" w:eastAsia="zh-CN"/>
              </w:rPr>
              <w:t>界外</w:t>
            </w:r>
            <w:r>
              <w:rPr>
                <w:rFonts w:hint="default" w:ascii="Times New Roman" w:hAnsi="Times New Roman" w:eastAsia="宋体" w:cs="Times New Roman"/>
                <w:color w:val="auto"/>
                <w:sz w:val="24"/>
                <w:highlight w:val="none"/>
                <w:u w:val="none"/>
                <w:lang w:val="en-US" w:eastAsia="zh-CN"/>
              </w:rPr>
              <w:t>东侧西侧</w:t>
            </w:r>
            <w:r>
              <w:rPr>
                <w:rFonts w:hint="eastAsia" w:eastAsia="宋体" w:cs="Times New Roman"/>
                <w:color w:val="auto"/>
                <w:sz w:val="24"/>
                <w:highlight w:val="none"/>
                <w:u w:val="none"/>
                <w:lang w:val="en-US" w:eastAsia="zh-CN"/>
              </w:rPr>
              <w:t>及南</w:t>
            </w:r>
            <w:r>
              <w:rPr>
                <w:rFonts w:hint="default" w:ascii="Times New Roman" w:hAnsi="Times New Roman" w:eastAsia="宋体" w:cs="Times New Roman"/>
                <w:color w:val="auto"/>
                <w:sz w:val="24"/>
                <w:highlight w:val="none"/>
                <w:u w:val="none"/>
                <w:lang w:val="en-US" w:eastAsia="zh-CN"/>
              </w:rPr>
              <w:t>侧</w:t>
            </w:r>
            <w:r>
              <w:rPr>
                <w:rFonts w:hint="eastAsia" w:eastAsia="宋体" w:cs="Times New Roman"/>
                <w:color w:val="auto"/>
                <w:sz w:val="24"/>
                <w:highlight w:val="none"/>
                <w:u w:val="none"/>
                <w:lang w:val="en-US" w:eastAsia="zh-CN"/>
              </w:rPr>
              <w:t>均为林地</w:t>
            </w:r>
            <w:r>
              <w:rPr>
                <w:rFonts w:hint="default" w:ascii="Times New Roman" w:hAnsi="Times New Roman" w:eastAsia="宋体" w:cs="Times New Roman"/>
                <w:color w:val="auto"/>
                <w:sz w:val="24"/>
                <w:highlight w:val="none"/>
                <w:u w:val="none"/>
                <w:lang w:val="en-US" w:eastAsia="zh-CN"/>
              </w:rPr>
              <w:t>，</w:t>
            </w:r>
            <w:r>
              <w:rPr>
                <w:rFonts w:hint="eastAsia" w:eastAsia="宋体" w:cs="Times New Roman"/>
                <w:color w:val="auto"/>
                <w:sz w:val="24"/>
                <w:highlight w:val="none"/>
                <w:u w:val="none"/>
                <w:lang w:val="en-US" w:eastAsia="zh-CN"/>
              </w:rPr>
              <w:t>北侧为道路，隔路最近居民为二道河子村，最近距离为423m</w:t>
            </w:r>
            <w:r>
              <w:rPr>
                <w:rFonts w:hint="default" w:ascii="Times New Roman" w:hAnsi="Times New Roman" w:eastAsia="宋体" w:cs="Times New Roman"/>
                <w:color w:val="auto"/>
                <w:sz w:val="24"/>
                <w:highlight w:val="none"/>
                <w:u w:val="none"/>
                <w:lang w:val="en-US" w:eastAsia="zh-CN"/>
              </w:rPr>
              <w:t>。地理位置详见附图1。</w:t>
            </w:r>
            <w:r>
              <w:rPr>
                <w:rFonts w:hint="eastAsia"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lang w:val="en-US" w:eastAsia="zh-CN"/>
              </w:rPr>
              <w:t>周</w:t>
            </w:r>
            <w:r>
              <w:rPr>
                <w:rFonts w:hint="eastAsia" w:ascii="Times New Roman" w:hAnsi="Times New Roman" w:eastAsia="宋体" w:cs="Times New Roman"/>
                <w:color w:val="auto"/>
                <w:sz w:val="24"/>
                <w:highlight w:val="none"/>
                <w:lang w:val="en-US" w:eastAsia="zh-CN"/>
              </w:rPr>
              <w:t>边环境敏感目标分布示意图</w:t>
            </w:r>
            <w:r>
              <w:rPr>
                <w:rFonts w:hint="default" w:ascii="Times New Roman" w:hAnsi="Times New Roman" w:eastAsia="宋体" w:cs="Times New Roman"/>
                <w:color w:val="auto"/>
                <w:sz w:val="24"/>
                <w:highlight w:val="none"/>
                <w:u w:val="none"/>
                <w:lang w:val="en-US" w:eastAsia="zh-CN"/>
              </w:rPr>
              <w:t>详见附图</w:t>
            </w:r>
            <w:r>
              <w:rPr>
                <w:rFonts w:hint="eastAsia" w:eastAsia="宋体" w:cs="Times New Roman"/>
                <w:color w:val="auto"/>
                <w:sz w:val="24"/>
                <w:highlight w:val="none"/>
                <w:u w:val="none"/>
                <w:lang w:val="en-US" w:eastAsia="zh-CN"/>
              </w:rPr>
              <w:t>2</w:t>
            </w:r>
            <w:r>
              <w:rPr>
                <w:rFonts w:hint="default" w:ascii="Times New Roman" w:hAnsi="Times New Roman" w:eastAsia="宋体" w:cs="Times New Roman"/>
                <w:color w:val="auto"/>
                <w:sz w:val="24"/>
                <w:highlight w:val="none"/>
                <w:u w:val="none"/>
                <w:lang w:val="en-US" w:eastAsia="zh-CN"/>
              </w:rPr>
              <w:t>。</w:t>
            </w:r>
          </w:p>
          <w:p>
            <w:pPr>
              <w:pStyle w:val="58"/>
              <w:widowControl w:val="0"/>
              <w:wordWrap/>
              <w:adjustRightInd/>
              <w:snapToGrid/>
              <w:ind w:left="0" w:firstLine="480" w:firstLineChars="200"/>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项目总投资</w:t>
            </w:r>
            <w:r>
              <w:rPr>
                <w:rFonts w:hint="eastAsia" w:eastAsia="宋体" w:cs="Times New Roman"/>
                <w:color w:val="auto"/>
                <w:sz w:val="24"/>
                <w:highlight w:val="none"/>
                <w:u w:val="none"/>
                <w:lang w:val="en-US" w:eastAsia="zh-CN"/>
              </w:rPr>
              <w:t>：10</w:t>
            </w:r>
            <w:r>
              <w:rPr>
                <w:rFonts w:hint="default" w:ascii="Times New Roman" w:hAnsi="Times New Roman" w:eastAsia="宋体" w:cs="Times New Roman"/>
                <w:color w:val="auto"/>
                <w:sz w:val="24"/>
                <w:highlight w:val="none"/>
                <w:u w:val="none"/>
                <w:lang w:val="en-US" w:eastAsia="zh-CN"/>
              </w:rPr>
              <w:t xml:space="preserve">万元。 </w:t>
            </w:r>
          </w:p>
          <w:p>
            <w:pPr>
              <w:pStyle w:val="58"/>
              <w:widowControl w:val="0"/>
              <w:wordWrap/>
              <w:adjustRightInd/>
              <w:snapToGrid/>
              <w:ind w:left="0" w:firstLine="480" w:firstLineChars="200"/>
              <w:textAlignment w:val="auto"/>
              <w:rPr>
                <w:rFonts w:hint="eastAsia" w:eastAsia="宋体" w:cs="Times New Roman"/>
                <w:color w:val="auto"/>
                <w:sz w:val="24"/>
                <w:highlight w:val="none"/>
                <w:u w:val="none"/>
                <w:lang w:val="en-US" w:eastAsia="zh-CN"/>
              </w:rPr>
            </w:pPr>
            <w:r>
              <w:rPr>
                <w:rFonts w:hint="eastAsia" w:eastAsia="宋体" w:cs="Times New Roman"/>
                <w:color w:val="auto"/>
                <w:sz w:val="24"/>
                <w:highlight w:val="none"/>
                <w:u w:val="none"/>
                <w:lang w:val="en-US" w:eastAsia="zh-CN"/>
              </w:rPr>
              <w:t>建设内容：为满足需求，企业外购两座一体化成品库房，用于暂存废变压器油及废太阳能电池板，预计年暂存规模为废变压器油0.13t，废太阳能电池板0.15t。目前相关设施已完成购置完成，并开始安装，但尚未投入生产使用。此外，企业已取得靖宇县生态环境保护综合行政执法大队出具的关于该项目 “未批先建” 情形不予处罚的相关文件。</w:t>
            </w:r>
          </w:p>
          <w:p>
            <w:pPr>
              <w:pStyle w:val="58"/>
              <w:widowControl w:val="0"/>
              <w:wordWrap/>
              <w:adjustRightInd/>
              <w:snapToGrid/>
              <w:ind w:left="0" w:firstLine="480" w:firstLineChars="200"/>
              <w:textAlignment w:val="auto"/>
              <w:rPr>
                <w:rFonts w:hint="eastAsia" w:eastAsia="宋体" w:cs="Times New Roman"/>
                <w:color w:val="auto"/>
                <w:sz w:val="24"/>
                <w:highlight w:val="none"/>
                <w:u w:val="none"/>
                <w:lang w:val="en-US" w:eastAsia="zh-CN"/>
              </w:rPr>
            </w:pPr>
            <w:r>
              <w:rPr>
                <w:rFonts w:hint="eastAsia" w:eastAsia="宋体" w:cs="Times New Roman"/>
                <w:color w:val="auto"/>
                <w:sz w:val="24"/>
                <w:highlight w:val="none"/>
                <w:u w:val="none"/>
                <w:lang w:val="en-US" w:eastAsia="zh-CN"/>
              </w:rPr>
              <w:t>项目位置位于本公司厂区内，南侧为企业办公楼及光伏区，其他侧均为空地，具体位置详见附图4。</w:t>
            </w:r>
          </w:p>
          <w:p>
            <w:pPr>
              <w:pStyle w:val="3"/>
              <w:widowControl w:val="0"/>
              <w:numPr>
                <w:ilvl w:val="1"/>
                <w:numId w:val="0"/>
              </w:numPr>
              <w:wordWrap/>
              <w:adjustRightInd/>
              <w:snapToGrid/>
              <w:ind w:left="0" w:leftChars="0" w:firstLine="482" w:firstLineChars="200"/>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3</w:t>
            </w:r>
            <w:r>
              <w:rPr>
                <w:rFonts w:hint="default" w:ascii="Times New Roman" w:hAnsi="Times New Roman" w:eastAsia="宋体" w:cs="Times New Roman"/>
                <w:color w:val="auto"/>
                <w:lang w:val="en-US" w:eastAsia="zh-CN"/>
              </w:rPr>
              <w:t>工程内容</w:t>
            </w:r>
          </w:p>
          <w:p>
            <w:pPr>
              <w:pStyle w:val="58"/>
              <w:widowControl w:val="0"/>
              <w:wordWrap/>
              <w:adjustRightInd/>
              <w:snapToGrid/>
              <w:ind w:left="0" w:firstLine="480" w:firstLineChars="200"/>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项目组成情况详见表</w:t>
            </w:r>
            <w:r>
              <w:rPr>
                <w:rFonts w:hint="eastAsia" w:eastAsia="宋体" w:cs="Times New Roman"/>
                <w:color w:val="auto"/>
                <w:sz w:val="24"/>
                <w:highlight w:val="none"/>
                <w:u w:val="none"/>
                <w:lang w:val="en-US" w:eastAsia="zh-CN"/>
              </w:rPr>
              <w:t>1</w:t>
            </w:r>
            <w:r>
              <w:rPr>
                <w:rFonts w:hint="default" w:ascii="Times New Roman" w:hAnsi="Times New Roman" w:eastAsia="宋体" w:cs="Times New Roman"/>
                <w:color w:val="auto"/>
                <w:sz w:val="24"/>
                <w:highlight w:val="none"/>
                <w:u w:val="none"/>
                <w:lang w:val="en-US" w:eastAsia="zh-CN"/>
              </w:rPr>
              <w:t>：</w:t>
            </w:r>
          </w:p>
          <w:p>
            <w:pPr>
              <w:pStyle w:val="5"/>
              <w:rPr>
                <w:rFonts w:hint="default"/>
                <w:color w:val="auto"/>
                <w:lang w:val="en-US" w:eastAsia="zh-CN"/>
              </w:rPr>
            </w:pPr>
            <w:r>
              <w:rPr>
                <w:rFonts w:hint="default"/>
                <w:color w:val="auto"/>
                <w:lang w:val="en-US" w:eastAsia="zh-CN"/>
              </w:rPr>
              <w:t>项目组成情况一览表</w:t>
            </w:r>
          </w:p>
          <w:tbl>
            <w:tblPr>
              <w:tblStyle w:val="40"/>
              <w:tblW w:w="872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9"/>
              <w:gridCol w:w="615"/>
              <w:gridCol w:w="1486"/>
              <w:gridCol w:w="5229"/>
              <w:gridCol w:w="6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2850" w:type="dxa"/>
                  <w:gridSpan w:val="3"/>
                  <w:tcBorders>
                    <w:right w:val="single" w:color="000000" w:sz="4" w:space="0"/>
                  </w:tcBorders>
                  <w:vAlign w:val="center"/>
                </w:tcPr>
                <w:p>
                  <w:pPr>
                    <w:widowControl w:val="0"/>
                    <w:wordWrap/>
                    <w:adjustRightInd/>
                    <w:snapToGrid w:val="0"/>
                    <w:jc w:val="center"/>
                    <w:textAlignment w:val="auto"/>
                    <w:rPr>
                      <w:rFonts w:ascii="Times New Roman" w:hAnsi="Times New Roman"/>
                      <w:color w:val="auto"/>
                      <w:szCs w:val="21"/>
                      <w:u w:val="none"/>
                    </w:rPr>
                  </w:pPr>
                  <w:r>
                    <w:rPr>
                      <w:rFonts w:ascii="Times New Roman" w:hAnsi="Times New Roman"/>
                      <w:color w:val="auto"/>
                      <w:szCs w:val="21"/>
                      <w:u w:val="none"/>
                    </w:rPr>
                    <w:t>工程组成</w:t>
                  </w:r>
                </w:p>
              </w:tc>
              <w:tc>
                <w:tcPr>
                  <w:tcW w:w="5229" w:type="dxa"/>
                  <w:tcBorders>
                    <w:left w:val="single" w:color="000000" w:sz="4" w:space="0"/>
                  </w:tcBorders>
                  <w:vAlign w:val="center"/>
                </w:tcPr>
                <w:p>
                  <w:pPr>
                    <w:widowControl w:val="0"/>
                    <w:wordWrap/>
                    <w:adjustRightInd/>
                    <w:snapToGrid w:val="0"/>
                    <w:jc w:val="center"/>
                    <w:textAlignment w:val="auto"/>
                    <w:rPr>
                      <w:rFonts w:ascii="Times New Roman" w:hAnsi="Times New Roman"/>
                      <w:color w:val="auto"/>
                      <w:szCs w:val="21"/>
                      <w:u w:val="none"/>
                    </w:rPr>
                  </w:pPr>
                  <w:r>
                    <w:rPr>
                      <w:rFonts w:ascii="Times New Roman" w:hAnsi="Times New Roman"/>
                      <w:color w:val="auto"/>
                      <w:szCs w:val="21"/>
                      <w:u w:val="none"/>
                    </w:rPr>
                    <w:t>工程建设内容</w:t>
                  </w:r>
                </w:p>
              </w:tc>
              <w:tc>
                <w:tcPr>
                  <w:tcW w:w="648" w:type="dxa"/>
                  <w:tcBorders>
                    <w:left w:val="single" w:color="000000" w:sz="4" w:space="0"/>
                  </w:tcBorders>
                  <w:vAlign w:val="center"/>
                </w:tcPr>
                <w:p>
                  <w:pPr>
                    <w:widowControl w:val="0"/>
                    <w:wordWrap/>
                    <w:adjustRightInd/>
                    <w:snapToGrid w:val="0"/>
                    <w:jc w:val="center"/>
                    <w:textAlignment w:val="auto"/>
                    <w:rPr>
                      <w:rFonts w:hint="eastAsia" w:ascii="Times New Roman" w:hAnsi="Times New Roman" w:eastAsia="宋体"/>
                      <w:color w:val="auto"/>
                      <w:szCs w:val="21"/>
                      <w:u w:val="none"/>
                      <w:lang w:eastAsia="zh-CN"/>
                    </w:rPr>
                  </w:pPr>
                  <w:r>
                    <w:rPr>
                      <w:rFonts w:hint="eastAsia" w:ascii="Times New Roman" w:hAnsi="Times New Roman" w:eastAsia="宋体"/>
                      <w:color w:val="auto"/>
                      <w:szCs w:val="21"/>
                      <w:u w:val="none"/>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749" w:type="dxa"/>
                  <w:vMerge w:val="restart"/>
                  <w:tcBorders>
                    <w:right w:val="single" w:color="auto" w:sz="4" w:space="0"/>
                  </w:tcBorders>
                  <w:vAlign w:val="center"/>
                </w:tcPr>
                <w:p>
                  <w:pPr>
                    <w:widowControl w:val="0"/>
                    <w:wordWrap/>
                    <w:adjustRightInd/>
                    <w:snapToGrid w:val="0"/>
                    <w:jc w:val="center"/>
                    <w:textAlignment w:val="auto"/>
                    <w:rPr>
                      <w:rFonts w:ascii="Times New Roman" w:hAnsi="Times New Roman"/>
                      <w:color w:val="auto"/>
                      <w:szCs w:val="21"/>
                      <w:u w:val="none"/>
                    </w:rPr>
                  </w:pPr>
                  <w:r>
                    <w:rPr>
                      <w:rFonts w:ascii="Times New Roman" w:hAnsi="Times New Roman"/>
                      <w:color w:val="auto"/>
                      <w:szCs w:val="21"/>
                      <w:u w:val="none"/>
                    </w:rPr>
                    <w:t>主体工程</w:t>
                  </w:r>
                </w:p>
              </w:tc>
              <w:tc>
                <w:tcPr>
                  <w:tcW w:w="615" w:type="dxa"/>
                  <w:vMerge w:val="restart"/>
                  <w:tcBorders>
                    <w:right w:val="single" w:color="auto" w:sz="4" w:space="0"/>
                  </w:tcBorders>
                  <w:vAlign w:val="center"/>
                </w:tcPr>
                <w:p>
                  <w:pPr>
                    <w:widowControl w:val="0"/>
                    <w:wordWrap/>
                    <w:adjustRightInd/>
                    <w:snapToGrid w:val="0"/>
                    <w:jc w:val="center"/>
                    <w:textAlignment w:val="auto"/>
                    <w:rPr>
                      <w:rFonts w:ascii="Times New Roman" w:hAnsi="Times New Roman"/>
                      <w:color w:val="auto"/>
                      <w:szCs w:val="21"/>
                      <w:u w:val="none"/>
                    </w:rPr>
                  </w:pPr>
                  <w:r>
                    <w:rPr>
                      <w:rFonts w:ascii="Times New Roman" w:hAnsi="Times New Roman"/>
                      <w:color w:val="auto"/>
                      <w:szCs w:val="21"/>
                      <w:u w:val="none"/>
                    </w:rPr>
                    <w:t>库房</w:t>
                  </w:r>
                </w:p>
              </w:tc>
              <w:tc>
                <w:tcPr>
                  <w:tcW w:w="1486" w:type="dxa"/>
                  <w:tcBorders>
                    <w:right w:val="single" w:color="auto" w:sz="4" w:space="0"/>
                  </w:tcBorders>
                  <w:vAlign w:val="center"/>
                </w:tcPr>
                <w:p>
                  <w:pPr>
                    <w:widowControl w:val="0"/>
                    <w:wordWrap/>
                    <w:adjustRightInd/>
                    <w:snapToGrid w:val="0"/>
                    <w:jc w:val="center"/>
                    <w:textAlignment w:val="auto"/>
                    <w:rPr>
                      <w:rFonts w:hint="eastAsia" w:ascii="Times New Roman" w:hAnsi="Times New Roman" w:eastAsia="宋体"/>
                      <w:color w:val="auto"/>
                      <w:szCs w:val="21"/>
                      <w:u w:val="none"/>
                      <w:lang w:eastAsia="zh-CN"/>
                    </w:rPr>
                  </w:pPr>
                  <w:r>
                    <w:rPr>
                      <w:rFonts w:hint="eastAsia" w:ascii="Times New Roman" w:hAnsi="Times New Roman" w:eastAsia="宋体"/>
                      <w:color w:val="auto"/>
                      <w:szCs w:val="21"/>
                      <w:u w:val="none"/>
                      <w:lang w:eastAsia="zh-CN"/>
                    </w:rPr>
                    <w:t>危险品库房</w:t>
                  </w:r>
                </w:p>
              </w:tc>
              <w:tc>
                <w:tcPr>
                  <w:tcW w:w="5229" w:type="dxa"/>
                  <w:tcBorders>
                    <w:left w:val="single" w:color="auto" w:sz="4" w:space="0"/>
                  </w:tcBorders>
                  <w:vAlign w:val="center"/>
                </w:tcPr>
                <w:p>
                  <w:pPr>
                    <w:pStyle w:val="45"/>
                    <w:widowControl w:val="0"/>
                    <w:numPr>
                      <w:numId w:val="0"/>
                    </w:numPr>
                    <w:wordWrap/>
                    <w:adjustRightInd/>
                    <w:snapToGrid w:val="0"/>
                    <w:jc w:val="center"/>
                    <w:textAlignment w:val="auto"/>
                    <w:rPr>
                      <w:rFonts w:hint="default" w:ascii="Times New Roman" w:hAnsi="Times New Roman" w:eastAsia="宋体" w:cs="Times New Roman"/>
                      <w:iCs/>
                      <w:color w:val="auto"/>
                      <w:sz w:val="21"/>
                      <w:szCs w:val="21"/>
                      <w:u w:val="none"/>
                      <w:lang w:val="en-US" w:eastAsia="zh-CN"/>
                    </w:rPr>
                  </w:pPr>
                  <w:r>
                    <w:rPr>
                      <w:rFonts w:hint="eastAsia" w:ascii="Times New Roman" w:hAnsi="Times New Roman" w:cs="Times New Roman"/>
                      <w:iCs/>
                      <w:color w:val="auto"/>
                      <w:sz w:val="21"/>
                      <w:szCs w:val="21"/>
                      <w:u w:val="none"/>
                      <w:lang w:eastAsia="zh-CN"/>
                    </w:rPr>
                    <w:t>长宽高为</w:t>
                  </w:r>
                  <w:r>
                    <w:rPr>
                      <w:rFonts w:hint="default" w:ascii="Times New Roman" w:hAnsi="Times New Roman" w:eastAsia="宋体" w:cs="Times New Roman"/>
                      <w:iCs/>
                      <w:color w:val="auto"/>
                      <w:sz w:val="21"/>
                      <w:szCs w:val="21"/>
                      <w:u w:val="none"/>
                    </w:rPr>
                    <w:t>3m*3m*2.8m</w:t>
                  </w:r>
                  <w:r>
                    <w:rPr>
                      <w:rFonts w:hint="eastAsia" w:ascii="Times New Roman" w:hAnsi="Times New Roman" w:cs="Times New Roman"/>
                      <w:iCs/>
                      <w:color w:val="auto"/>
                      <w:sz w:val="21"/>
                      <w:szCs w:val="21"/>
                      <w:u w:val="none"/>
                      <w:lang w:eastAsia="zh-CN"/>
                    </w:rPr>
                    <w:t>，</w:t>
                  </w:r>
                  <w:r>
                    <w:rPr>
                      <w:rFonts w:hint="default" w:ascii="Times New Roman" w:hAnsi="Times New Roman" w:eastAsia="宋体" w:cs="Times New Roman"/>
                      <w:iCs/>
                      <w:color w:val="auto"/>
                      <w:sz w:val="21"/>
                      <w:szCs w:val="21"/>
                      <w:u w:val="none"/>
                    </w:rPr>
                    <w:t>占地面积：9</w:t>
                  </w:r>
                  <w:r>
                    <w:rPr>
                      <w:rFonts w:hint="eastAsia" w:ascii="Times New Roman" w:hAnsi="Times New Roman" w:cs="Times New Roman"/>
                      <w:iCs/>
                      <w:color w:val="auto"/>
                      <w:sz w:val="21"/>
                      <w:szCs w:val="21"/>
                      <w:u w:val="none"/>
                      <w:lang w:val="en-US" w:eastAsia="zh-CN"/>
                    </w:rPr>
                    <w:t>m</w:t>
                  </w:r>
                  <w:r>
                    <w:rPr>
                      <w:rFonts w:hint="eastAsia" w:ascii="Times New Roman" w:hAnsi="Times New Roman" w:cs="Times New Roman"/>
                      <w:iCs/>
                      <w:color w:val="auto"/>
                      <w:sz w:val="21"/>
                      <w:szCs w:val="21"/>
                      <w:u w:val="none"/>
                      <w:vertAlign w:val="superscript"/>
                      <w:lang w:val="en-US" w:eastAsia="zh-CN"/>
                    </w:rPr>
                    <w:t>2</w:t>
                  </w:r>
                  <w:r>
                    <w:rPr>
                      <w:rFonts w:hint="eastAsia" w:ascii="Times New Roman" w:hAnsi="Times New Roman" w:cs="Times New Roman"/>
                      <w:iCs/>
                      <w:color w:val="auto"/>
                      <w:sz w:val="21"/>
                      <w:szCs w:val="21"/>
                      <w:u w:val="none"/>
                      <w:lang w:val="en-US" w:eastAsia="zh-CN"/>
                    </w:rPr>
                    <w:t>，用于暂存废太阳能电池板</w:t>
                  </w:r>
                </w:p>
              </w:tc>
              <w:tc>
                <w:tcPr>
                  <w:tcW w:w="648" w:type="dxa"/>
                  <w:tcBorders>
                    <w:left w:val="single" w:color="auto" w:sz="4" w:space="0"/>
                  </w:tcBorders>
                  <w:vAlign w:val="center"/>
                </w:tcPr>
                <w:p>
                  <w:pPr>
                    <w:pStyle w:val="45"/>
                    <w:widowControl w:val="0"/>
                    <w:numPr>
                      <w:numId w:val="0"/>
                    </w:numPr>
                    <w:wordWrap/>
                    <w:adjustRightInd/>
                    <w:snapToGrid w:val="0"/>
                    <w:jc w:val="center"/>
                    <w:textAlignment w:val="auto"/>
                    <w:rPr>
                      <w:rFonts w:hint="eastAsia" w:ascii="Times New Roman" w:hAnsi="Times New Roman" w:cs="Times New Roman"/>
                      <w:iCs/>
                      <w:color w:val="auto"/>
                      <w:sz w:val="21"/>
                      <w:szCs w:val="21"/>
                      <w:u w:val="single"/>
                      <w:lang w:eastAsia="zh-CN"/>
                    </w:rPr>
                  </w:pPr>
                  <w:r>
                    <w:rPr>
                      <w:rFonts w:hint="eastAsia" w:ascii="Times New Roman" w:hAnsi="Times New Roman" w:cs="Times New Roman"/>
                      <w:iCs/>
                      <w:color w:val="auto"/>
                      <w:sz w:val="21"/>
                      <w:szCs w:val="21"/>
                      <w:u w:val="single"/>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749" w:type="dxa"/>
                  <w:vMerge w:val="continue"/>
                  <w:tcBorders>
                    <w:right w:val="single" w:color="auto" w:sz="4" w:space="0"/>
                  </w:tcBorders>
                  <w:vAlign w:val="center"/>
                </w:tcPr>
                <w:p>
                  <w:pPr>
                    <w:widowControl w:val="0"/>
                    <w:wordWrap/>
                    <w:adjustRightInd/>
                    <w:snapToGrid w:val="0"/>
                    <w:jc w:val="center"/>
                    <w:textAlignment w:val="auto"/>
                    <w:rPr>
                      <w:rFonts w:ascii="Times New Roman" w:hAnsi="Times New Roman"/>
                      <w:color w:val="auto"/>
                      <w:szCs w:val="21"/>
                      <w:u w:val="none"/>
                    </w:rPr>
                  </w:pPr>
                </w:p>
              </w:tc>
              <w:tc>
                <w:tcPr>
                  <w:tcW w:w="615" w:type="dxa"/>
                  <w:vMerge w:val="continue"/>
                  <w:tcBorders>
                    <w:right w:val="single" w:color="auto" w:sz="4" w:space="0"/>
                  </w:tcBorders>
                  <w:vAlign w:val="center"/>
                </w:tcPr>
                <w:p>
                  <w:pPr>
                    <w:widowControl w:val="0"/>
                    <w:wordWrap/>
                    <w:adjustRightInd/>
                    <w:snapToGrid w:val="0"/>
                    <w:jc w:val="center"/>
                    <w:textAlignment w:val="auto"/>
                    <w:rPr>
                      <w:rFonts w:ascii="Times New Roman" w:hAnsi="Times New Roman"/>
                      <w:color w:val="auto"/>
                      <w:szCs w:val="21"/>
                      <w:u w:val="none"/>
                    </w:rPr>
                  </w:pPr>
                </w:p>
              </w:tc>
              <w:tc>
                <w:tcPr>
                  <w:tcW w:w="1486" w:type="dxa"/>
                  <w:tcBorders>
                    <w:right w:val="single" w:color="auto" w:sz="4" w:space="0"/>
                  </w:tcBorders>
                  <w:vAlign w:val="center"/>
                </w:tcPr>
                <w:p>
                  <w:pPr>
                    <w:widowControl w:val="0"/>
                    <w:wordWrap/>
                    <w:adjustRightInd/>
                    <w:snapToGrid w:val="0"/>
                    <w:jc w:val="center"/>
                    <w:textAlignment w:val="auto"/>
                    <w:rPr>
                      <w:rFonts w:hint="eastAsia" w:ascii="Times New Roman" w:hAnsi="Times New Roman" w:eastAsia="宋体"/>
                      <w:color w:val="auto"/>
                      <w:szCs w:val="21"/>
                      <w:u w:val="none"/>
                      <w:lang w:eastAsia="zh-CN"/>
                    </w:rPr>
                  </w:pPr>
                  <w:r>
                    <w:rPr>
                      <w:rFonts w:hint="eastAsia" w:ascii="Times New Roman" w:hAnsi="Times New Roman" w:eastAsia="宋体"/>
                      <w:color w:val="auto"/>
                      <w:szCs w:val="21"/>
                      <w:u w:val="none"/>
                      <w:lang w:val="en-US" w:eastAsia="zh-CN"/>
                    </w:rPr>
                    <w:t>危废暂存间（危险废物</w:t>
                  </w:r>
                  <w:r>
                    <w:rPr>
                      <w:rFonts w:hint="eastAsia" w:ascii="Times New Roman" w:hAnsi="Times New Roman" w:eastAsia="宋体"/>
                      <w:iCs/>
                      <w:color w:val="auto"/>
                      <w:sz w:val="21"/>
                      <w:szCs w:val="21"/>
                      <w:lang w:eastAsia="zh-CN"/>
                    </w:rPr>
                    <w:t>贮存点</w:t>
                  </w:r>
                  <w:r>
                    <w:rPr>
                      <w:rFonts w:hint="eastAsia" w:ascii="Times New Roman" w:hAnsi="Times New Roman" w:eastAsia="宋体"/>
                      <w:color w:val="auto"/>
                      <w:szCs w:val="21"/>
                      <w:u w:val="none"/>
                      <w:lang w:val="en-US" w:eastAsia="zh-CN"/>
                    </w:rPr>
                    <w:t>）</w:t>
                  </w:r>
                </w:p>
              </w:tc>
              <w:tc>
                <w:tcPr>
                  <w:tcW w:w="5229" w:type="dxa"/>
                  <w:tcBorders>
                    <w:left w:val="single" w:color="auto" w:sz="4" w:space="0"/>
                  </w:tcBorders>
                  <w:vAlign w:val="center"/>
                </w:tcPr>
                <w:p>
                  <w:pPr>
                    <w:widowControl w:val="0"/>
                    <w:wordWrap/>
                    <w:adjustRightInd/>
                    <w:snapToGrid w:val="0"/>
                    <w:jc w:val="center"/>
                    <w:textAlignment w:val="auto"/>
                    <w:rPr>
                      <w:rFonts w:hint="eastAsia" w:ascii="Times New Roman" w:hAnsi="Times New Roman" w:eastAsia="宋体"/>
                      <w:color w:val="auto"/>
                      <w:szCs w:val="21"/>
                      <w:u w:val="none"/>
                      <w:lang w:eastAsia="zh-CN"/>
                    </w:rPr>
                  </w:pPr>
                  <w:r>
                    <w:rPr>
                      <w:rFonts w:hint="eastAsia" w:ascii="Times New Roman" w:hAnsi="Times New Roman" w:cs="Times New Roman"/>
                      <w:iCs/>
                      <w:color w:val="auto"/>
                      <w:sz w:val="21"/>
                      <w:szCs w:val="21"/>
                      <w:u w:val="none"/>
                      <w:lang w:eastAsia="zh-CN"/>
                    </w:rPr>
                    <w:t>长宽高为</w:t>
                  </w:r>
                  <w:r>
                    <w:rPr>
                      <w:rFonts w:hint="default" w:ascii="Times New Roman" w:hAnsi="Times New Roman" w:eastAsia="宋体" w:cs="Times New Roman"/>
                      <w:iCs/>
                      <w:color w:val="auto"/>
                      <w:sz w:val="21"/>
                      <w:szCs w:val="21"/>
                      <w:u w:val="none"/>
                    </w:rPr>
                    <w:t>3m*3m*2.8m</w:t>
                  </w:r>
                  <w:r>
                    <w:rPr>
                      <w:rFonts w:hint="eastAsia" w:ascii="Times New Roman" w:hAnsi="Times New Roman" w:cs="Times New Roman"/>
                      <w:iCs/>
                      <w:color w:val="auto"/>
                      <w:sz w:val="21"/>
                      <w:szCs w:val="21"/>
                      <w:u w:val="none"/>
                      <w:lang w:eastAsia="zh-CN"/>
                    </w:rPr>
                    <w:t>，</w:t>
                  </w:r>
                  <w:r>
                    <w:rPr>
                      <w:rFonts w:hint="default" w:ascii="Times New Roman" w:hAnsi="Times New Roman" w:eastAsia="宋体" w:cs="Times New Roman"/>
                      <w:iCs/>
                      <w:color w:val="auto"/>
                      <w:sz w:val="21"/>
                      <w:szCs w:val="21"/>
                      <w:u w:val="none"/>
                    </w:rPr>
                    <w:t>占地面积：9</w:t>
                  </w:r>
                  <w:r>
                    <w:rPr>
                      <w:rFonts w:hint="eastAsia" w:ascii="Times New Roman" w:hAnsi="Times New Roman" w:cs="Times New Roman"/>
                      <w:iCs/>
                      <w:color w:val="auto"/>
                      <w:sz w:val="21"/>
                      <w:szCs w:val="21"/>
                      <w:u w:val="none"/>
                      <w:lang w:val="en-US" w:eastAsia="zh-CN"/>
                    </w:rPr>
                    <w:t>m</w:t>
                  </w:r>
                  <w:r>
                    <w:rPr>
                      <w:rFonts w:hint="eastAsia" w:ascii="Times New Roman" w:hAnsi="Times New Roman" w:cs="Times New Roman"/>
                      <w:iCs/>
                      <w:color w:val="auto"/>
                      <w:sz w:val="21"/>
                      <w:szCs w:val="21"/>
                      <w:u w:val="none"/>
                      <w:vertAlign w:val="superscript"/>
                      <w:lang w:val="en-US" w:eastAsia="zh-CN"/>
                    </w:rPr>
                    <w:t>2</w:t>
                  </w:r>
                  <w:r>
                    <w:rPr>
                      <w:rFonts w:hint="eastAsia" w:ascii="Times New Roman" w:hAnsi="Times New Roman" w:cs="Times New Roman"/>
                      <w:iCs/>
                      <w:color w:val="auto"/>
                      <w:sz w:val="21"/>
                      <w:szCs w:val="21"/>
                      <w:u w:val="none"/>
                      <w:lang w:val="en-US" w:eastAsia="zh-CN"/>
                    </w:rPr>
                    <w:t>，用于暂存废变压器油</w:t>
                  </w:r>
                </w:p>
              </w:tc>
              <w:tc>
                <w:tcPr>
                  <w:tcW w:w="648" w:type="dxa"/>
                  <w:tcBorders>
                    <w:left w:val="single" w:color="auto" w:sz="4" w:space="0"/>
                  </w:tcBorders>
                  <w:vAlign w:val="center"/>
                </w:tcPr>
                <w:p>
                  <w:pPr>
                    <w:widowControl w:val="0"/>
                    <w:wordWrap/>
                    <w:adjustRightInd/>
                    <w:snapToGrid w:val="0"/>
                    <w:jc w:val="center"/>
                    <w:textAlignment w:val="auto"/>
                    <w:rPr>
                      <w:rFonts w:hint="eastAsia" w:ascii="Times New Roman" w:hAnsi="Times New Roman" w:cs="Times New Roman"/>
                      <w:iCs/>
                      <w:color w:val="auto"/>
                      <w:sz w:val="21"/>
                      <w:szCs w:val="21"/>
                      <w:u w:val="single"/>
                      <w:lang w:eastAsia="zh-CN"/>
                    </w:rPr>
                  </w:pPr>
                  <w:r>
                    <w:rPr>
                      <w:rFonts w:hint="eastAsia" w:ascii="Times New Roman" w:hAnsi="Times New Roman" w:cs="Times New Roman"/>
                      <w:iCs/>
                      <w:color w:val="auto"/>
                      <w:sz w:val="21"/>
                      <w:szCs w:val="21"/>
                      <w:u w:val="single"/>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9" w:type="dxa"/>
                  <w:vAlign w:val="center"/>
                </w:tcPr>
                <w:p>
                  <w:pPr>
                    <w:widowControl w:val="0"/>
                    <w:wordWrap/>
                    <w:adjustRightInd/>
                    <w:snapToGrid w:val="0"/>
                    <w:jc w:val="center"/>
                    <w:textAlignment w:val="auto"/>
                    <w:rPr>
                      <w:rFonts w:hint="eastAsia" w:ascii="Times New Roman" w:hAnsi="Times New Roman" w:eastAsia="宋体" w:cs="Times New Roman"/>
                      <w:iCs/>
                      <w:color w:val="auto"/>
                      <w:kern w:val="2"/>
                      <w:sz w:val="21"/>
                      <w:szCs w:val="21"/>
                      <w:u w:val="single"/>
                      <w:lang w:val="en-US" w:eastAsia="zh-CN" w:bidi="ar-SA"/>
                    </w:rPr>
                  </w:pPr>
                  <w:r>
                    <w:rPr>
                      <w:rFonts w:hint="eastAsia" w:ascii="Times New Roman" w:hAnsi="Times New Roman" w:eastAsia="宋体"/>
                      <w:iCs/>
                      <w:color w:val="auto"/>
                      <w:szCs w:val="21"/>
                      <w:u w:val="single"/>
                      <w:lang w:eastAsia="zh-CN"/>
                    </w:rPr>
                    <w:t>辅助工程</w:t>
                  </w:r>
                </w:p>
              </w:tc>
              <w:tc>
                <w:tcPr>
                  <w:tcW w:w="2101" w:type="dxa"/>
                  <w:gridSpan w:val="2"/>
                  <w:vAlign w:val="center"/>
                </w:tcPr>
                <w:p>
                  <w:pPr>
                    <w:widowControl w:val="0"/>
                    <w:wordWrap/>
                    <w:adjustRightInd/>
                    <w:snapToGrid w:val="0"/>
                    <w:jc w:val="center"/>
                    <w:textAlignment w:val="auto"/>
                    <w:rPr>
                      <w:rFonts w:ascii="Times New Roman" w:hAnsi="Times New Roman" w:eastAsia="Calibri" w:cs="Times New Roman"/>
                      <w:iCs/>
                      <w:color w:val="auto"/>
                      <w:kern w:val="2"/>
                      <w:sz w:val="21"/>
                      <w:szCs w:val="21"/>
                      <w:u w:val="single"/>
                      <w:lang w:val="en-US" w:eastAsia="zh-CN" w:bidi="ar-SA"/>
                    </w:rPr>
                  </w:pPr>
                  <w:r>
                    <w:rPr>
                      <w:rFonts w:hint="eastAsia" w:ascii="Times New Roman" w:hAnsi="Times New Roman" w:cs="Times New Roman"/>
                      <w:iCs/>
                      <w:color w:val="auto"/>
                      <w:kern w:val="2"/>
                      <w:sz w:val="21"/>
                      <w:szCs w:val="21"/>
                      <w:u w:val="single"/>
                      <w:lang w:val="en-US" w:eastAsia="zh-CN" w:bidi="ar-SA"/>
                    </w:rPr>
                    <w:t>开关站（办公用房）</w:t>
                  </w:r>
                </w:p>
              </w:tc>
              <w:tc>
                <w:tcPr>
                  <w:tcW w:w="5229" w:type="dxa"/>
                  <w:vAlign w:val="center"/>
                </w:tcPr>
                <w:p>
                  <w:pPr>
                    <w:pStyle w:val="45"/>
                    <w:widowControl w:val="0"/>
                    <w:numPr>
                      <w:numId w:val="0"/>
                    </w:numPr>
                    <w:wordWrap/>
                    <w:adjustRightInd/>
                    <w:snapToGrid w:val="0"/>
                    <w:ind w:left="0" w:leftChars="0" w:firstLine="0" w:firstLineChars="0"/>
                    <w:jc w:val="center"/>
                    <w:textAlignment w:val="auto"/>
                    <w:rPr>
                      <w:rFonts w:hint="default" w:ascii="Times New Roman" w:hAnsi="Times New Roman" w:eastAsia="宋体" w:cs="Times New Roman"/>
                      <w:color w:val="auto"/>
                      <w:kern w:val="2"/>
                      <w:sz w:val="21"/>
                      <w:szCs w:val="21"/>
                      <w:u w:val="single"/>
                      <w:lang w:val="en-US" w:eastAsia="zh-CN" w:bidi="ar-SA"/>
                    </w:rPr>
                  </w:pPr>
                  <w:r>
                    <w:rPr>
                      <w:rFonts w:hint="eastAsia" w:ascii="Times New Roman" w:hAnsi="Times New Roman" w:eastAsia="宋体" w:cs="Times New Roman"/>
                      <w:color w:val="auto"/>
                      <w:kern w:val="2"/>
                      <w:sz w:val="21"/>
                      <w:szCs w:val="21"/>
                      <w:u w:val="single"/>
                      <w:lang w:val="en-US" w:eastAsia="zh-CN" w:bidi="ar-SA"/>
                    </w:rPr>
                    <w:t>总占地面积2014m</w:t>
                  </w:r>
                  <w:r>
                    <w:rPr>
                      <w:rFonts w:hint="eastAsia" w:ascii="Times New Roman" w:hAnsi="Times New Roman" w:eastAsia="宋体" w:cs="Times New Roman"/>
                      <w:color w:val="auto"/>
                      <w:kern w:val="2"/>
                      <w:sz w:val="21"/>
                      <w:szCs w:val="21"/>
                      <w:u w:val="single"/>
                      <w:vertAlign w:val="superscript"/>
                      <w:lang w:val="en-US" w:eastAsia="zh-CN" w:bidi="ar-SA"/>
                    </w:rPr>
                    <w:t>2</w:t>
                  </w:r>
                  <w:r>
                    <w:rPr>
                      <w:rFonts w:hint="eastAsia" w:ascii="Times New Roman" w:hAnsi="Times New Roman" w:eastAsia="宋体" w:cs="Times New Roman"/>
                      <w:color w:val="auto"/>
                      <w:kern w:val="2"/>
                      <w:sz w:val="21"/>
                      <w:szCs w:val="21"/>
                      <w:u w:val="single"/>
                      <w:lang w:val="en-US" w:eastAsia="zh-CN" w:bidi="ar-SA"/>
                    </w:rPr>
                    <w:t>，</w:t>
                  </w:r>
                  <w:r>
                    <w:rPr>
                      <w:rFonts w:hint="eastAsia" w:ascii="Times New Roman" w:hAnsi="Times New Roman" w:eastAsia="宋体" w:cs="Times New Roman"/>
                      <w:color w:val="auto"/>
                      <w:kern w:val="2"/>
                      <w:sz w:val="21"/>
                      <w:szCs w:val="21"/>
                      <w:u w:val="single"/>
                      <w:lang w:val="en-US" w:eastAsia="zh-CN" w:bidi="ar-SA"/>
                    </w:rPr>
                    <w:t>综合楼、辅助生产建筑、配电装置室、和辅助生产建筑等建筑物，建筑面积503.5m</w:t>
                  </w:r>
                  <w:r>
                    <w:rPr>
                      <w:rFonts w:hint="eastAsia" w:ascii="Times New Roman" w:hAnsi="Times New Roman" w:eastAsia="宋体" w:cs="Times New Roman"/>
                      <w:color w:val="auto"/>
                      <w:kern w:val="2"/>
                      <w:sz w:val="21"/>
                      <w:szCs w:val="21"/>
                      <w:u w:val="single"/>
                      <w:vertAlign w:val="superscript"/>
                      <w:lang w:val="en-US" w:eastAsia="zh-CN" w:bidi="ar-SA"/>
                    </w:rPr>
                    <w:t>2</w:t>
                  </w:r>
                </w:p>
              </w:tc>
              <w:tc>
                <w:tcPr>
                  <w:tcW w:w="648" w:type="dxa"/>
                  <w:vAlign w:val="center"/>
                </w:tcPr>
                <w:p>
                  <w:pPr>
                    <w:pStyle w:val="45"/>
                    <w:widowControl w:val="0"/>
                    <w:numPr>
                      <w:numId w:val="0"/>
                    </w:numPr>
                    <w:wordWrap/>
                    <w:adjustRightInd/>
                    <w:snapToGrid w:val="0"/>
                    <w:ind w:left="0" w:leftChars="0" w:firstLine="0" w:firstLineChars="0"/>
                    <w:jc w:val="center"/>
                    <w:textAlignment w:val="auto"/>
                    <w:rPr>
                      <w:rFonts w:hint="eastAsia" w:ascii="Times New Roman" w:hAnsi="Times New Roman" w:eastAsia="宋体" w:cs="Times New Roman"/>
                      <w:color w:val="auto"/>
                      <w:kern w:val="2"/>
                      <w:sz w:val="21"/>
                      <w:szCs w:val="21"/>
                      <w:u w:val="single"/>
                      <w:lang w:val="en-US" w:eastAsia="zh-CN" w:bidi="ar-SA"/>
                    </w:rPr>
                  </w:pPr>
                  <w:r>
                    <w:rPr>
                      <w:rFonts w:hint="eastAsia" w:ascii="Times New Roman" w:hAnsi="Times New Roman" w:eastAsia="宋体" w:cs="Times New Roman"/>
                      <w:color w:val="auto"/>
                      <w:kern w:val="2"/>
                      <w:sz w:val="21"/>
                      <w:szCs w:val="21"/>
                      <w:u w:val="single"/>
                      <w:lang w:val="en-US" w:eastAsia="zh-CN" w:bidi="ar-SA"/>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749" w:type="dxa"/>
                  <w:vAlign w:val="center"/>
                </w:tcPr>
                <w:p>
                  <w:pPr>
                    <w:widowControl w:val="0"/>
                    <w:wordWrap/>
                    <w:adjustRightInd/>
                    <w:snapToGrid w:val="0"/>
                    <w:jc w:val="center"/>
                    <w:textAlignment w:val="auto"/>
                    <w:rPr>
                      <w:rFonts w:hint="eastAsia" w:ascii="Times New Roman" w:hAnsi="Times New Roman" w:eastAsia="宋体" w:cs="Times New Roman"/>
                      <w:iCs/>
                      <w:color w:val="auto"/>
                      <w:kern w:val="2"/>
                      <w:sz w:val="21"/>
                      <w:szCs w:val="21"/>
                      <w:u w:val="single"/>
                      <w:lang w:val="en-US" w:eastAsia="zh-CN" w:bidi="ar-SA"/>
                    </w:rPr>
                  </w:pPr>
                  <w:r>
                    <w:rPr>
                      <w:rFonts w:hint="eastAsia" w:ascii="Times New Roman" w:hAnsi="Times New Roman" w:eastAsia="宋体"/>
                      <w:iCs/>
                      <w:color w:val="auto"/>
                      <w:szCs w:val="21"/>
                      <w:u w:val="single"/>
                      <w:lang w:eastAsia="zh-CN"/>
                    </w:rPr>
                    <w:t>储运工程</w:t>
                  </w:r>
                </w:p>
              </w:tc>
              <w:tc>
                <w:tcPr>
                  <w:tcW w:w="2101" w:type="dxa"/>
                  <w:gridSpan w:val="2"/>
                  <w:vAlign w:val="center"/>
                </w:tcPr>
                <w:p>
                  <w:pPr>
                    <w:widowControl w:val="0"/>
                    <w:wordWrap/>
                    <w:adjustRightInd/>
                    <w:snapToGrid w:val="0"/>
                    <w:jc w:val="center"/>
                    <w:textAlignment w:val="auto"/>
                    <w:rPr>
                      <w:rFonts w:ascii="Times New Roman" w:hAnsi="Times New Roman" w:eastAsia="Calibri" w:cs="Times New Roman"/>
                      <w:iCs/>
                      <w:color w:val="auto"/>
                      <w:kern w:val="2"/>
                      <w:sz w:val="21"/>
                      <w:szCs w:val="21"/>
                      <w:u w:val="single"/>
                      <w:lang w:val="en-US" w:eastAsia="zh-CN" w:bidi="ar-SA"/>
                    </w:rPr>
                  </w:pPr>
                  <w:r>
                    <w:rPr>
                      <w:rFonts w:hint="eastAsia" w:ascii="Times New Roman" w:hAnsi="Times New Roman"/>
                      <w:iCs/>
                      <w:color w:val="auto"/>
                      <w:szCs w:val="21"/>
                      <w:u w:val="single"/>
                      <w:lang w:eastAsia="zh-CN"/>
                    </w:rPr>
                    <w:t>泄漏槽</w:t>
                  </w:r>
                </w:p>
              </w:tc>
              <w:tc>
                <w:tcPr>
                  <w:tcW w:w="5229" w:type="dxa"/>
                  <w:vAlign w:val="center"/>
                </w:tcPr>
                <w:p>
                  <w:pPr>
                    <w:widowControl w:val="0"/>
                    <w:wordWrap/>
                    <w:autoSpaceDE w:val="0"/>
                    <w:autoSpaceDN w:val="0"/>
                    <w:adjustRightInd/>
                    <w:snapToGrid w:val="0"/>
                    <w:jc w:val="center"/>
                    <w:textAlignment w:val="auto"/>
                    <w:rPr>
                      <w:rFonts w:ascii="Times New Roman" w:hAnsi="Times New Roman" w:eastAsia="Calibri" w:cs="Times New Roman"/>
                      <w:iCs/>
                      <w:color w:val="auto"/>
                      <w:kern w:val="2"/>
                      <w:sz w:val="21"/>
                      <w:szCs w:val="21"/>
                      <w:u w:val="single"/>
                      <w:lang w:val="en-US" w:eastAsia="zh-CN" w:bidi="ar-SA"/>
                    </w:rPr>
                  </w:pPr>
                  <w:r>
                    <w:rPr>
                      <w:rFonts w:hint="eastAsia" w:ascii="Times New Roman" w:hAnsi="Times New Roman" w:eastAsia="宋体" w:cs="Times New Roman"/>
                      <w:iCs/>
                      <w:color w:val="auto"/>
                      <w:kern w:val="2"/>
                      <w:sz w:val="21"/>
                      <w:szCs w:val="21"/>
                      <w:u w:val="single"/>
                      <w:lang w:val="en-US" w:eastAsia="zh-CN" w:bidi="ar-SA"/>
                    </w:rPr>
                    <w:t>危废暂存间设置泄漏槽，尺寸为270x20x9cm</w:t>
                  </w:r>
                </w:p>
              </w:tc>
              <w:tc>
                <w:tcPr>
                  <w:tcW w:w="648" w:type="dxa"/>
                  <w:vAlign w:val="center"/>
                </w:tcPr>
                <w:p>
                  <w:pPr>
                    <w:widowControl w:val="0"/>
                    <w:wordWrap/>
                    <w:autoSpaceDE w:val="0"/>
                    <w:autoSpaceDN w:val="0"/>
                    <w:adjustRightInd/>
                    <w:snapToGrid w:val="0"/>
                    <w:jc w:val="center"/>
                    <w:textAlignment w:val="auto"/>
                    <w:rPr>
                      <w:rFonts w:ascii="Times New Roman" w:hAnsi="Times New Roman"/>
                      <w:iCs/>
                      <w:color w:val="auto"/>
                      <w:szCs w:val="21"/>
                      <w:u w:val="single"/>
                    </w:rPr>
                  </w:pPr>
                  <w:r>
                    <w:rPr>
                      <w:rFonts w:hint="eastAsia" w:ascii="Times New Roman" w:hAnsi="Times New Roman" w:cs="Times New Roman"/>
                      <w:iCs/>
                      <w:color w:val="auto"/>
                      <w:sz w:val="21"/>
                      <w:szCs w:val="21"/>
                      <w:u w:val="single"/>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9" w:type="dxa"/>
                  <w:vMerge w:val="restart"/>
                  <w:vAlign w:val="center"/>
                </w:tcPr>
                <w:p>
                  <w:pPr>
                    <w:widowControl w:val="0"/>
                    <w:wordWrap/>
                    <w:adjustRightInd/>
                    <w:snapToGrid w:val="0"/>
                    <w:jc w:val="center"/>
                    <w:textAlignment w:val="auto"/>
                    <w:rPr>
                      <w:rFonts w:ascii="Times New Roman" w:hAnsi="Times New Roman"/>
                      <w:iCs/>
                      <w:color w:val="auto"/>
                      <w:szCs w:val="21"/>
                      <w:u w:val="none"/>
                    </w:rPr>
                  </w:pPr>
                  <w:r>
                    <w:rPr>
                      <w:rFonts w:ascii="Times New Roman" w:hAnsi="Times New Roman"/>
                      <w:iCs/>
                      <w:color w:val="auto"/>
                      <w:szCs w:val="21"/>
                      <w:u w:val="none"/>
                    </w:rPr>
                    <w:t>公用工程</w:t>
                  </w:r>
                </w:p>
              </w:tc>
              <w:tc>
                <w:tcPr>
                  <w:tcW w:w="2101" w:type="dxa"/>
                  <w:gridSpan w:val="2"/>
                  <w:vAlign w:val="center"/>
                </w:tcPr>
                <w:p>
                  <w:pPr>
                    <w:widowControl w:val="0"/>
                    <w:wordWrap/>
                    <w:adjustRightInd/>
                    <w:snapToGrid w:val="0"/>
                    <w:jc w:val="center"/>
                    <w:textAlignment w:val="auto"/>
                    <w:rPr>
                      <w:rFonts w:ascii="Times New Roman" w:hAnsi="Times New Roman"/>
                      <w:iCs/>
                      <w:color w:val="auto"/>
                      <w:szCs w:val="21"/>
                      <w:u w:val="none"/>
                    </w:rPr>
                  </w:pPr>
                  <w:r>
                    <w:rPr>
                      <w:rFonts w:ascii="Times New Roman" w:hAnsi="Times New Roman"/>
                      <w:iCs/>
                      <w:color w:val="auto"/>
                      <w:szCs w:val="21"/>
                      <w:u w:val="none"/>
                    </w:rPr>
                    <w:t>供水</w:t>
                  </w:r>
                </w:p>
              </w:tc>
              <w:tc>
                <w:tcPr>
                  <w:tcW w:w="5229" w:type="dxa"/>
                  <w:vAlign w:val="center"/>
                </w:tcPr>
                <w:p>
                  <w:pPr>
                    <w:widowControl w:val="0"/>
                    <w:wordWrap/>
                    <w:autoSpaceDE w:val="0"/>
                    <w:autoSpaceDN w:val="0"/>
                    <w:adjustRightInd/>
                    <w:snapToGrid w:val="0"/>
                    <w:jc w:val="center"/>
                    <w:textAlignment w:val="auto"/>
                    <w:rPr>
                      <w:rFonts w:ascii="Times New Roman" w:hAnsi="Times New Roman"/>
                      <w:iCs/>
                      <w:color w:val="auto"/>
                      <w:szCs w:val="21"/>
                      <w:u w:val="none"/>
                    </w:rPr>
                  </w:pPr>
                  <w:r>
                    <w:rPr>
                      <w:rFonts w:ascii="Times New Roman" w:hAnsi="Times New Roman"/>
                      <w:iCs/>
                      <w:color w:val="auto"/>
                      <w:szCs w:val="21"/>
                      <w:u w:val="none"/>
                    </w:rPr>
                    <w:t>项目无生产用水</w:t>
                  </w:r>
                </w:p>
              </w:tc>
              <w:tc>
                <w:tcPr>
                  <w:tcW w:w="648" w:type="dxa"/>
                  <w:vAlign w:val="center"/>
                </w:tcPr>
                <w:p>
                  <w:pPr>
                    <w:widowControl w:val="0"/>
                    <w:wordWrap/>
                    <w:autoSpaceDE w:val="0"/>
                    <w:autoSpaceDN w:val="0"/>
                    <w:adjustRightInd/>
                    <w:snapToGrid w:val="0"/>
                    <w:jc w:val="center"/>
                    <w:textAlignment w:val="auto"/>
                    <w:rPr>
                      <w:rFonts w:hint="eastAsia" w:ascii="Times New Roman" w:hAnsi="Times New Roman" w:eastAsia="宋体"/>
                      <w:iCs/>
                      <w:color w:val="auto"/>
                      <w:szCs w:val="21"/>
                      <w:u w:val="none"/>
                      <w:lang w:val="en-US" w:eastAsia="zh-CN"/>
                    </w:rPr>
                  </w:pPr>
                  <w:r>
                    <w:rPr>
                      <w:rFonts w:hint="eastAsia" w:ascii="Times New Roman" w:hAnsi="Times New Roman" w:eastAsia="宋体"/>
                      <w:iCs/>
                      <w:color w:val="auto"/>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9" w:type="dxa"/>
                  <w:vMerge w:val="continue"/>
                  <w:vAlign w:val="center"/>
                </w:tcPr>
                <w:p>
                  <w:pPr>
                    <w:widowControl w:val="0"/>
                    <w:wordWrap/>
                    <w:adjustRightInd/>
                    <w:snapToGrid w:val="0"/>
                    <w:jc w:val="center"/>
                    <w:textAlignment w:val="auto"/>
                    <w:rPr>
                      <w:rFonts w:ascii="Times New Roman" w:hAnsi="Times New Roman"/>
                      <w:iCs/>
                      <w:color w:val="auto"/>
                      <w:szCs w:val="21"/>
                      <w:u w:val="none"/>
                    </w:rPr>
                  </w:pPr>
                </w:p>
              </w:tc>
              <w:tc>
                <w:tcPr>
                  <w:tcW w:w="2101" w:type="dxa"/>
                  <w:gridSpan w:val="2"/>
                  <w:vAlign w:val="center"/>
                </w:tcPr>
                <w:p>
                  <w:pPr>
                    <w:widowControl w:val="0"/>
                    <w:wordWrap/>
                    <w:adjustRightInd/>
                    <w:snapToGrid w:val="0"/>
                    <w:jc w:val="center"/>
                    <w:textAlignment w:val="auto"/>
                    <w:rPr>
                      <w:rFonts w:ascii="Times New Roman" w:hAnsi="Times New Roman"/>
                      <w:iCs/>
                      <w:color w:val="auto"/>
                      <w:szCs w:val="21"/>
                      <w:u w:val="none"/>
                    </w:rPr>
                  </w:pPr>
                  <w:r>
                    <w:rPr>
                      <w:rFonts w:ascii="Times New Roman" w:hAnsi="Times New Roman"/>
                      <w:iCs/>
                      <w:color w:val="auto"/>
                      <w:szCs w:val="21"/>
                      <w:u w:val="none"/>
                    </w:rPr>
                    <w:t>排水</w:t>
                  </w:r>
                </w:p>
              </w:tc>
              <w:tc>
                <w:tcPr>
                  <w:tcW w:w="5229" w:type="dxa"/>
                  <w:vAlign w:val="center"/>
                </w:tcPr>
                <w:p>
                  <w:pPr>
                    <w:widowControl w:val="0"/>
                    <w:wordWrap/>
                    <w:adjustRightInd/>
                    <w:snapToGrid w:val="0"/>
                    <w:jc w:val="center"/>
                    <w:textAlignment w:val="auto"/>
                    <w:rPr>
                      <w:rFonts w:hint="eastAsia" w:ascii="Times New Roman" w:hAnsi="Times New Roman"/>
                      <w:iCs/>
                      <w:color w:val="auto"/>
                      <w:szCs w:val="21"/>
                      <w:u w:val="none"/>
                    </w:rPr>
                  </w:pPr>
                  <w:r>
                    <w:rPr>
                      <w:rFonts w:ascii="Times New Roman" w:hAnsi="Times New Roman"/>
                      <w:iCs/>
                      <w:color w:val="auto"/>
                      <w:szCs w:val="21"/>
                      <w:u w:val="none"/>
                    </w:rPr>
                    <w:t>项目无生产废水产生</w:t>
                  </w:r>
                </w:p>
              </w:tc>
              <w:tc>
                <w:tcPr>
                  <w:tcW w:w="648" w:type="dxa"/>
                  <w:vAlign w:val="center"/>
                </w:tcPr>
                <w:p>
                  <w:pPr>
                    <w:widowControl w:val="0"/>
                    <w:wordWrap/>
                    <w:adjustRightInd/>
                    <w:snapToGrid w:val="0"/>
                    <w:jc w:val="center"/>
                    <w:textAlignment w:val="auto"/>
                    <w:rPr>
                      <w:rFonts w:hint="eastAsia" w:ascii="Times New Roman" w:hAnsi="Times New Roman" w:eastAsia="宋体"/>
                      <w:iCs/>
                      <w:color w:val="auto"/>
                      <w:szCs w:val="21"/>
                      <w:u w:val="none"/>
                      <w:lang w:val="en-US" w:eastAsia="zh-CN"/>
                    </w:rPr>
                  </w:pPr>
                  <w:r>
                    <w:rPr>
                      <w:rFonts w:hint="eastAsia" w:ascii="Times New Roman" w:hAnsi="Times New Roman" w:eastAsia="宋体"/>
                      <w:iCs/>
                      <w:color w:val="auto"/>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9" w:type="dxa"/>
                  <w:vMerge w:val="continue"/>
                  <w:vAlign w:val="center"/>
                </w:tcPr>
                <w:p>
                  <w:pPr>
                    <w:widowControl w:val="0"/>
                    <w:wordWrap/>
                    <w:adjustRightInd/>
                    <w:snapToGrid w:val="0"/>
                    <w:jc w:val="center"/>
                    <w:textAlignment w:val="auto"/>
                    <w:rPr>
                      <w:rFonts w:ascii="Times New Roman" w:hAnsi="Times New Roman"/>
                      <w:iCs/>
                      <w:color w:val="auto"/>
                      <w:szCs w:val="21"/>
                      <w:u w:val="none"/>
                    </w:rPr>
                  </w:pPr>
                </w:p>
              </w:tc>
              <w:tc>
                <w:tcPr>
                  <w:tcW w:w="2101" w:type="dxa"/>
                  <w:gridSpan w:val="2"/>
                  <w:vAlign w:val="center"/>
                </w:tcPr>
                <w:p>
                  <w:pPr>
                    <w:widowControl w:val="0"/>
                    <w:wordWrap/>
                    <w:adjustRightInd/>
                    <w:snapToGrid w:val="0"/>
                    <w:jc w:val="center"/>
                    <w:textAlignment w:val="auto"/>
                    <w:rPr>
                      <w:rFonts w:ascii="Times New Roman" w:hAnsi="Times New Roman"/>
                      <w:iCs/>
                      <w:color w:val="auto"/>
                      <w:szCs w:val="21"/>
                      <w:u w:val="none"/>
                    </w:rPr>
                  </w:pPr>
                  <w:r>
                    <w:rPr>
                      <w:rFonts w:ascii="Times New Roman" w:hAnsi="Times New Roman"/>
                      <w:iCs/>
                      <w:color w:val="auto"/>
                      <w:szCs w:val="21"/>
                      <w:u w:val="none"/>
                    </w:rPr>
                    <w:t>供电</w:t>
                  </w:r>
                </w:p>
              </w:tc>
              <w:tc>
                <w:tcPr>
                  <w:tcW w:w="5229" w:type="dxa"/>
                  <w:vAlign w:val="center"/>
                </w:tcPr>
                <w:p>
                  <w:pPr>
                    <w:widowControl w:val="0"/>
                    <w:wordWrap/>
                    <w:autoSpaceDE w:val="0"/>
                    <w:autoSpaceDN w:val="0"/>
                    <w:adjustRightInd/>
                    <w:snapToGrid w:val="0"/>
                    <w:jc w:val="center"/>
                    <w:textAlignment w:val="auto"/>
                    <w:rPr>
                      <w:rFonts w:ascii="Times New Roman" w:hAnsi="Times New Roman"/>
                      <w:iCs/>
                      <w:color w:val="auto"/>
                      <w:szCs w:val="21"/>
                      <w:u w:val="none"/>
                    </w:rPr>
                  </w:pPr>
                  <w:r>
                    <w:rPr>
                      <w:rFonts w:ascii="Times New Roman" w:hAnsi="Times New Roman"/>
                      <w:iCs/>
                      <w:color w:val="auto"/>
                      <w:szCs w:val="21"/>
                      <w:u w:val="none"/>
                    </w:rPr>
                    <w:t>由供电部门统一供给，可满足生产及生活需求。</w:t>
                  </w:r>
                </w:p>
              </w:tc>
              <w:tc>
                <w:tcPr>
                  <w:tcW w:w="648" w:type="dxa"/>
                  <w:vAlign w:val="center"/>
                </w:tcPr>
                <w:p>
                  <w:pPr>
                    <w:widowControl w:val="0"/>
                    <w:wordWrap/>
                    <w:autoSpaceDE w:val="0"/>
                    <w:autoSpaceDN w:val="0"/>
                    <w:adjustRightInd/>
                    <w:snapToGrid w:val="0"/>
                    <w:jc w:val="center"/>
                    <w:textAlignment w:val="auto"/>
                    <w:rPr>
                      <w:rFonts w:hint="eastAsia" w:ascii="Times New Roman" w:hAnsi="Times New Roman" w:eastAsia="宋体"/>
                      <w:iCs/>
                      <w:color w:val="auto"/>
                      <w:szCs w:val="21"/>
                      <w:u w:val="none"/>
                      <w:lang w:val="en-US" w:eastAsia="zh-CN"/>
                    </w:rPr>
                  </w:pPr>
                  <w:r>
                    <w:rPr>
                      <w:rFonts w:hint="eastAsia" w:ascii="Times New Roman" w:hAnsi="Times New Roman" w:eastAsia="宋体"/>
                      <w:iCs/>
                      <w:color w:val="auto"/>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9" w:type="dxa"/>
                  <w:vMerge w:val="continue"/>
                  <w:vAlign w:val="center"/>
                </w:tcPr>
                <w:p>
                  <w:pPr>
                    <w:widowControl w:val="0"/>
                    <w:wordWrap/>
                    <w:adjustRightInd/>
                    <w:snapToGrid w:val="0"/>
                    <w:jc w:val="center"/>
                    <w:textAlignment w:val="auto"/>
                    <w:rPr>
                      <w:rFonts w:ascii="Times New Roman" w:hAnsi="Times New Roman"/>
                      <w:iCs/>
                      <w:color w:val="auto"/>
                      <w:szCs w:val="21"/>
                      <w:u w:val="none"/>
                    </w:rPr>
                  </w:pPr>
                </w:p>
              </w:tc>
              <w:tc>
                <w:tcPr>
                  <w:tcW w:w="2101" w:type="dxa"/>
                  <w:gridSpan w:val="2"/>
                  <w:vAlign w:val="center"/>
                </w:tcPr>
                <w:p>
                  <w:pPr>
                    <w:widowControl w:val="0"/>
                    <w:wordWrap/>
                    <w:adjustRightInd/>
                    <w:snapToGrid w:val="0"/>
                    <w:jc w:val="center"/>
                    <w:textAlignment w:val="auto"/>
                    <w:rPr>
                      <w:rFonts w:ascii="Times New Roman" w:hAnsi="Times New Roman"/>
                      <w:iCs/>
                      <w:color w:val="auto"/>
                      <w:szCs w:val="21"/>
                      <w:u w:val="none"/>
                    </w:rPr>
                  </w:pPr>
                  <w:r>
                    <w:rPr>
                      <w:rFonts w:ascii="Times New Roman" w:hAnsi="Times New Roman"/>
                      <w:iCs/>
                      <w:color w:val="auto"/>
                      <w:szCs w:val="21"/>
                      <w:u w:val="none"/>
                    </w:rPr>
                    <w:t>供热</w:t>
                  </w:r>
                </w:p>
              </w:tc>
              <w:tc>
                <w:tcPr>
                  <w:tcW w:w="5229" w:type="dxa"/>
                  <w:vAlign w:val="center"/>
                </w:tcPr>
                <w:p>
                  <w:pPr>
                    <w:widowControl w:val="0"/>
                    <w:wordWrap/>
                    <w:adjustRightInd/>
                    <w:snapToGrid w:val="0"/>
                    <w:jc w:val="center"/>
                    <w:textAlignment w:val="auto"/>
                    <w:rPr>
                      <w:rFonts w:ascii="Times New Roman" w:hAnsi="Times New Roman"/>
                      <w:iCs/>
                      <w:color w:val="auto"/>
                      <w:szCs w:val="21"/>
                      <w:u w:val="none"/>
                    </w:rPr>
                  </w:pPr>
                  <w:r>
                    <w:rPr>
                      <w:rFonts w:hint="eastAsia" w:ascii="Times New Roman" w:hAnsi="Times New Roman" w:eastAsia="宋体"/>
                      <w:iCs/>
                      <w:color w:val="auto"/>
                      <w:szCs w:val="21"/>
                      <w:u w:val="none"/>
                      <w:lang w:eastAsia="zh-CN"/>
                    </w:rPr>
                    <w:t>无</w:t>
                  </w:r>
                  <w:r>
                    <w:rPr>
                      <w:rFonts w:ascii="Times New Roman" w:hAnsi="Times New Roman"/>
                      <w:iCs/>
                      <w:color w:val="auto"/>
                      <w:szCs w:val="21"/>
                      <w:u w:val="none"/>
                    </w:rPr>
                    <w:t>需要供暖</w:t>
                  </w:r>
                </w:p>
              </w:tc>
              <w:tc>
                <w:tcPr>
                  <w:tcW w:w="648" w:type="dxa"/>
                  <w:vAlign w:val="center"/>
                </w:tcPr>
                <w:p>
                  <w:pPr>
                    <w:widowControl w:val="0"/>
                    <w:wordWrap/>
                    <w:adjustRightInd/>
                    <w:snapToGrid w:val="0"/>
                    <w:jc w:val="center"/>
                    <w:textAlignment w:val="auto"/>
                    <w:rPr>
                      <w:rFonts w:hint="default" w:ascii="Times New Roman" w:hAnsi="Times New Roman" w:eastAsia="宋体"/>
                      <w:iCs/>
                      <w:color w:val="auto"/>
                      <w:szCs w:val="21"/>
                      <w:u w:val="none"/>
                      <w:lang w:val="en-US" w:eastAsia="zh-CN"/>
                    </w:rPr>
                  </w:pPr>
                  <w:r>
                    <w:rPr>
                      <w:rFonts w:hint="eastAsia" w:ascii="Times New Roman" w:hAnsi="Times New Roman" w:eastAsia="宋体"/>
                      <w:iCs/>
                      <w:color w:val="auto"/>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9" w:type="dxa"/>
                  <w:vMerge w:val="restart"/>
                  <w:vAlign w:val="center"/>
                </w:tcPr>
                <w:p>
                  <w:pPr>
                    <w:widowControl w:val="0"/>
                    <w:wordWrap/>
                    <w:adjustRightInd/>
                    <w:snapToGrid w:val="0"/>
                    <w:jc w:val="center"/>
                    <w:textAlignment w:val="auto"/>
                    <w:rPr>
                      <w:rFonts w:ascii="Times New Roman" w:hAnsi="Times New Roman"/>
                      <w:iCs/>
                      <w:color w:val="auto"/>
                      <w:szCs w:val="21"/>
                      <w:u w:val="none"/>
                    </w:rPr>
                  </w:pPr>
                  <w:r>
                    <w:rPr>
                      <w:rFonts w:ascii="Times New Roman" w:hAnsi="Times New Roman"/>
                      <w:iCs/>
                      <w:color w:val="auto"/>
                      <w:szCs w:val="21"/>
                      <w:u w:val="none"/>
                    </w:rPr>
                    <w:t>环保工程</w:t>
                  </w:r>
                </w:p>
              </w:tc>
              <w:tc>
                <w:tcPr>
                  <w:tcW w:w="2101" w:type="dxa"/>
                  <w:gridSpan w:val="2"/>
                  <w:vAlign w:val="center"/>
                </w:tcPr>
                <w:p>
                  <w:pPr>
                    <w:widowControl w:val="0"/>
                    <w:wordWrap/>
                    <w:adjustRightInd/>
                    <w:snapToGrid w:val="0"/>
                    <w:jc w:val="center"/>
                    <w:textAlignment w:val="auto"/>
                    <w:rPr>
                      <w:rFonts w:ascii="Times New Roman" w:hAnsi="Times New Roman"/>
                      <w:iCs/>
                      <w:color w:val="auto"/>
                      <w:szCs w:val="21"/>
                      <w:u w:val="none"/>
                    </w:rPr>
                  </w:pPr>
                  <w:r>
                    <w:rPr>
                      <w:rFonts w:ascii="Times New Roman" w:hAnsi="Times New Roman"/>
                      <w:iCs/>
                      <w:color w:val="auto"/>
                      <w:szCs w:val="21"/>
                      <w:u w:val="none"/>
                    </w:rPr>
                    <w:t>废水</w:t>
                  </w:r>
                </w:p>
              </w:tc>
              <w:tc>
                <w:tcPr>
                  <w:tcW w:w="5229" w:type="dxa"/>
                  <w:vAlign w:val="center"/>
                </w:tcPr>
                <w:p>
                  <w:pPr>
                    <w:widowControl w:val="0"/>
                    <w:wordWrap/>
                    <w:adjustRightInd/>
                    <w:snapToGrid w:val="0"/>
                    <w:jc w:val="center"/>
                    <w:textAlignment w:val="auto"/>
                    <w:rPr>
                      <w:rFonts w:hint="eastAsia" w:ascii="Times New Roman" w:hAnsi="Times New Roman" w:eastAsia="宋体"/>
                      <w:iCs/>
                      <w:color w:val="auto"/>
                      <w:szCs w:val="21"/>
                      <w:u w:val="none"/>
                      <w:lang w:eastAsia="zh-CN"/>
                    </w:rPr>
                  </w:pPr>
                  <w:r>
                    <w:rPr>
                      <w:rFonts w:hint="eastAsia" w:ascii="Times New Roman" w:hAnsi="Times New Roman" w:eastAsia="宋体"/>
                      <w:iCs/>
                      <w:color w:val="auto"/>
                      <w:szCs w:val="21"/>
                      <w:u w:val="none"/>
                      <w:lang w:eastAsia="zh-CN"/>
                    </w:rPr>
                    <w:t>项目无废水产生</w:t>
                  </w:r>
                </w:p>
              </w:tc>
              <w:tc>
                <w:tcPr>
                  <w:tcW w:w="648" w:type="dxa"/>
                  <w:vAlign w:val="center"/>
                </w:tcPr>
                <w:p>
                  <w:pPr>
                    <w:widowControl w:val="0"/>
                    <w:wordWrap/>
                    <w:adjustRightInd/>
                    <w:snapToGrid w:val="0"/>
                    <w:jc w:val="center"/>
                    <w:textAlignment w:val="auto"/>
                    <w:rPr>
                      <w:rFonts w:hint="default" w:ascii="Times New Roman" w:hAnsi="Times New Roman" w:eastAsia="宋体" w:cs="Times New Roman"/>
                      <w:iCs/>
                      <w:color w:val="auto"/>
                      <w:szCs w:val="21"/>
                      <w:u w:val="none"/>
                      <w:lang w:val="en-US" w:eastAsia="zh-CN"/>
                    </w:rPr>
                  </w:pPr>
                  <w:r>
                    <w:rPr>
                      <w:rFonts w:hint="eastAsia" w:ascii="Times New Roman" w:hAnsi="Times New Roman" w:eastAsia="宋体" w:cs="Times New Roman"/>
                      <w:iCs/>
                      <w:color w:val="auto"/>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9" w:type="dxa"/>
                  <w:vMerge w:val="continue"/>
                  <w:vAlign w:val="center"/>
                </w:tcPr>
                <w:p>
                  <w:pPr>
                    <w:widowControl w:val="0"/>
                    <w:wordWrap/>
                    <w:adjustRightInd/>
                    <w:snapToGrid w:val="0"/>
                    <w:jc w:val="center"/>
                    <w:textAlignment w:val="auto"/>
                    <w:rPr>
                      <w:rFonts w:ascii="Times New Roman" w:hAnsi="Times New Roman"/>
                      <w:iCs/>
                      <w:color w:val="auto"/>
                      <w:szCs w:val="21"/>
                      <w:u w:val="none"/>
                    </w:rPr>
                  </w:pPr>
                </w:p>
              </w:tc>
              <w:tc>
                <w:tcPr>
                  <w:tcW w:w="2101" w:type="dxa"/>
                  <w:gridSpan w:val="2"/>
                  <w:vAlign w:val="center"/>
                </w:tcPr>
                <w:p>
                  <w:pPr>
                    <w:widowControl w:val="0"/>
                    <w:wordWrap/>
                    <w:adjustRightInd/>
                    <w:snapToGrid w:val="0"/>
                    <w:jc w:val="center"/>
                    <w:textAlignment w:val="auto"/>
                    <w:rPr>
                      <w:rFonts w:ascii="Times New Roman" w:hAnsi="Times New Roman"/>
                      <w:iCs/>
                      <w:color w:val="auto"/>
                      <w:szCs w:val="21"/>
                      <w:u w:val="none"/>
                    </w:rPr>
                  </w:pPr>
                  <w:r>
                    <w:rPr>
                      <w:rFonts w:ascii="Times New Roman" w:hAnsi="Times New Roman"/>
                      <w:iCs/>
                      <w:color w:val="auto"/>
                      <w:szCs w:val="21"/>
                      <w:u w:val="none"/>
                    </w:rPr>
                    <w:t>废气</w:t>
                  </w:r>
                </w:p>
              </w:tc>
              <w:tc>
                <w:tcPr>
                  <w:tcW w:w="5229" w:type="dxa"/>
                  <w:vAlign w:val="center"/>
                </w:tcPr>
                <w:p>
                  <w:pPr>
                    <w:widowControl w:val="0"/>
                    <w:wordWrap/>
                    <w:adjustRightInd/>
                    <w:snapToGrid w:val="0"/>
                    <w:jc w:val="center"/>
                    <w:textAlignment w:val="auto"/>
                    <w:rPr>
                      <w:rFonts w:hint="eastAsia" w:ascii="Times New Roman" w:hAnsi="Times New Roman" w:eastAsia="宋体"/>
                      <w:iCs/>
                      <w:color w:val="auto"/>
                      <w:szCs w:val="21"/>
                      <w:u w:val="none"/>
                      <w:lang w:eastAsia="zh-CN"/>
                    </w:rPr>
                  </w:pPr>
                  <w:r>
                    <w:rPr>
                      <w:rFonts w:hint="eastAsia" w:ascii="Times New Roman" w:hAnsi="Times New Roman" w:eastAsia="宋体"/>
                      <w:iCs/>
                      <w:color w:val="auto"/>
                      <w:szCs w:val="21"/>
                      <w:u w:val="none"/>
                      <w:lang w:eastAsia="zh-CN"/>
                    </w:rPr>
                    <w:t>项目贮存过程中产生少量挥发性有机物，无组织排放</w:t>
                  </w:r>
                </w:p>
              </w:tc>
              <w:tc>
                <w:tcPr>
                  <w:tcW w:w="648" w:type="dxa"/>
                  <w:vAlign w:val="center"/>
                </w:tcPr>
                <w:p>
                  <w:pPr>
                    <w:widowControl w:val="0"/>
                    <w:wordWrap/>
                    <w:adjustRightInd/>
                    <w:snapToGrid w:val="0"/>
                    <w:jc w:val="center"/>
                    <w:textAlignment w:val="auto"/>
                    <w:rPr>
                      <w:rFonts w:hint="default" w:ascii="Times New Roman" w:hAnsi="Times New Roman" w:eastAsia="宋体" w:cs="Times New Roman"/>
                      <w:iCs/>
                      <w:color w:val="auto"/>
                      <w:szCs w:val="21"/>
                      <w:u w:val="none"/>
                      <w:lang w:val="en-US" w:eastAsia="zh-CN"/>
                    </w:rPr>
                  </w:pPr>
                  <w:r>
                    <w:rPr>
                      <w:rFonts w:hint="eastAsia" w:ascii="Times New Roman" w:hAnsi="Times New Roman" w:eastAsia="宋体" w:cs="Times New Roman"/>
                      <w:iCs/>
                      <w:color w:val="auto"/>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9" w:type="dxa"/>
                  <w:vMerge w:val="continue"/>
                  <w:vAlign w:val="center"/>
                </w:tcPr>
                <w:p>
                  <w:pPr>
                    <w:widowControl w:val="0"/>
                    <w:wordWrap/>
                    <w:adjustRightInd/>
                    <w:snapToGrid w:val="0"/>
                    <w:jc w:val="center"/>
                    <w:textAlignment w:val="auto"/>
                    <w:rPr>
                      <w:rFonts w:ascii="Times New Roman" w:hAnsi="Times New Roman"/>
                      <w:iCs/>
                      <w:color w:val="auto"/>
                      <w:szCs w:val="21"/>
                      <w:u w:val="none"/>
                    </w:rPr>
                  </w:pPr>
                </w:p>
              </w:tc>
              <w:tc>
                <w:tcPr>
                  <w:tcW w:w="2101" w:type="dxa"/>
                  <w:gridSpan w:val="2"/>
                  <w:vAlign w:val="center"/>
                </w:tcPr>
                <w:p>
                  <w:pPr>
                    <w:widowControl w:val="0"/>
                    <w:wordWrap/>
                    <w:adjustRightInd/>
                    <w:snapToGrid w:val="0"/>
                    <w:jc w:val="center"/>
                    <w:textAlignment w:val="auto"/>
                    <w:rPr>
                      <w:rFonts w:ascii="Times New Roman" w:hAnsi="Times New Roman"/>
                      <w:iCs/>
                      <w:color w:val="auto"/>
                      <w:szCs w:val="21"/>
                      <w:u w:val="none"/>
                    </w:rPr>
                  </w:pPr>
                  <w:r>
                    <w:rPr>
                      <w:rFonts w:ascii="Times New Roman" w:hAnsi="Times New Roman"/>
                      <w:iCs/>
                      <w:color w:val="auto"/>
                      <w:szCs w:val="21"/>
                      <w:u w:val="none"/>
                    </w:rPr>
                    <w:t>噪声</w:t>
                  </w:r>
                </w:p>
              </w:tc>
              <w:tc>
                <w:tcPr>
                  <w:tcW w:w="5229" w:type="dxa"/>
                  <w:vAlign w:val="center"/>
                </w:tcPr>
                <w:p>
                  <w:pPr>
                    <w:widowControl w:val="0"/>
                    <w:wordWrap/>
                    <w:adjustRightInd/>
                    <w:snapToGrid w:val="0"/>
                    <w:jc w:val="center"/>
                    <w:textAlignment w:val="auto"/>
                    <w:rPr>
                      <w:rFonts w:ascii="Times New Roman" w:hAnsi="Times New Roman"/>
                      <w:iCs/>
                      <w:color w:val="auto"/>
                      <w:szCs w:val="21"/>
                      <w:u w:val="none"/>
                    </w:rPr>
                  </w:pPr>
                  <w:r>
                    <w:rPr>
                      <w:rFonts w:hint="eastAsia"/>
                      <w:color w:val="auto"/>
                      <w:u w:val="none" w:color="auto"/>
                    </w:rPr>
                    <w:t>选用低噪声设备，采取基础减振等措施</w:t>
                  </w:r>
                </w:p>
              </w:tc>
              <w:tc>
                <w:tcPr>
                  <w:tcW w:w="648" w:type="dxa"/>
                  <w:vAlign w:val="center"/>
                </w:tcPr>
                <w:p>
                  <w:pPr>
                    <w:widowControl w:val="0"/>
                    <w:wordWrap/>
                    <w:adjustRightInd/>
                    <w:snapToGrid w:val="0"/>
                    <w:jc w:val="center"/>
                    <w:textAlignment w:val="auto"/>
                    <w:rPr>
                      <w:rFonts w:hint="eastAsia" w:ascii="Times New Roman" w:hAnsi="Times New Roman" w:eastAsia="宋体" w:cs="Times New Roman"/>
                      <w:iCs/>
                      <w:color w:val="auto"/>
                      <w:szCs w:val="21"/>
                      <w:u w:val="none"/>
                      <w:lang w:val="en-US" w:eastAsia="zh-CN"/>
                    </w:rPr>
                  </w:pPr>
                  <w:r>
                    <w:rPr>
                      <w:rFonts w:hint="eastAsia" w:ascii="Times New Roman" w:hAnsi="Times New Roman" w:eastAsia="宋体" w:cs="Times New Roman"/>
                      <w:iCs/>
                      <w:color w:val="auto"/>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9" w:type="dxa"/>
                  <w:vMerge w:val="continue"/>
                  <w:vAlign w:val="center"/>
                </w:tcPr>
                <w:p>
                  <w:pPr>
                    <w:widowControl w:val="0"/>
                    <w:wordWrap/>
                    <w:adjustRightInd/>
                    <w:snapToGrid w:val="0"/>
                    <w:jc w:val="center"/>
                    <w:textAlignment w:val="auto"/>
                    <w:rPr>
                      <w:rFonts w:ascii="Times New Roman" w:hAnsi="Times New Roman"/>
                      <w:iCs/>
                      <w:color w:val="auto"/>
                      <w:szCs w:val="21"/>
                      <w:u w:val="none"/>
                    </w:rPr>
                  </w:pPr>
                </w:p>
              </w:tc>
              <w:tc>
                <w:tcPr>
                  <w:tcW w:w="2101" w:type="dxa"/>
                  <w:gridSpan w:val="2"/>
                  <w:vAlign w:val="center"/>
                </w:tcPr>
                <w:p>
                  <w:pPr>
                    <w:widowControl w:val="0"/>
                    <w:wordWrap/>
                    <w:adjustRightInd/>
                    <w:snapToGrid w:val="0"/>
                    <w:jc w:val="center"/>
                    <w:textAlignment w:val="auto"/>
                    <w:rPr>
                      <w:rFonts w:ascii="Times New Roman" w:hAnsi="Times New Roman"/>
                      <w:iCs/>
                      <w:color w:val="auto"/>
                      <w:szCs w:val="21"/>
                      <w:u w:val="none"/>
                    </w:rPr>
                  </w:pPr>
                  <w:r>
                    <w:rPr>
                      <w:rFonts w:ascii="Times New Roman" w:hAnsi="Times New Roman"/>
                      <w:iCs/>
                      <w:color w:val="auto"/>
                      <w:szCs w:val="21"/>
                      <w:u w:val="none"/>
                    </w:rPr>
                    <w:t>危险废物</w:t>
                  </w:r>
                </w:p>
              </w:tc>
              <w:tc>
                <w:tcPr>
                  <w:tcW w:w="5229" w:type="dxa"/>
                  <w:vAlign w:val="center"/>
                </w:tcPr>
                <w:p>
                  <w:pPr>
                    <w:widowControl w:val="0"/>
                    <w:wordWrap/>
                    <w:adjustRightInd/>
                    <w:snapToGrid w:val="0"/>
                    <w:jc w:val="center"/>
                    <w:textAlignment w:val="auto"/>
                    <w:rPr>
                      <w:rFonts w:hint="eastAsia" w:ascii="Times New Roman" w:hAnsi="Times New Roman" w:eastAsia="宋体"/>
                      <w:iCs/>
                      <w:color w:val="auto"/>
                      <w:szCs w:val="21"/>
                      <w:u w:val="none"/>
                      <w:lang w:eastAsia="zh-CN"/>
                    </w:rPr>
                  </w:pPr>
                  <w:r>
                    <w:rPr>
                      <w:rFonts w:hint="eastAsia" w:ascii="Times New Roman" w:hAnsi="Times New Roman" w:eastAsia="宋体"/>
                      <w:iCs/>
                      <w:color w:val="auto"/>
                      <w:szCs w:val="21"/>
                      <w:u w:val="none"/>
                      <w:lang w:eastAsia="zh-CN"/>
                    </w:rPr>
                    <w:t>本项目建成运营后，自身不产生固体废物，主要涉及的为暂存的废太阳能电池板及废变压器油。其中，废太阳能电池板由厂家回收处置；废变压器油交由有资质单位处置</w:t>
                  </w:r>
                </w:p>
              </w:tc>
              <w:tc>
                <w:tcPr>
                  <w:tcW w:w="648" w:type="dxa"/>
                  <w:vAlign w:val="center"/>
                </w:tcPr>
                <w:p>
                  <w:pPr>
                    <w:widowControl w:val="0"/>
                    <w:wordWrap/>
                    <w:adjustRightInd/>
                    <w:snapToGrid w:val="0"/>
                    <w:jc w:val="center"/>
                    <w:textAlignment w:val="auto"/>
                    <w:rPr>
                      <w:rFonts w:hint="default" w:ascii="Times New Roman" w:hAnsi="Times New Roman" w:eastAsia="宋体" w:cs="Times New Roman"/>
                      <w:iCs/>
                      <w:color w:val="auto"/>
                      <w:szCs w:val="21"/>
                      <w:u w:val="none"/>
                      <w:lang w:val="en-US" w:eastAsia="zh-CN"/>
                    </w:rPr>
                  </w:pPr>
                  <w:r>
                    <w:rPr>
                      <w:rFonts w:hint="eastAsia" w:ascii="Times New Roman" w:hAnsi="Times New Roman" w:eastAsia="宋体" w:cs="Times New Roman"/>
                      <w:iCs/>
                      <w:color w:val="auto"/>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9" w:type="dxa"/>
                  <w:vMerge w:val="continue"/>
                  <w:vAlign w:val="center"/>
                </w:tcPr>
                <w:p>
                  <w:pPr>
                    <w:widowControl w:val="0"/>
                    <w:wordWrap/>
                    <w:adjustRightInd/>
                    <w:snapToGrid w:val="0"/>
                    <w:jc w:val="center"/>
                    <w:textAlignment w:val="auto"/>
                    <w:rPr>
                      <w:rFonts w:ascii="Times New Roman" w:hAnsi="Times New Roman"/>
                      <w:iCs/>
                      <w:color w:val="auto"/>
                      <w:szCs w:val="21"/>
                      <w:u w:val="none"/>
                    </w:rPr>
                  </w:pPr>
                </w:p>
              </w:tc>
              <w:tc>
                <w:tcPr>
                  <w:tcW w:w="2101" w:type="dxa"/>
                  <w:gridSpan w:val="2"/>
                  <w:vAlign w:val="center"/>
                </w:tcPr>
                <w:p>
                  <w:pPr>
                    <w:widowControl w:val="0"/>
                    <w:wordWrap/>
                    <w:adjustRightInd/>
                    <w:snapToGrid w:val="0"/>
                    <w:jc w:val="center"/>
                    <w:textAlignment w:val="auto"/>
                    <w:rPr>
                      <w:rFonts w:ascii="Times New Roman" w:hAnsi="Times New Roman"/>
                      <w:iCs/>
                      <w:color w:val="auto"/>
                      <w:szCs w:val="21"/>
                      <w:u w:val="none"/>
                    </w:rPr>
                  </w:pPr>
                  <w:r>
                    <w:rPr>
                      <w:rFonts w:ascii="Times New Roman" w:hAnsi="Times New Roman"/>
                      <w:iCs/>
                      <w:color w:val="auto"/>
                      <w:szCs w:val="21"/>
                      <w:u w:val="none"/>
                    </w:rPr>
                    <w:t>防渗及防腐</w:t>
                  </w:r>
                </w:p>
              </w:tc>
              <w:tc>
                <w:tcPr>
                  <w:tcW w:w="5229" w:type="dxa"/>
                  <w:vAlign w:val="center"/>
                </w:tcPr>
                <w:p>
                  <w:pPr>
                    <w:widowControl w:val="0"/>
                    <w:wordWrap/>
                    <w:adjustRightInd/>
                    <w:snapToGrid w:val="0"/>
                    <w:jc w:val="center"/>
                    <w:textAlignment w:val="auto"/>
                    <w:rPr>
                      <w:rFonts w:ascii="Times New Roman" w:hAnsi="Times New Roman"/>
                      <w:iCs/>
                      <w:color w:val="auto"/>
                      <w:szCs w:val="21"/>
                      <w:u w:val="none"/>
                    </w:rPr>
                  </w:pPr>
                  <w:r>
                    <w:rPr>
                      <w:rFonts w:ascii="Times New Roman" w:hAnsi="Times New Roman" w:eastAsia="宋体" w:cs="Times New Roman"/>
                      <w:color w:val="auto"/>
                      <w:sz w:val="21"/>
                      <w:szCs w:val="21"/>
                      <w:u w:val="none"/>
                    </w:rPr>
                    <w:t>本项目</w:t>
                  </w:r>
                  <w:r>
                    <w:rPr>
                      <w:rFonts w:hint="eastAsia" w:ascii="Times New Roman" w:hAnsi="Times New Roman" w:eastAsia="宋体" w:cs="Times New Roman"/>
                      <w:color w:val="auto"/>
                      <w:sz w:val="21"/>
                      <w:szCs w:val="21"/>
                      <w:u w:val="none"/>
                      <w:lang w:eastAsia="zh-CN"/>
                    </w:rPr>
                    <w:t>外购成品防爆危废库房，库房材质为镀锌钢板，内置</w:t>
                  </w:r>
                  <w:r>
                    <w:rPr>
                      <w:rFonts w:hint="eastAsia" w:ascii="Times New Roman" w:hAnsi="Times New Roman" w:eastAsia="宋体" w:cs="Times New Roman"/>
                      <w:color w:val="auto"/>
                      <w:sz w:val="21"/>
                      <w:szCs w:val="21"/>
                      <w:u w:val="none"/>
                      <w:lang w:val="en-US" w:eastAsia="zh-CN"/>
                    </w:rPr>
                    <w:t>5A级防火棉，</w:t>
                  </w:r>
                  <w:r>
                    <w:rPr>
                      <w:rFonts w:ascii="Times New Roman" w:hAnsi="Times New Roman" w:eastAsia="宋体" w:cs="Times New Roman"/>
                      <w:color w:val="auto"/>
                      <w:sz w:val="21"/>
                      <w:szCs w:val="21"/>
                      <w:u w:val="none"/>
                    </w:rPr>
                    <w:t>地面</w:t>
                  </w:r>
                  <w:r>
                    <w:rPr>
                      <w:rFonts w:hint="eastAsia" w:ascii="Times New Roman" w:eastAsia="宋体" w:cs="Times New Roman"/>
                      <w:color w:val="auto"/>
                      <w:sz w:val="21"/>
                      <w:szCs w:val="21"/>
                      <w:u w:val="none"/>
                      <w:lang w:eastAsia="zh-CN"/>
                    </w:rPr>
                    <w:t>、</w:t>
                  </w:r>
                  <w:r>
                    <w:rPr>
                      <w:rFonts w:ascii="Times New Roman" w:hAnsi="Times New Roman" w:eastAsia="宋体" w:cs="Times New Roman"/>
                      <w:color w:val="auto"/>
                      <w:sz w:val="21"/>
                      <w:szCs w:val="21"/>
                      <w:u w:val="none"/>
                    </w:rPr>
                    <w:t>墙裙</w:t>
                  </w:r>
                  <w:r>
                    <w:rPr>
                      <w:rFonts w:hint="eastAsia" w:ascii="Times New Roman" w:hAnsi="Times New Roman" w:eastAsia="宋体" w:cs="Times New Roman"/>
                      <w:color w:val="auto"/>
                      <w:sz w:val="21"/>
                      <w:szCs w:val="21"/>
                      <w:u w:val="none"/>
                      <w:lang w:eastAsia="zh-CN"/>
                    </w:rPr>
                    <w:t>（高</w:t>
                  </w:r>
                  <w:r>
                    <w:rPr>
                      <w:rFonts w:hint="eastAsia" w:ascii="Times New Roman" w:hAnsi="Times New Roman" w:eastAsia="宋体" w:cs="Times New Roman"/>
                      <w:color w:val="auto"/>
                      <w:sz w:val="21"/>
                      <w:szCs w:val="21"/>
                      <w:u w:val="none"/>
                      <w:lang w:val="en-US" w:eastAsia="zh-CN"/>
                    </w:rPr>
                    <w:t>0.1m</w:t>
                  </w:r>
                  <w:r>
                    <w:rPr>
                      <w:rFonts w:hint="eastAsia" w:ascii="Times New Roman" w:hAnsi="Times New Roman" w:eastAsia="宋体" w:cs="Times New Roman"/>
                      <w:color w:val="auto"/>
                      <w:sz w:val="21"/>
                      <w:szCs w:val="21"/>
                      <w:u w:val="none"/>
                      <w:lang w:eastAsia="zh-CN"/>
                    </w:rPr>
                    <w:t>）</w:t>
                  </w:r>
                  <w:r>
                    <w:rPr>
                      <w:rFonts w:hint="eastAsia" w:ascii="Times New Roman" w:eastAsia="宋体" w:cs="Times New Roman"/>
                      <w:color w:val="auto"/>
                      <w:sz w:val="21"/>
                      <w:szCs w:val="21"/>
                      <w:u w:val="none"/>
                      <w:lang w:eastAsia="zh-CN"/>
                    </w:rPr>
                    <w:t>均</w:t>
                  </w:r>
                  <w:r>
                    <w:rPr>
                      <w:rFonts w:ascii="Times New Roman" w:hAnsi="Times New Roman" w:eastAsia="宋体" w:cs="Times New Roman"/>
                      <w:color w:val="auto"/>
                      <w:sz w:val="21"/>
                      <w:szCs w:val="21"/>
                      <w:u w:val="none"/>
                    </w:rPr>
                    <w:t>采</w:t>
                  </w:r>
                  <w:r>
                    <w:rPr>
                      <w:rFonts w:hint="eastAsia" w:ascii="Times New Roman" w:hAnsi="Times New Roman" w:eastAsia="宋体" w:cs="Times New Roman"/>
                      <w:color w:val="auto"/>
                      <w:sz w:val="21"/>
                      <w:szCs w:val="21"/>
                      <w:u w:val="none"/>
                    </w:rPr>
                    <w:t>用环氧树脂防腐漆进行防渗防腐</w:t>
                  </w:r>
                </w:p>
              </w:tc>
              <w:tc>
                <w:tcPr>
                  <w:tcW w:w="648" w:type="dxa"/>
                  <w:vAlign w:val="center"/>
                </w:tcPr>
                <w:p>
                  <w:pPr>
                    <w:widowControl w:val="0"/>
                    <w:wordWrap/>
                    <w:adjustRightInd/>
                    <w:snapToGrid w:val="0"/>
                    <w:jc w:val="center"/>
                    <w:textAlignment w:val="auto"/>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9" w:type="dxa"/>
                  <w:vMerge w:val="continue"/>
                  <w:vAlign w:val="center"/>
                </w:tcPr>
                <w:p>
                  <w:pPr>
                    <w:widowControl w:val="0"/>
                    <w:wordWrap/>
                    <w:adjustRightInd/>
                    <w:snapToGrid w:val="0"/>
                    <w:jc w:val="center"/>
                    <w:textAlignment w:val="auto"/>
                    <w:rPr>
                      <w:rFonts w:ascii="Times New Roman" w:hAnsi="Times New Roman"/>
                      <w:iCs/>
                      <w:color w:val="auto"/>
                      <w:szCs w:val="21"/>
                      <w:u w:val="none"/>
                    </w:rPr>
                  </w:pPr>
                </w:p>
              </w:tc>
              <w:tc>
                <w:tcPr>
                  <w:tcW w:w="2101" w:type="dxa"/>
                  <w:gridSpan w:val="2"/>
                  <w:vAlign w:val="center"/>
                </w:tcPr>
                <w:p>
                  <w:pPr>
                    <w:widowControl w:val="0"/>
                    <w:wordWrap/>
                    <w:adjustRightInd/>
                    <w:snapToGrid w:val="0"/>
                    <w:jc w:val="center"/>
                    <w:textAlignment w:val="auto"/>
                    <w:rPr>
                      <w:rFonts w:ascii="Times New Roman" w:hAnsi="Times New Roman"/>
                      <w:iCs/>
                      <w:color w:val="auto"/>
                      <w:szCs w:val="21"/>
                      <w:u w:val="none"/>
                    </w:rPr>
                  </w:pPr>
                  <w:r>
                    <w:rPr>
                      <w:rFonts w:ascii="Times New Roman" w:hAnsi="Times New Roman"/>
                      <w:iCs/>
                      <w:color w:val="auto"/>
                      <w:szCs w:val="21"/>
                      <w:u w:val="none"/>
                    </w:rPr>
                    <w:t>环境风险</w:t>
                  </w:r>
                </w:p>
              </w:tc>
              <w:tc>
                <w:tcPr>
                  <w:tcW w:w="5229" w:type="dxa"/>
                  <w:vAlign w:val="center"/>
                </w:tcPr>
                <w:p>
                  <w:pPr>
                    <w:pStyle w:val="45"/>
                    <w:widowControl w:val="0"/>
                    <w:numPr>
                      <w:numId w:val="0"/>
                    </w:numPr>
                    <w:wordWrap/>
                    <w:adjustRightInd/>
                    <w:snapToGrid w:val="0"/>
                    <w:jc w:val="center"/>
                    <w:textAlignment w:val="auto"/>
                    <w:rPr>
                      <w:rFonts w:ascii="Times New Roman" w:hAnsi="Times New Roman" w:eastAsia="宋体" w:cs="Times New Roman"/>
                      <w:color w:val="auto"/>
                      <w:sz w:val="21"/>
                      <w:szCs w:val="21"/>
                      <w:u w:val="none"/>
                    </w:rPr>
                  </w:pPr>
                  <w:r>
                    <w:rPr>
                      <w:rFonts w:ascii="Times New Roman" w:hAnsi="Times New Roman" w:eastAsia="宋体" w:cs="Times New Roman"/>
                      <w:iCs w:val="0"/>
                      <w:color w:val="auto"/>
                      <w:sz w:val="21"/>
                      <w:szCs w:val="21"/>
                      <w:u w:val="none"/>
                    </w:rPr>
                    <w:t>储存</w:t>
                  </w:r>
                  <w:r>
                    <w:rPr>
                      <w:rFonts w:hint="default" w:ascii="Times New Roman" w:hAnsi="Times New Roman" w:eastAsia="宋体" w:cs="Times New Roman"/>
                      <w:iCs w:val="0"/>
                      <w:color w:val="auto"/>
                      <w:sz w:val="21"/>
                      <w:szCs w:val="21"/>
                      <w:u w:val="none"/>
                    </w:rPr>
                    <w:t>库房</w:t>
                  </w:r>
                  <w:r>
                    <w:rPr>
                      <w:rFonts w:ascii="Times New Roman" w:hAnsi="Times New Roman" w:eastAsia="宋体" w:cs="Times New Roman"/>
                      <w:iCs w:val="0"/>
                      <w:color w:val="auto"/>
                      <w:sz w:val="21"/>
                      <w:szCs w:val="21"/>
                      <w:u w:val="none"/>
                    </w:rPr>
                    <w:t>设置安全照明设施和通讯装置，地面采取防渗耐酸</w:t>
                  </w:r>
                  <w:r>
                    <w:rPr>
                      <w:rFonts w:hint="default" w:ascii="Times New Roman" w:hAnsi="Times New Roman" w:eastAsia="宋体" w:cs="Times New Roman"/>
                      <w:color w:val="auto"/>
                      <w:sz w:val="21"/>
                      <w:szCs w:val="21"/>
                      <w:u w:val="none"/>
                      <w:lang w:eastAsia="zh-CN"/>
                    </w:rPr>
                    <w:t>硬化</w:t>
                  </w:r>
                  <w:r>
                    <w:rPr>
                      <w:rFonts w:hint="eastAsia" w:ascii="Times New Roman" w:hAnsi="Times New Roman" w:eastAsia="宋体" w:cs="Times New Roman"/>
                      <w:iCs w:val="0"/>
                      <w:color w:val="auto"/>
                      <w:sz w:val="21"/>
                      <w:szCs w:val="21"/>
                      <w:u w:val="none"/>
                      <w:lang w:eastAsia="zh-CN"/>
                    </w:rPr>
                    <w:t>措施</w:t>
                  </w:r>
                  <w:r>
                    <w:rPr>
                      <w:rFonts w:ascii="Times New Roman" w:hAnsi="Times New Roman" w:eastAsia="宋体" w:cs="Times New Roman"/>
                      <w:iCs w:val="0"/>
                      <w:color w:val="auto"/>
                      <w:sz w:val="21"/>
                      <w:szCs w:val="21"/>
                      <w:u w:val="none"/>
                    </w:rPr>
                    <w:t>，</w:t>
                  </w:r>
                  <w:r>
                    <w:rPr>
                      <w:rFonts w:hint="eastAsia" w:ascii="Times New Roman" w:hAnsi="Times New Roman" w:cs="Times New Roman"/>
                      <w:iCs w:val="0"/>
                      <w:color w:val="auto"/>
                      <w:sz w:val="21"/>
                      <w:szCs w:val="21"/>
                      <w:u w:val="none"/>
                      <w:lang w:eastAsia="zh-CN"/>
                    </w:rPr>
                    <w:t>危废暂存间设置泄漏槽（</w:t>
                  </w:r>
                  <w:r>
                    <w:rPr>
                      <w:rFonts w:hint="eastAsia" w:ascii="Times New Roman" w:hAnsi="Times New Roman" w:cs="Times New Roman"/>
                      <w:iCs w:val="0"/>
                      <w:color w:val="auto"/>
                      <w:sz w:val="21"/>
                      <w:szCs w:val="21"/>
                      <w:u w:val="none"/>
                      <w:lang w:val="en-US" w:eastAsia="zh-CN"/>
                    </w:rPr>
                    <w:t>270x20x9cm</w:t>
                  </w:r>
                  <w:r>
                    <w:rPr>
                      <w:rFonts w:hint="eastAsia" w:ascii="Times New Roman" w:hAnsi="Times New Roman" w:cs="Times New Roman"/>
                      <w:iCs w:val="0"/>
                      <w:color w:val="auto"/>
                      <w:sz w:val="21"/>
                      <w:szCs w:val="21"/>
                      <w:u w:val="none"/>
                      <w:lang w:eastAsia="zh-CN"/>
                    </w:rPr>
                    <w:t>）</w:t>
                  </w:r>
                  <w:r>
                    <w:rPr>
                      <w:rFonts w:ascii="Times New Roman" w:hAnsi="Times New Roman" w:eastAsia="宋体" w:cs="Times New Roman"/>
                      <w:iCs w:val="0"/>
                      <w:color w:val="auto"/>
                      <w:sz w:val="21"/>
                      <w:szCs w:val="21"/>
                      <w:u w:val="none"/>
                    </w:rPr>
                    <w:t>，发生事故时可以将</w:t>
                  </w:r>
                  <w:r>
                    <w:rPr>
                      <w:rFonts w:hint="eastAsia" w:ascii="Times New Roman" w:hAnsi="Times New Roman" w:cs="Times New Roman"/>
                      <w:iCs w:val="0"/>
                      <w:color w:val="auto"/>
                      <w:sz w:val="21"/>
                      <w:szCs w:val="21"/>
                      <w:u w:val="none"/>
                      <w:lang w:eastAsia="zh-CN"/>
                    </w:rPr>
                    <w:t>库房</w:t>
                  </w:r>
                  <w:r>
                    <w:rPr>
                      <w:rFonts w:ascii="Times New Roman" w:hAnsi="Times New Roman" w:eastAsia="宋体" w:cs="Times New Roman"/>
                      <w:iCs w:val="0"/>
                      <w:color w:val="auto"/>
                      <w:sz w:val="21"/>
                      <w:szCs w:val="21"/>
                      <w:u w:val="none"/>
                    </w:rPr>
                    <w:t>内的</w:t>
                  </w:r>
                  <w:r>
                    <w:rPr>
                      <w:rFonts w:hint="default" w:ascii="Times New Roman" w:hAnsi="Times New Roman" w:eastAsia="宋体" w:cs="Times New Roman"/>
                      <w:color w:val="auto"/>
                      <w:sz w:val="21"/>
                      <w:szCs w:val="21"/>
                      <w:u w:val="none"/>
                      <w:lang w:eastAsia="zh-CN"/>
                    </w:rPr>
                    <w:t>事故废液</w:t>
                  </w:r>
                  <w:r>
                    <w:rPr>
                      <w:rFonts w:ascii="Times New Roman" w:hAnsi="Times New Roman" w:eastAsia="宋体" w:cs="Times New Roman"/>
                      <w:iCs w:val="0"/>
                      <w:color w:val="auto"/>
                      <w:sz w:val="21"/>
                      <w:szCs w:val="21"/>
                      <w:u w:val="none"/>
                    </w:rPr>
                    <w:t>排入</w:t>
                  </w:r>
                  <w:r>
                    <w:rPr>
                      <w:rFonts w:hint="eastAsia" w:ascii="Times New Roman" w:hAnsi="Times New Roman" w:cs="Times New Roman"/>
                      <w:color w:val="auto"/>
                      <w:sz w:val="21"/>
                      <w:szCs w:val="21"/>
                      <w:u w:val="none"/>
                      <w:lang w:eastAsia="zh-CN"/>
                    </w:rPr>
                    <w:t>泄漏槽</w:t>
                  </w:r>
                  <w:r>
                    <w:rPr>
                      <w:rFonts w:ascii="Times New Roman" w:hAnsi="Times New Roman" w:eastAsia="宋体" w:cs="Times New Roman"/>
                      <w:iCs w:val="0"/>
                      <w:color w:val="auto"/>
                      <w:sz w:val="21"/>
                      <w:szCs w:val="21"/>
                      <w:u w:val="none"/>
                    </w:rPr>
                    <w:t>。</w:t>
                  </w:r>
                </w:p>
                <w:p>
                  <w:pPr>
                    <w:pStyle w:val="45"/>
                    <w:widowControl w:val="0"/>
                    <w:numPr>
                      <w:numId w:val="0"/>
                    </w:numPr>
                    <w:wordWrap/>
                    <w:adjustRightInd/>
                    <w:snapToGrid w:val="0"/>
                    <w:jc w:val="center"/>
                    <w:textAlignment w:val="auto"/>
                    <w:rPr>
                      <w:rFonts w:ascii="Times New Roman" w:hAnsi="Times New Roman"/>
                      <w:iCs w:val="0"/>
                      <w:color w:val="auto"/>
                      <w:szCs w:val="24"/>
                      <w:u w:val="none"/>
                    </w:rPr>
                  </w:pPr>
                  <w:r>
                    <w:rPr>
                      <w:rFonts w:ascii="Times New Roman" w:hAnsi="Times New Roman" w:eastAsia="宋体" w:cs="Times New Roman"/>
                      <w:color w:val="auto"/>
                      <w:sz w:val="21"/>
                      <w:szCs w:val="21"/>
                      <w:u w:val="none"/>
                    </w:rPr>
                    <w:t>本项目</w:t>
                  </w:r>
                  <w:r>
                    <w:rPr>
                      <w:rFonts w:hint="eastAsia" w:ascii="Times New Roman" w:hAnsi="Times New Roman" w:eastAsia="宋体" w:cs="Times New Roman"/>
                      <w:color w:val="auto"/>
                      <w:sz w:val="21"/>
                      <w:szCs w:val="21"/>
                      <w:u w:val="none"/>
                      <w:lang w:eastAsia="zh-CN"/>
                    </w:rPr>
                    <w:t>应</w:t>
                  </w:r>
                  <w:r>
                    <w:rPr>
                      <w:rFonts w:ascii="Times New Roman" w:hAnsi="Times New Roman" w:eastAsia="宋体" w:cs="Times New Roman"/>
                      <w:color w:val="auto"/>
                      <w:sz w:val="21"/>
                      <w:szCs w:val="21"/>
                      <w:u w:val="none"/>
                    </w:rPr>
                    <w:t>配备通讯设备、照明设施、安全防护服装及工具。</w:t>
                  </w:r>
                </w:p>
              </w:tc>
              <w:tc>
                <w:tcPr>
                  <w:tcW w:w="648" w:type="dxa"/>
                  <w:vAlign w:val="center"/>
                </w:tcPr>
                <w:p>
                  <w:pPr>
                    <w:pStyle w:val="45"/>
                    <w:widowControl w:val="0"/>
                    <w:numPr>
                      <w:numId w:val="0"/>
                    </w:numPr>
                    <w:wordWrap/>
                    <w:adjustRightInd/>
                    <w:snapToGrid w:val="0"/>
                    <w:jc w:val="center"/>
                    <w:textAlignment w:val="auto"/>
                    <w:rPr>
                      <w:rFonts w:hint="eastAsia"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w:t>
                  </w:r>
                </w:p>
              </w:tc>
            </w:tr>
          </w:tbl>
          <w:p>
            <w:pPr>
              <w:pStyle w:val="3"/>
              <w:widowControl w:val="0"/>
              <w:numPr>
                <w:ilvl w:val="1"/>
                <w:numId w:val="0"/>
              </w:numPr>
              <w:wordWrap/>
              <w:adjustRightInd/>
              <w:snapToGrid/>
              <w:ind w:left="0" w:leftChars="0" w:firstLine="466" w:firstLineChars="200"/>
              <w:textAlignment w:val="auto"/>
              <w:rPr>
                <w:rFonts w:hint="default" w:cs="Times New Roman"/>
                <w:b/>
                <w:color w:val="auto"/>
                <w:kern w:val="2"/>
                <w:sz w:val="24"/>
                <w:szCs w:val="32"/>
                <w:lang w:val="en-US" w:eastAsia="zh-CN" w:bidi="ar-SA"/>
              </w:rPr>
            </w:pPr>
            <w:r>
              <w:rPr>
                <w:rFonts w:hint="eastAsia" w:cs="Times New Roman"/>
                <w:color w:val="auto"/>
                <w:spacing w:val="-4"/>
                <w:lang w:val="en-US" w:eastAsia="zh-CN"/>
              </w:rPr>
              <w:t>4</w:t>
            </w:r>
            <w:r>
              <w:rPr>
                <w:rFonts w:hint="eastAsia" w:cs="Times New Roman"/>
                <w:b/>
                <w:color w:val="auto"/>
                <w:kern w:val="2"/>
                <w:sz w:val="24"/>
                <w:szCs w:val="32"/>
                <w:lang w:val="en-US" w:eastAsia="zh-CN" w:bidi="ar-SA"/>
              </w:rPr>
              <w:t>建构筑物及设备</w:t>
            </w:r>
          </w:p>
          <w:p>
            <w:pPr>
              <w:keepNext/>
              <w:keepLines/>
              <w:widowControl w:val="0"/>
              <w:numPr>
                <w:numId w:val="0"/>
              </w:numPr>
              <w:tabs>
                <w:tab w:val="left" w:pos="0"/>
                <w:tab w:val="left" w:pos="420"/>
                <w:tab w:val="left" w:pos="840"/>
              </w:tabs>
              <w:wordWrap/>
              <w:adjustRightInd/>
              <w:snapToGrid/>
              <w:spacing w:line="360" w:lineRule="auto"/>
              <w:ind w:left="0" w:leftChars="0" w:firstLine="480" w:firstLineChars="200"/>
              <w:textAlignment w:val="auto"/>
              <w:outlineLvl w:val="9"/>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项目具体建构筑物如下。</w:t>
            </w:r>
          </w:p>
          <w:p>
            <w:pPr>
              <w:pStyle w:val="5"/>
              <w:rPr>
                <w:rFonts w:hint="default" w:ascii="宋体" w:hAnsi="宋体" w:eastAsia="宋体" w:cs="宋体"/>
                <w:color w:val="auto"/>
                <w:lang w:val="en-US" w:eastAsia="zh-CN"/>
              </w:rPr>
            </w:pPr>
            <w:r>
              <w:rPr>
                <w:rFonts w:hint="default" w:ascii="宋体" w:hAnsi="宋体" w:eastAsia="宋体" w:cs="宋体"/>
                <w:color w:val="auto"/>
                <w:lang w:val="en-US" w:eastAsia="zh-CN"/>
              </w:rPr>
              <w:t xml:space="preserve">本项目建筑物一览表 </w:t>
            </w:r>
            <w:r>
              <w:rPr>
                <w:rFonts w:hint="eastAsia" w:cs="宋体"/>
                <w:color w:val="auto"/>
                <w:lang w:val="en-US" w:eastAsia="zh-CN"/>
              </w:rPr>
              <w:t xml:space="preserve">  </w:t>
            </w:r>
            <w:r>
              <w:rPr>
                <w:rFonts w:hint="default" w:ascii="宋体" w:hAnsi="宋体" w:eastAsia="宋体" w:cs="宋体"/>
                <w:color w:val="auto"/>
                <w:lang w:val="en-US" w:eastAsia="zh-CN"/>
              </w:rPr>
              <w:t>单位：m</w:t>
            </w:r>
            <w:r>
              <w:rPr>
                <w:rFonts w:hint="default" w:ascii="宋体" w:hAnsi="宋体" w:eastAsia="宋体" w:cs="宋体"/>
                <w:color w:val="auto"/>
                <w:vertAlign w:val="superscript"/>
                <w:lang w:val="en-US" w:eastAsia="zh-CN"/>
              </w:rPr>
              <w:t>2</w:t>
            </w:r>
          </w:p>
          <w:tbl>
            <w:tblPr>
              <w:tblStyle w:val="40"/>
              <w:tblW w:w="873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425"/>
              <w:gridCol w:w="873"/>
              <w:gridCol w:w="873"/>
              <w:gridCol w:w="2239"/>
              <w:gridCol w:w="575"/>
              <w:gridCol w:w="11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574" w:type="dxa"/>
                  <w:tcBorders>
                    <w:right w:val="single" w:color="auto" w:sz="4" w:space="0"/>
                  </w:tcBorders>
                  <w:vAlign w:val="center"/>
                </w:tcPr>
                <w:p>
                  <w:pPr>
                    <w:jc w:val="center"/>
                    <w:rPr>
                      <w:rFonts w:hint="eastAsia" w:ascii="Times New Roman" w:hAnsi="Times New Roman" w:eastAsia="宋体"/>
                      <w:iCs/>
                      <w:color w:val="auto"/>
                      <w:sz w:val="21"/>
                      <w:szCs w:val="21"/>
                      <w:u w:val="single"/>
                      <w:lang w:eastAsia="zh-CN"/>
                    </w:rPr>
                  </w:pPr>
                  <w:r>
                    <w:rPr>
                      <w:rFonts w:hint="eastAsia" w:ascii="Times New Roman" w:hAnsi="Times New Roman" w:eastAsia="宋体"/>
                      <w:iCs/>
                      <w:color w:val="auto"/>
                      <w:sz w:val="21"/>
                      <w:szCs w:val="21"/>
                      <w:u w:val="single"/>
                      <w:lang w:eastAsia="zh-CN"/>
                    </w:rPr>
                    <w:t>序号</w:t>
                  </w:r>
                </w:p>
              </w:tc>
              <w:tc>
                <w:tcPr>
                  <w:tcW w:w="2425" w:type="dxa"/>
                  <w:tcBorders>
                    <w:left w:val="single" w:color="auto" w:sz="4" w:space="0"/>
                  </w:tcBorders>
                  <w:vAlign w:val="center"/>
                </w:tcPr>
                <w:p>
                  <w:pPr>
                    <w:jc w:val="center"/>
                    <w:rPr>
                      <w:rFonts w:hint="eastAsia" w:ascii="Times New Roman" w:hAnsi="Times New Roman" w:eastAsia="宋体"/>
                      <w:iCs/>
                      <w:color w:val="auto"/>
                      <w:sz w:val="21"/>
                      <w:szCs w:val="21"/>
                      <w:u w:val="single"/>
                      <w:lang w:eastAsia="zh-CN"/>
                    </w:rPr>
                  </w:pPr>
                  <w:r>
                    <w:rPr>
                      <w:rFonts w:hint="eastAsia" w:ascii="Times New Roman" w:hAnsi="Times New Roman" w:eastAsia="宋体"/>
                      <w:iCs/>
                      <w:color w:val="auto"/>
                      <w:sz w:val="21"/>
                      <w:szCs w:val="21"/>
                      <w:u w:val="single"/>
                      <w:lang w:eastAsia="zh-CN"/>
                    </w:rPr>
                    <w:t>建筑物名称</w:t>
                  </w:r>
                </w:p>
              </w:tc>
              <w:tc>
                <w:tcPr>
                  <w:tcW w:w="873" w:type="dxa"/>
                  <w:vAlign w:val="center"/>
                </w:tcPr>
                <w:p>
                  <w:pPr>
                    <w:jc w:val="center"/>
                    <w:rPr>
                      <w:rFonts w:hint="eastAsia" w:ascii="Times New Roman" w:hAnsi="Times New Roman" w:eastAsia="宋体"/>
                      <w:iCs/>
                      <w:color w:val="auto"/>
                      <w:sz w:val="21"/>
                      <w:szCs w:val="21"/>
                      <w:u w:val="single"/>
                      <w:lang w:eastAsia="zh-CN"/>
                    </w:rPr>
                  </w:pPr>
                  <w:r>
                    <w:rPr>
                      <w:rFonts w:hint="eastAsia" w:ascii="Times New Roman" w:hAnsi="Times New Roman" w:eastAsia="宋体"/>
                      <w:iCs/>
                      <w:color w:val="auto"/>
                      <w:sz w:val="21"/>
                      <w:szCs w:val="21"/>
                      <w:u w:val="single"/>
                      <w:lang w:eastAsia="zh-CN"/>
                    </w:rPr>
                    <w:t>占地面积</w:t>
                  </w:r>
                </w:p>
              </w:tc>
              <w:tc>
                <w:tcPr>
                  <w:tcW w:w="873" w:type="dxa"/>
                  <w:vAlign w:val="center"/>
                </w:tcPr>
                <w:p>
                  <w:pPr>
                    <w:jc w:val="center"/>
                    <w:rPr>
                      <w:rFonts w:hint="eastAsia" w:ascii="Times New Roman" w:hAnsi="Times New Roman" w:eastAsia="宋体"/>
                      <w:iCs/>
                      <w:color w:val="auto"/>
                      <w:sz w:val="21"/>
                      <w:szCs w:val="21"/>
                      <w:u w:val="single"/>
                      <w:lang w:eastAsia="zh-CN"/>
                    </w:rPr>
                  </w:pPr>
                  <w:r>
                    <w:rPr>
                      <w:rFonts w:hint="eastAsia" w:ascii="Times New Roman" w:hAnsi="Times New Roman" w:eastAsia="宋体"/>
                      <w:iCs/>
                      <w:color w:val="auto"/>
                      <w:sz w:val="21"/>
                      <w:szCs w:val="21"/>
                      <w:u w:val="single"/>
                      <w:lang w:eastAsia="zh-CN"/>
                    </w:rPr>
                    <w:t>建筑面积</w:t>
                  </w:r>
                </w:p>
              </w:tc>
              <w:tc>
                <w:tcPr>
                  <w:tcW w:w="2239" w:type="dxa"/>
                  <w:vAlign w:val="center"/>
                </w:tcPr>
                <w:p>
                  <w:pPr>
                    <w:jc w:val="center"/>
                    <w:rPr>
                      <w:rFonts w:hint="eastAsia" w:ascii="Times New Roman" w:hAnsi="Times New Roman" w:eastAsia="宋体"/>
                      <w:iCs/>
                      <w:color w:val="auto"/>
                      <w:sz w:val="21"/>
                      <w:szCs w:val="21"/>
                      <w:u w:val="single"/>
                      <w:lang w:eastAsia="zh-CN"/>
                    </w:rPr>
                  </w:pPr>
                  <w:r>
                    <w:rPr>
                      <w:rFonts w:hint="eastAsia" w:ascii="Times New Roman" w:hAnsi="Times New Roman" w:eastAsia="宋体"/>
                      <w:iCs/>
                      <w:color w:val="auto"/>
                      <w:sz w:val="21"/>
                      <w:szCs w:val="21"/>
                      <w:u w:val="single"/>
                      <w:lang w:eastAsia="zh-CN"/>
                    </w:rPr>
                    <w:t>材质</w:t>
                  </w:r>
                </w:p>
              </w:tc>
              <w:tc>
                <w:tcPr>
                  <w:tcW w:w="575" w:type="dxa"/>
                  <w:vAlign w:val="center"/>
                </w:tcPr>
                <w:p>
                  <w:pPr>
                    <w:jc w:val="center"/>
                    <w:rPr>
                      <w:rFonts w:hint="eastAsia" w:ascii="Times New Roman" w:hAnsi="Times New Roman" w:eastAsia="宋体"/>
                      <w:iCs/>
                      <w:color w:val="auto"/>
                      <w:sz w:val="21"/>
                      <w:szCs w:val="21"/>
                      <w:u w:val="single"/>
                      <w:lang w:eastAsia="zh-CN"/>
                    </w:rPr>
                  </w:pPr>
                  <w:r>
                    <w:rPr>
                      <w:rFonts w:hint="eastAsia" w:ascii="Times New Roman" w:hAnsi="Times New Roman" w:eastAsia="宋体"/>
                      <w:iCs/>
                      <w:color w:val="auto"/>
                      <w:sz w:val="21"/>
                      <w:szCs w:val="21"/>
                      <w:u w:val="single"/>
                      <w:lang w:eastAsia="zh-CN"/>
                    </w:rPr>
                    <w:t>层数</w:t>
                  </w:r>
                </w:p>
              </w:tc>
              <w:tc>
                <w:tcPr>
                  <w:tcW w:w="1171" w:type="dxa"/>
                  <w:vAlign w:val="center"/>
                </w:tcPr>
                <w:p>
                  <w:pPr>
                    <w:jc w:val="center"/>
                    <w:rPr>
                      <w:rFonts w:hint="eastAsia" w:ascii="Times New Roman" w:hAnsi="Times New Roman" w:eastAsia="宋体"/>
                      <w:iCs/>
                      <w:color w:val="auto"/>
                      <w:sz w:val="21"/>
                      <w:szCs w:val="21"/>
                      <w:u w:val="single"/>
                      <w:lang w:eastAsia="zh-CN"/>
                    </w:rPr>
                  </w:pPr>
                  <w:r>
                    <w:rPr>
                      <w:rFonts w:hint="eastAsia" w:ascii="Times New Roman" w:hAnsi="Times New Roman" w:eastAsia="宋体"/>
                      <w:iCs/>
                      <w:color w:val="auto"/>
                      <w:sz w:val="21"/>
                      <w:szCs w:val="21"/>
                      <w:u w:val="single"/>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574" w:type="dxa"/>
                  <w:tcBorders>
                    <w:right w:val="single" w:color="auto" w:sz="4" w:space="0"/>
                  </w:tcBorders>
                  <w:vAlign w:val="center"/>
                </w:tcPr>
                <w:p>
                  <w:pPr>
                    <w:jc w:val="center"/>
                    <w:rPr>
                      <w:rFonts w:hint="eastAsia" w:ascii="Times New Roman" w:hAnsi="Times New Roman" w:eastAsia="宋体"/>
                      <w:iCs/>
                      <w:color w:val="auto"/>
                      <w:sz w:val="21"/>
                      <w:szCs w:val="21"/>
                      <w:u w:val="single"/>
                      <w:lang w:val="en-US" w:eastAsia="zh-CN"/>
                    </w:rPr>
                  </w:pPr>
                  <w:r>
                    <w:rPr>
                      <w:rFonts w:hint="eastAsia" w:ascii="Times New Roman" w:hAnsi="Times New Roman" w:eastAsia="宋体"/>
                      <w:iCs/>
                      <w:color w:val="auto"/>
                      <w:sz w:val="21"/>
                      <w:szCs w:val="21"/>
                      <w:u w:val="single"/>
                      <w:lang w:val="en-US" w:eastAsia="zh-CN"/>
                    </w:rPr>
                    <w:t>1</w:t>
                  </w:r>
                </w:p>
              </w:tc>
              <w:tc>
                <w:tcPr>
                  <w:tcW w:w="2425" w:type="dxa"/>
                  <w:tcBorders>
                    <w:left w:val="single" w:color="auto" w:sz="4" w:space="0"/>
                  </w:tcBorders>
                  <w:vAlign w:val="center"/>
                </w:tcPr>
                <w:p>
                  <w:pPr>
                    <w:jc w:val="center"/>
                    <w:rPr>
                      <w:rFonts w:hint="eastAsia" w:ascii="Times New Roman" w:hAnsi="Times New Roman" w:eastAsia="宋体"/>
                      <w:iCs/>
                      <w:color w:val="auto"/>
                      <w:sz w:val="21"/>
                      <w:szCs w:val="21"/>
                      <w:u w:val="single"/>
                      <w:lang w:eastAsia="zh-CN"/>
                    </w:rPr>
                  </w:pPr>
                  <w:r>
                    <w:rPr>
                      <w:rFonts w:hint="eastAsia" w:ascii="Times New Roman" w:hAnsi="Times New Roman" w:eastAsia="宋体"/>
                      <w:iCs/>
                      <w:color w:val="auto"/>
                      <w:sz w:val="21"/>
                      <w:szCs w:val="21"/>
                      <w:u w:val="single"/>
                      <w:lang w:eastAsia="zh-CN"/>
                    </w:rPr>
                    <w:t>危险品库</w:t>
                  </w:r>
                </w:p>
              </w:tc>
              <w:tc>
                <w:tcPr>
                  <w:tcW w:w="873" w:type="dxa"/>
                  <w:vAlign w:val="center"/>
                </w:tcPr>
                <w:p>
                  <w:pPr>
                    <w:jc w:val="center"/>
                    <w:rPr>
                      <w:rFonts w:hint="default" w:ascii="Times New Roman" w:hAnsi="Times New Roman" w:eastAsia="宋体"/>
                      <w:iCs/>
                      <w:color w:val="auto"/>
                      <w:sz w:val="21"/>
                      <w:szCs w:val="21"/>
                      <w:u w:val="single"/>
                      <w:lang w:val="en-US" w:eastAsia="zh-CN"/>
                    </w:rPr>
                  </w:pPr>
                  <w:r>
                    <w:rPr>
                      <w:rFonts w:hint="eastAsia" w:ascii="Times New Roman" w:hAnsi="Times New Roman" w:eastAsia="宋体"/>
                      <w:iCs/>
                      <w:color w:val="auto"/>
                      <w:sz w:val="21"/>
                      <w:szCs w:val="21"/>
                      <w:u w:val="single"/>
                      <w:lang w:val="en-US" w:eastAsia="zh-CN"/>
                    </w:rPr>
                    <w:t>9</w:t>
                  </w:r>
                </w:p>
              </w:tc>
              <w:tc>
                <w:tcPr>
                  <w:tcW w:w="873" w:type="dxa"/>
                  <w:vAlign w:val="center"/>
                </w:tcPr>
                <w:p>
                  <w:pPr>
                    <w:jc w:val="center"/>
                    <w:rPr>
                      <w:rFonts w:hint="default" w:ascii="Times New Roman" w:hAnsi="Times New Roman" w:eastAsia="宋体"/>
                      <w:iCs/>
                      <w:color w:val="auto"/>
                      <w:sz w:val="21"/>
                      <w:szCs w:val="21"/>
                      <w:u w:val="single"/>
                      <w:lang w:val="en-US" w:eastAsia="zh-CN"/>
                    </w:rPr>
                  </w:pPr>
                  <w:r>
                    <w:rPr>
                      <w:rFonts w:hint="eastAsia" w:ascii="Times New Roman" w:hAnsi="Times New Roman" w:eastAsia="宋体"/>
                      <w:iCs/>
                      <w:color w:val="auto"/>
                      <w:sz w:val="21"/>
                      <w:szCs w:val="21"/>
                      <w:u w:val="single"/>
                      <w:lang w:val="en-US" w:eastAsia="zh-CN"/>
                    </w:rPr>
                    <w:t>9</w:t>
                  </w:r>
                </w:p>
              </w:tc>
              <w:tc>
                <w:tcPr>
                  <w:tcW w:w="2239" w:type="dxa"/>
                  <w:vMerge w:val="restart"/>
                  <w:vAlign w:val="center"/>
                </w:tcPr>
                <w:p>
                  <w:pPr>
                    <w:jc w:val="center"/>
                    <w:rPr>
                      <w:rFonts w:hint="eastAsia" w:ascii="Times New Roman" w:hAnsi="Times New Roman"/>
                      <w:iCs/>
                      <w:color w:val="auto"/>
                      <w:sz w:val="21"/>
                      <w:szCs w:val="21"/>
                      <w:u w:val="single"/>
                      <w:lang w:eastAsia="zh-CN"/>
                    </w:rPr>
                  </w:pPr>
                  <w:r>
                    <w:rPr>
                      <w:rFonts w:hint="eastAsia" w:ascii="Times New Roman" w:hAnsi="Times New Roman" w:eastAsia="宋体" w:cs="Times New Roman"/>
                      <w:color w:val="auto"/>
                      <w:sz w:val="21"/>
                      <w:szCs w:val="21"/>
                      <w:u w:val="single"/>
                      <w:lang w:eastAsia="zh-CN"/>
                    </w:rPr>
                    <w:t>镀锌钢板，内置</w:t>
                  </w:r>
                  <w:r>
                    <w:rPr>
                      <w:rFonts w:hint="eastAsia" w:ascii="Times New Roman" w:hAnsi="Times New Roman" w:eastAsia="宋体" w:cs="Times New Roman"/>
                      <w:color w:val="auto"/>
                      <w:sz w:val="21"/>
                      <w:szCs w:val="21"/>
                      <w:u w:val="single"/>
                      <w:lang w:val="en-US" w:eastAsia="zh-CN"/>
                    </w:rPr>
                    <w:t>5A级防火棉，地面、墙裙（高0.1m）均采用环氧树脂防腐漆进行防渗防腐</w:t>
                  </w:r>
                </w:p>
              </w:tc>
              <w:tc>
                <w:tcPr>
                  <w:tcW w:w="575" w:type="dxa"/>
                  <w:vAlign w:val="center"/>
                </w:tcPr>
                <w:p>
                  <w:pPr>
                    <w:jc w:val="center"/>
                    <w:rPr>
                      <w:rFonts w:hint="default" w:ascii="Times New Roman" w:hAnsi="Times New Roman"/>
                      <w:iCs/>
                      <w:color w:val="auto"/>
                      <w:sz w:val="21"/>
                      <w:szCs w:val="21"/>
                      <w:u w:val="single"/>
                      <w:lang w:val="en-US" w:eastAsia="zh-CN"/>
                    </w:rPr>
                  </w:pPr>
                  <w:r>
                    <w:rPr>
                      <w:rFonts w:hint="eastAsia" w:ascii="Times New Roman" w:hAnsi="Times New Roman"/>
                      <w:iCs/>
                      <w:color w:val="auto"/>
                      <w:sz w:val="21"/>
                      <w:szCs w:val="21"/>
                      <w:u w:val="single"/>
                      <w:lang w:val="en-US" w:eastAsia="zh-CN"/>
                    </w:rPr>
                    <w:t>1</w:t>
                  </w:r>
                </w:p>
              </w:tc>
              <w:tc>
                <w:tcPr>
                  <w:tcW w:w="1171" w:type="dxa"/>
                  <w:vMerge w:val="restart"/>
                  <w:vAlign w:val="center"/>
                </w:tcPr>
                <w:p>
                  <w:pPr>
                    <w:jc w:val="center"/>
                    <w:rPr>
                      <w:rFonts w:hint="eastAsia" w:ascii="Times New Roman" w:hAnsi="Times New Roman"/>
                      <w:iCs/>
                      <w:color w:val="auto"/>
                      <w:sz w:val="21"/>
                      <w:szCs w:val="21"/>
                      <w:u w:val="single"/>
                      <w:lang w:val="en-US" w:eastAsia="zh-CN"/>
                    </w:rPr>
                  </w:pPr>
                  <w:r>
                    <w:rPr>
                      <w:rFonts w:hint="eastAsia" w:ascii="Times New Roman" w:hAnsi="Times New Roman"/>
                      <w:iCs/>
                      <w:color w:val="auto"/>
                      <w:sz w:val="21"/>
                      <w:szCs w:val="21"/>
                      <w:u w:val="single"/>
                      <w:lang w:val="en-US" w:eastAsia="zh-CN"/>
                    </w:rPr>
                    <w:t>外购成品库房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4" w:type="dxa"/>
                  <w:tcBorders>
                    <w:right w:val="single" w:color="auto" w:sz="4" w:space="0"/>
                  </w:tcBorders>
                  <w:vAlign w:val="center"/>
                </w:tcPr>
                <w:p>
                  <w:pPr>
                    <w:jc w:val="center"/>
                    <w:rPr>
                      <w:rFonts w:hint="eastAsia" w:ascii="Times New Roman" w:hAnsi="Times New Roman" w:eastAsia="宋体"/>
                      <w:iCs/>
                      <w:color w:val="auto"/>
                      <w:sz w:val="21"/>
                      <w:szCs w:val="21"/>
                      <w:u w:val="single"/>
                      <w:lang w:val="en-US" w:eastAsia="zh-CN"/>
                    </w:rPr>
                  </w:pPr>
                  <w:r>
                    <w:rPr>
                      <w:rFonts w:hint="eastAsia" w:ascii="Times New Roman" w:hAnsi="Times New Roman" w:eastAsia="宋体"/>
                      <w:iCs/>
                      <w:color w:val="auto"/>
                      <w:sz w:val="21"/>
                      <w:szCs w:val="21"/>
                      <w:u w:val="single"/>
                      <w:lang w:val="en-US" w:eastAsia="zh-CN"/>
                    </w:rPr>
                    <w:t>2</w:t>
                  </w:r>
                </w:p>
              </w:tc>
              <w:tc>
                <w:tcPr>
                  <w:tcW w:w="2425" w:type="dxa"/>
                  <w:tcBorders>
                    <w:left w:val="single" w:color="auto" w:sz="4" w:space="0"/>
                  </w:tcBorders>
                  <w:vAlign w:val="center"/>
                </w:tcPr>
                <w:p>
                  <w:pPr>
                    <w:jc w:val="center"/>
                    <w:rPr>
                      <w:rFonts w:hint="eastAsia" w:ascii="Times New Roman" w:hAnsi="Times New Roman" w:eastAsia="宋体"/>
                      <w:iCs/>
                      <w:color w:val="auto"/>
                      <w:sz w:val="21"/>
                      <w:szCs w:val="21"/>
                      <w:u w:val="single"/>
                      <w:lang w:eastAsia="zh-CN"/>
                    </w:rPr>
                  </w:pPr>
                  <w:r>
                    <w:rPr>
                      <w:rFonts w:hint="eastAsia" w:ascii="Times New Roman" w:hAnsi="Times New Roman" w:eastAsia="宋体"/>
                      <w:iCs/>
                      <w:color w:val="auto"/>
                      <w:sz w:val="21"/>
                      <w:szCs w:val="21"/>
                      <w:u w:val="single"/>
                      <w:lang w:eastAsia="zh-CN"/>
                    </w:rPr>
                    <w:t>危废暂存间</w:t>
                  </w:r>
                </w:p>
                <w:p>
                  <w:pPr>
                    <w:jc w:val="center"/>
                    <w:rPr>
                      <w:rFonts w:hint="default" w:ascii="Times New Roman" w:hAnsi="Times New Roman" w:eastAsia="宋体"/>
                      <w:iCs/>
                      <w:color w:val="auto"/>
                      <w:sz w:val="21"/>
                      <w:szCs w:val="21"/>
                      <w:u w:val="single"/>
                      <w:lang w:val="en-US" w:eastAsia="zh-CN"/>
                    </w:rPr>
                  </w:pPr>
                  <w:r>
                    <w:rPr>
                      <w:rFonts w:hint="eastAsia" w:ascii="Times New Roman" w:hAnsi="Times New Roman" w:eastAsia="宋体"/>
                      <w:iCs/>
                      <w:color w:val="auto"/>
                      <w:sz w:val="21"/>
                      <w:szCs w:val="21"/>
                      <w:u w:val="single"/>
                      <w:lang w:eastAsia="zh-CN"/>
                    </w:rPr>
                    <w:t>（危险废物贮存点）</w:t>
                  </w:r>
                </w:p>
              </w:tc>
              <w:tc>
                <w:tcPr>
                  <w:tcW w:w="873" w:type="dxa"/>
                  <w:vAlign w:val="center"/>
                </w:tcPr>
                <w:p>
                  <w:pPr>
                    <w:jc w:val="center"/>
                    <w:rPr>
                      <w:rFonts w:hint="default" w:ascii="Times New Roman" w:hAnsi="Times New Roman" w:eastAsia="宋体"/>
                      <w:iCs/>
                      <w:color w:val="auto"/>
                      <w:sz w:val="21"/>
                      <w:szCs w:val="21"/>
                      <w:u w:val="single"/>
                      <w:lang w:val="en-US" w:eastAsia="zh-CN"/>
                    </w:rPr>
                  </w:pPr>
                  <w:r>
                    <w:rPr>
                      <w:rFonts w:hint="eastAsia" w:ascii="Times New Roman" w:hAnsi="Times New Roman" w:eastAsia="宋体"/>
                      <w:iCs/>
                      <w:color w:val="auto"/>
                      <w:sz w:val="21"/>
                      <w:szCs w:val="21"/>
                      <w:u w:val="single"/>
                      <w:lang w:val="en-US" w:eastAsia="zh-CN"/>
                    </w:rPr>
                    <w:t>9</w:t>
                  </w:r>
                </w:p>
              </w:tc>
              <w:tc>
                <w:tcPr>
                  <w:tcW w:w="873" w:type="dxa"/>
                  <w:vAlign w:val="center"/>
                </w:tcPr>
                <w:p>
                  <w:pPr>
                    <w:jc w:val="center"/>
                    <w:rPr>
                      <w:rFonts w:hint="default" w:ascii="Times New Roman" w:hAnsi="Times New Roman" w:eastAsia="宋体"/>
                      <w:iCs/>
                      <w:color w:val="auto"/>
                      <w:sz w:val="21"/>
                      <w:szCs w:val="21"/>
                      <w:u w:val="single"/>
                      <w:lang w:val="en-US" w:eastAsia="zh-CN"/>
                    </w:rPr>
                  </w:pPr>
                  <w:r>
                    <w:rPr>
                      <w:rFonts w:hint="eastAsia" w:ascii="Times New Roman" w:hAnsi="Times New Roman" w:eastAsia="宋体"/>
                      <w:iCs/>
                      <w:color w:val="auto"/>
                      <w:sz w:val="21"/>
                      <w:szCs w:val="21"/>
                      <w:u w:val="single"/>
                      <w:lang w:val="en-US" w:eastAsia="zh-CN"/>
                    </w:rPr>
                    <w:t>9</w:t>
                  </w:r>
                </w:p>
              </w:tc>
              <w:tc>
                <w:tcPr>
                  <w:tcW w:w="2239" w:type="dxa"/>
                  <w:vMerge w:val="continue"/>
                  <w:vAlign w:val="center"/>
                </w:tcPr>
                <w:p>
                  <w:pPr>
                    <w:jc w:val="center"/>
                    <w:rPr>
                      <w:rFonts w:hint="eastAsia" w:ascii="Times New Roman" w:hAnsi="Times New Roman"/>
                      <w:iCs/>
                      <w:color w:val="auto"/>
                      <w:sz w:val="21"/>
                      <w:szCs w:val="21"/>
                      <w:u w:val="single"/>
                      <w:lang w:val="en-US" w:eastAsia="zh-CN"/>
                    </w:rPr>
                  </w:pPr>
                </w:p>
              </w:tc>
              <w:tc>
                <w:tcPr>
                  <w:tcW w:w="575" w:type="dxa"/>
                  <w:vAlign w:val="center"/>
                </w:tcPr>
                <w:p>
                  <w:pPr>
                    <w:jc w:val="center"/>
                    <w:rPr>
                      <w:rFonts w:hint="default" w:ascii="Times New Roman" w:hAnsi="Times New Roman"/>
                      <w:iCs/>
                      <w:color w:val="auto"/>
                      <w:sz w:val="21"/>
                      <w:szCs w:val="21"/>
                      <w:u w:val="single"/>
                      <w:lang w:val="en-US" w:eastAsia="zh-CN"/>
                    </w:rPr>
                  </w:pPr>
                  <w:r>
                    <w:rPr>
                      <w:rFonts w:hint="eastAsia" w:ascii="Times New Roman" w:hAnsi="Times New Roman"/>
                      <w:iCs/>
                      <w:color w:val="auto"/>
                      <w:sz w:val="21"/>
                      <w:szCs w:val="21"/>
                      <w:u w:val="single"/>
                      <w:lang w:val="en-US" w:eastAsia="zh-CN"/>
                    </w:rPr>
                    <w:t>1</w:t>
                  </w:r>
                </w:p>
              </w:tc>
              <w:tc>
                <w:tcPr>
                  <w:tcW w:w="1171" w:type="dxa"/>
                  <w:vMerge w:val="continue"/>
                  <w:vAlign w:val="center"/>
                </w:tcPr>
                <w:p>
                  <w:pPr>
                    <w:jc w:val="center"/>
                    <w:rPr>
                      <w:rFonts w:hint="eastAsia" w:ascii="Times New Roman" w:hAnsi="Times New Roman"/>
                      <w:iCs/>
                      <w:color w:val="auto"/>
                      <w:sz w:val="21"/>
                      <w:szCs w:val="21"/>
                      <w:u w:val="single"/>
                      <w:lang w:val="en-US" w:eastAsia="zh-CN"/>
                    </w:rPr>
                  </w:pPr>
                </w:p>
              </w:tc>
            </w:tr>
          </w:tbl>
          <w:p>
            <w:pPr>
              <w:pStyle w:val="5"/>
              <w:rPr>
                <w:rFonts w:hint="default" w:ascii="宋体" w:hAnsi="宋体" w:eastAsia="宋体" w:cs="宋体"/>
                <w:color w:val="auto"/>
                <w:lang w:val="en-US" w:eastAsia="zh-CN"/>
              </w:rPr>
            </w:pPr>
            <w:r>
              <w:rPr>
                <w:rFonts w:hint="default" w:ascii="宋体" w:hAnsi="宋体" w:eastAsia="宋体" w:cs="宋体"/>
                <w:color w:val="auto"/>
                <w:lang w:val="en-US" w:eastAsia="zh-CN"/>
              </w:rPr>
              <w:t>本项目</w:t>
            </w:r>
            <w:r>
              <w:rPr>
                <w:rFonts w:hint="eastAsia" w:ascii="宋体" w:hAnsi="宋体" w:eastAsia="宋体" w:cs="宋体"/>
                <w:color w:val="auto"/>
                <w:lang w:val="en-US" w:eastAsia="zh-CN"/>
              </w:rPr>
              <w:t>设备</w:t>
            </w:r>
            <w:r>
              <w:rPr>
                <w:rFonts w:hint="default" w:ascii="宋体" w:hAnsi="宋体" w:eastAsia="宋体" w:cs="宋体"/>
                <w:color w:val="auto"/>
                <w:lang w:val="en-US" w:eastAsia="zh-CN"/>
              </w:rPr>
              <w:t>一览表</w:t>
            </w:r>
          </w:p>
          <w:tbl>
            <w:tblPr>
              <w:tblStyle w:val="40"/>
              <w:tblW w:w="872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0"/>
              <w:gridCol w:w="3888"/>
              <w:gridCol w:w="1599"/>
              <w:gridCol w:w="1399"/>
              <w:gridCol w:w="9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20" w:type="dxa"/>
                  <w:tcBorders>
                    <w:right w:val="single" w:color="auto" w:sz="4" w:space="0"/>
                  </w:tcBorders>
                  <w:vAlign w:val="center"/>
                </w:tcPr>
                <w:p>
                  <w:pPr>
                    <w:jc w:val="center"/>
                    <w:rPr>
                      <w:rFonts w:hint="eastAsia" w:ascii="Times New Roman" w:hAnsi="Times New Roman" w:eastAsia="宋体"/>
                      <w:iCs/>
                      <w:color w:val="auto"/>
                      <w:sz w:val="21"/>
                      <w:szCs w:val="21"/>
                      <w:u w:val="single"/>
                      <w:lang w:eastAsia="zh-CN"/>
                    </w:rPr>
                  </w:pPr>
                  <w:r>
                    <w:rPr>
                      <w:rFonts w:hint="eastAsia" w:ascii="Times New Roman" w:hAnsi="Times New Roman" w:eastAsia="宋体"/>
                      <w:iCs/>
                      <w:color w:val="auto"/>
                      <w:sz w:val="21"/>
                      <w:szCs w:val="21"/>
                      <w:u w:val="single"/>
                      <w:lang w:eastAsia="zh-CN"/>
                    </w:rPr>
                    <w:t>序号</w:t>
                  </w:r>
                </w:p>
              </w:tc>
              <w:tc>
                <w:tcPr>
                  <w:tcW w:w="3888" w:type="dxa"/>
                  <w:tcBorders>
                    <w:left w:val="single" w:color="auto" w:sz="4" w:space="0"/>
                  </w:tcBorders>
                  <w:vAlign w:val="center"/>
                </w:tcPr>
                <w:p>
                  <w:pPr>
                    <w:jc w:val="center"/>
                    <w:rPr>
                      <w:rFonts w:hint="eastAsia" w:ascii="Times New Roman" w:hAnsi="Times New Roman" w:eastAsia="宋体"/>
                      <w:iCs/>
                      <w:color w:val="auto"/>
                      <w:sz w:val="21"/>
                      <w:szCs w:val="21"/>
                      <w:u w:val="single"/>
                      <w:lang w:eastAsia="zh-CN"/>
                    </w:rPr>
                  </w:pPr>
                  <w:r>
                    <w:rPr>
                      <w:rFonts w:hint="eastAsia" w:ascii="Times New Roman" w:hAnsi="Times New Roman" w:eastAsia="宋体"/>
                      <w:iCs/>
                      <w:color w:val="auto"/>
                      <w:sz w:val="21"/>
                      <w:szCs w:val="21"/>
                      <w:u w:val="single"/>
                      <w:lang w:eastAsia="zh-CN"/>
                    </w:rPr>
                    <w:t>名称</w:t>
                  </w:r>
                </w:p>
              </w:tc>
              <w:tc>
                <w:tcPr>
                  <w:tcW w:w="1599" w:type="dxa"/>
                  <w:vAlign w:val="center"/>
                </w:tcPr>
                <w:p>
                  <w:pPr>
                    <w:jc w:val="center"/>
                    <w:rPr>
                      <w:rFonts w:hint="default" w:ascii="Times New Roman" w:hAnsi="Times New Roman" w:eastAsia="宋体"/>
                      <w:iCs/>
                      <w:color w:val="auto"/>
                      <w:sz w:val="21"/>
                      <w:szCs w:val="21"/>
                      <w:u w:val="single"/>
                      <w:lang w:val="en-US" w:eastAsia="zh-CN"/>
                    </w:rPr>
                  </w:pPr>
                  <w:r>
                    <w:rPr>
                      <w:rFonts w:hint="eastAsia" w:ascii="Times New Roman" w:hAnsi="Times New Roman" w:eastAsia="宋体"/>
                      <w:iCs/>
                      <w:color w:val="auto"/>
                      <w:sz w:val="21"/>
                      <w:szCs w:val="21"/>
                      <w:u w:val="single"/>
                      <w:lang w:val="en-US" w:eastAsia="zh-CN"/>
                    </w:rPr>
                    <w:t>型号</w:t>
                  </w:r>
                </w:p>
              </w:tc>
              <w:tc>
                <w:tcPr>
                  <w:tcW w:w="1399" w:type="dxa"/>
                  <w:vAlign w:val="center"/>
                </w:tcPr>
                <w:p>
                  <w:pPr>
                    <w:jc w:val="center"/>
                    <w:rPr>
                      <w:rFonts w:hint="default" w:ascii="Times New Roman" w:hAnsi="Times New Roman" w:eastAsia="宋体"/>
                      <w:iCs/>
                      <w:color w:val="auto"/>
                      <w:sz w:val="21"/>
                      <w:szCs w:val="21"/>
                      <w:u w:val="single"/>
                      <w:lang w:val="en-US" w:eastAsia="zh-CN"/>
                    </w:rPr>
                  </w:pPr>
                  <w:r>
                    <w:rPr>
                      <w:rFonts w:hint="eastAsia" w:ascii="Times New Roman" w:hAnsi="Times New Roman" w:eastAsia="宋体"/>
                      <w:iCs/>
                      <w:color w:val="auto"/>
                      <w:sz w:val="21"/>
                      <w:szCs w:val="21"/>
                      <w:u w:val="single"/>
                      <w:lang w:val="en-US" w:eastAsia="zh-CN"/>
                    </w:rPr>
                    <w:t>数量</w:t>
                  </w:r>
                </w:p>
              </w:tc>
              <w:tc>
                <w:tcPr>
                  <w:tcW w:w="921" w:type="dxa"/>
                  <w:vAlign w:val="center"/>
                </w:tcPr>
                <w:p>
                  <w:pPr>
                    <w:jc w:val="center"/>
                    <w:rPr>
                      <w:rFonts w:hint="default" w:ascii="Times New Roman" w:hAnsi="Times New Roman" w:eastAsia="宋体"/>
                      <w:iCs/>
                      <w:color w:val="auto"/>
                      <w:sz w:val="21"/>
                      <w:szCs w:val="21"/>
                      <w:u w:val="single"/>
                      <w:lang w:val="en-US" w:eastAsia="zh-CN"/>
                    </w:rPr>
                  </w:pPr>
                  <w:r>
                    <w:rPr>
                      <w:rFonts w:hint="eastAsia" w:ascii="Times New Roman" w:hAnsi="Times New Roman" w:eastAsia="宋体"/>
                      <w:iCs/>
                      <w:color w:val="auto"/>
                      <w:sz w:val="21"/>
                      <w:szCs w:val="21"/>
                      <w:u w:val="singl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20" w:type="dxa"/>
                  <w:tcBorders>
                    <w:right w:val="single" w:color="auto" w:sz="4" w:space="0"/>
                  </w:tcBorders>
                  <w:vAlign w:val="center"/>
                </w:tcPr>
                <w:p>
                  <w:pPr>
                    <w:jc w:val="center"/>
                    <w:rPr>
                      <w:rFonts w:hint="eastAsia" w:ascii="Times New Roman" w:hAnsi="Times New Roman" w:eastAsia="宋体"/>
                      <w:iCs/>
                      <w:color w:val="auto"/>
                      <w:sz w:val="21"/>
                      <w:szCs w:val="21"/>
                      <w:u w:val="single"/>
                      <w:lang w:val="en-US" w:eastAsia="zh-CN"/>
                    </w:rPr>
                  </w:pPr>
                  <w:r>
                    <w:rPr>
                      <w:rFonts w:hint="eastAsia" w:ascii="Times New Roman" w:hAnsi="Times New Roman" w:eastAsia="宋体"/>
                      <w:iCs/>
                      <w:color w:val="auto"/>
                      <w:sz w:val="21"/>
                      <w:szCs w:val="21"/>
                      <w:u w:val="single"/>
                      <w:lang w:val="en-US" w:eastAsia="zh-CN"/>
                    </w:rPr>
                    <w:t>1</w:t>
                  </w:r>
                </w:p>
              </w:tc>
              <w:tc>
                <w:tcPr>
                  <w:tcW w:w="3888" w:type="dxa"/>
                  <w:tcBorders>
                    <w:left w:val="single" w:color="auto" w:sz="4" w:space="0"/>
                  </w:tcBorders>
                  <w:vAlign w:val="center"/>
                </w:tcPr>
                <w:p>
                  <w:pPr>
                    <w:jc w:val="center"/>
                    <w:rPr>
                      <w:rFonts w:hint="default" w:ascii="Times New Roman" w:hAnsi="Times New Roman" w:eastAsia="宋体"/>
                      <w:iCs/>
                      <w:color w:val="auto"/>
                      <w:sz w:val="21"/>
                      <w:szCs w:val="21"/>
                      <w:u w:val="single"/>
                      <w:lang w:val="en-US" w:eastAsia="zh-CN"/>
                    </w:rPr>
                  </w:pPr>
                  <w:r>
                    <w:rPr>
                      <w:rFonts w:hint="eastAsia" w:ascii="Times New Roman" w:hAnsi="Times New Roman" w:eastAsia="宋体"/>
                      <w:iCs/>
                      <w:color w:val="auto"/>
                      <w:sz w:val="21"/>
                      <w:szCs w:val="21"/>
                      <w:u w:val="single"/>
                      <w:lang w:val="en-US" w:eastAsia="zh-CN"/>
                    </w:rPr>
                    <w:t>防爆轴流风机</w:t>
                  </w:r>
                </w:p>
              </w:tc>
              <w:tc>
                <w:tcPr>
                  <w:tcW w:w="1599" w:type="dxa"/>
                  <w:vAlign w:val="center"/>
                </w:tcPr>
                <w:p>
                  <w:pPr>
                    <w:jc w:val="center"/>
                    <w:rPr>
                      <w:rFonts w:hint="default" w:ascii="Times New Roman" w:hAnsi="Times New Roman" w:eastAsia="宋体"/>
                      <w:iCs/>
                      <w:color w:val="auto"/>
                      <w:sz w:val="21"/>
                      <w:szCs w:val="21"/>
                      <w:u w:val="single"/>
                      <w:lang w:val="en-US" w:eastAsia="zh-CN"/>
                    </w:rPr>
                  </w:pPr>
                  <w:r>
                    <w:rPr>
                      <w:rFonts w:hint="default" w:ascii="Times New Roman" w:hAnsi="Times New Roman" w:eastAsia="宋体"/>
                      <w:iCs/>
                      <w:color w:val="auto"/>
                      <w:sz w:val="21"/>
                      <w:szCs w:val="21"/>
                      <w:u w:val="single"/>
                      <w:lang w:val="en-US" w:eastAsia="zh-CN"/>
                    </w:rPr>
                    <w:t>CBF-300</w:t>
                  </w:r>
                </w:p>
              </w:tc>
              <w:tc>
                <w:tcPr>
                  <w:tcW w:w="1399" w:type="dxa"/>
                  <w:vAlign w:val="center"/>
                </w:tcPr>
                <w:p>
                  <w:pPr>
                    <w:jc w:val="center"/>
                    <w:rPr>
                      <w:rFonts w:hint="default" w:ascii="Times New Roman" w:hAnsi="Times New Roman" w:eastAsia="宋体"/>
                      <w:iCs/>
                      <w:color w:val="auto"/>
                      <w:sz w:val="21"/>
                      <w:szCs w:val="21"/>
                      <w:u w:val="single"/>
                      <w:lang w:val="en-US" w:eastAsia="zh-CN"/>
                    </w:rPr>
                  </w:pPr>
                  <w:r>
                    <w:rPr>
                      <w:rFonts w:hint="default" w:ascii="Times New Roman" w:hAnsi="Times New Roman" w:eastAsia="宋体"/>
                      <w:iCs/>
                      <w:color w:val="auto"/>
                      <w:sz w:val="21"/>
                      <w:szCs w:val="21"/>
                      <w:u w:val="single"/>
                      <w:lang w:val="en-US" w:eastAsia="zh-CN"/>
                    </w:rPr>
                    <w:t>2</w:t>
                  </w:r>
                </w:p>
              </w:tc>
              <w:tc>
                <w:tcPr>
                  <w:tcW w:w="921" w:type="dxa"/>
                  <w:vAlign w:val="center"/>
                </w:tcPr>
                <w:p>
                  <w:pPr>
                    <w:jc w:val="center"/>
                    <w:rPr>
                      <w:rFonts w:hint="default" w:ascii="Times New Roman" w:hAnsi="Times New Roman"/>
                      <w:iCs/>
                      <w:color w:val="auto"/>
                      <w:sz w:val="21"/>
                      <w:szCs w:val="21"/>
                      <w:u w:val="single"/>
                      <w:lang w:val="en-US" w:eastAsia="zh-CN"/>
                    </w:rPr>
                  </w:pPr>
                </w:p>
              </w:tc>
            </w:tr>
          </w:tbl>
          <w:p>
            <w:pPr>
              <w:pStyle w:val="3"/>
              <w:widowControl w:val="0"/>
              <w:numPr>
                <w:ilvl w:val="1"/>
                <w:numId w:val="0"/>
              </w:numPr>
              <w:wordWrap/>
              <w:adjustRightInd/>
              <w:snapToGrid/>
              <w:ind w:left="0" w:leftChars="0" w:firstLine="466" w:firstLineChars="200"/>
              <w:textAlignment w:val="auto"/>
              <w:rPr>
                <w:rFonts w:hint="eastAsia" w:ascii="Times New Roman" w:hAnsi="Times New Roman" w:eastAsia="宋体" w:cs="Times New Roman"/>
                <w:color w:val="auto"/>
                <w:spacing w:val="-4"/>
                <w:u w:val="single"/>
                <w:lang w:val="en-US" w:eastAsia="zh-CN"/>
              </w:rPr>
            </w:pPr>
            <w:r>
              <w:rPr>
                <w:rFonts w:hint="eastAsia" w:cs="Times New Roman"/>
                <w:color w:val="auto"/>
                <w:spacing w:val="-4"/>
                <w:u w:val="single"/>
                <w:lang w:val="en-US" w:eastAsia="zh-CN"/>
              </w:rPr>
              <w:t>5储存规模及方案</w:t>
            </w:r>
          </w:p>
          <w:p>
            <w:pPr>
              <w:pStyle w:val="3"/>
              <w:widowControl w:val="0"/>
              <w:numPr>
                <w:ilvl w:val="1"/>
                <w:numId w:val="0"/>
              </w:numPr>
              <w:wordWrap/>
              <w:adjustRightInd/>
              <w:snapToGrid/>
              <w:ind w:left="0" w:leftChars="0" w:firstLine="482" w:firstLineChars="200"/>
              <w:textAlignment w:val="auto"/>
              <w:rPr>
                <w:rFonts w:hint="default" w:cs="Times New Roman"/>
                <w:b/>
                <w:color w:val="auto"/>
                <w:kern w:val="2"/>
                <w:sz w:val="24"/>
                <w:szCs w:val="32"/>
                <w:u w:val="single"/>
                <w:lang w:val="en-US" w:eastAsia="zh-CN" w:bidi="ar-SA"/>
              </w:rPr>
            </w:pPr>
            <w:r>
              <w:rPr>
                <w:rFonts w:hint="eastAsia" w:cs="Times New Roman"/>
                <w:b/>
                <w:color w:val="auto"/>
                <w:kern w:val="2"/>
                <w:sz w:val="24"/>
                <w:szCs w:val="32"/>
                <w:u w:val="single"/>
                <w:lang w:val="en-US" w:eastAsia="zh-CN" w:bidi="ar-SA"/>
              </w:rPr>
              <w:t>5.1危险品库</w:t>
            </w:r>
          </w:p>
          <w:p>
            <w:pPr>
              <w:keepNext/>
              <w:keepLines/>
              <w:widowControl w:val="0"/>
              <w:numPr>
                <w:numId w:val="0"/>
              </w:numPr>
              <w:tabs>
                <w:tab w:val="left" w:pos="0"/>
                <w:tab w:val="left" w:pos="420"/>
                <w:tab w:val="left" w:pos="840"/>
              </w:tabs>
              <w:wordWrap/>
              <w:adjustRightInd/>
              <w:snapToGrid/>
              <w:spacing w:line="360" w:lineRule="auto"/>
              <w:ind w:left="0" w:leftChars="0" w:firstLine="480" w:firstLineChars="200"/>
              <w:textAlignment w:val="auto"/>
              <w:outlineLvl w:val="9"/>
              <w:rPr>
                <w:rFonts w:hint="default"/>
                <w:color w:val="auto"/>
                <w:u w:val="single"/>
                <w:lang w:val="en-US" w:eastAsia="zh-CN"/>
              </w:rPr>
            </w:pPr>
            <w:r>
              <w:rPr>
                <w:rFonts w:hint="eastAsia" w:ascii="Times New Roman" w:hAnsi="Times New Roman" w:eastAsia="宋体" w:cs="Times New Roman"/>
                <w:color w:val="auto"/>
                <w:sz w:val="24"/>
                <w:highlight w:val="none"/>
                <w:u w:val="single"/>
                <w:lang w:val="en-US" w:eastAsia="zh-CN"/>
              </w:rPr>
              <w:t>主要存放废太阳能电池板，年最大储存量0.15t。</w:t>
            </w:r>
          </w:p>
          <w:p>
            <w:pPr>
              <w:pStyle w:val="5"/>
              <w:rPr>
                <w:rFonts w:hint="default" w:ascii="Times New Roman" w:hAnsi="Times New Roman" w:cs="Times New Roman"/>
                <w:b/>
                <w:bCs/>
                <w:color w:val="auto"/>
                <w:szCs w:val="21"/>
                <w:highlight w:val="none"/>
                <w:u w:val="single"/>
                <w:lang w:val="en-US" w:eastAsia="zh-CN"/>
              </w:rPr>
            </w:pPr>
            <w:r>
              <w:rPr>
                <w:rFonts w:hint="default"/>
                <w:color w:val="auto"/>
                <w:u w:val="single"/>
                <w:lang w:val="en-US" w:eastAsia="zh-CN"/>
              </w:rPr>
              <w:t xml:space="preserve"> </w:t>
            </w:r>
            <w:r>
              <w:rPr>
                <w:rFonts w:hint="eastAsia"/>
                <w:color w:val="auto"/>
                <w:u w:val="single"/>
                <w:lang w:val="en-US" w:eastAsia="zh-CN"/>
              </w:rPr>
              <w:t>危险品库</w:t>
            </w:r>
            <w:r>
              <w:rPr>
                <w:rFonts w:hint="default"/>
                <w:color w:val="auto"/>
                <w:u w:val="single"/>
                <w:lang w:val="en-US" w:eastAsia="zh-CN"/>
              </w:rPr>
              <w:t>存储一览表</w:t>
            </w:r>
          </w:p>
          <w:tbl>
            <w:tblPr>
              <w:tblStyle w:val="40"/>
              <w:tblW w:w="872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1225"/>
              <w:gridCol w:w="1947"/>
              <w:gridCol w:w="1148"/>
              <w:gridCol w:w="1148"/>
              <w:gridCol w:w="11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1" w:type="dxa"/>
                  <w:vAlign w:val="center"/>
                </w:tcPr>
                <w:p>
                  <w:pPr>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存放物质</w:t>
                  </w:r>
                </w:p>
              </w:tc>
              <w:tc>
                <w:tcPr>
                  <w:tcW w:w="1225" w:type="dxa"/>
                  <w:vAlign w:val="center"/>
                </w:tcPr>
                <w:p>
                  <w:pPr>
                    <w:jc w:val="center"/>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cs="Times New Roman"/>
                      <w:color w:val="auto"/>
                      <w:szCs w:val="21"/>
                      <w:highlight w:val="none"/>
                      <w:u w:val="single"/>
                      <w:lang w:eastAsia="zh-CN"/>
                    </w:rPr>
                    <w:t>最大储存</w:t>
                  </w:r>
                  <w:r>
                    <w:rPr>
                      <w:rFonts w:hint="default" w:ascii="Times New Roman" w:hAnsi="Times New Roman" w:cs="Times New Roman"/>
                      <w:color w:val="auto"/>
                      <w:szCs w:val="21"/>
                      <w:highlight w:val="none"/>
                      <w:u w:val="single"/>
                    </w:rPr>
                    <w:t>量</w:t>
                  </w:r>
                  <w:r>
                    <w:rPr>
                      <w:rFonts w:hint="default" w:ascii="Times New Roman" w:hAnsi="Times New Roman" w:cs="Times New Roman"/>
                      <w:color w:val="auto"/>
                      <w:szCs w:val="21"/>
                      <w:highlight w:val="none"/>
                      <w:u w:val="single"/>
                      <w:lang w:eastAsia="zh-CN"/>
                    </w:rPr>
                    <w:t>（</w:t>
                  </w:r>
                  <w:r>
                    <w:rPr>
                      <w:rFonts w:hint="default" w:ascii="Times New Roman" w:hAnsi="Times New Roman" w:cs="Times New Roman"/>
                      <w:color w:val="auto"/>
                      <w:szCs w:val="21"/>
                      <w:highlight w:val="none"/>
                      <w:u w:val="single"/>
                      <w:lang w:val="en-US" w:eastAsia="zh-CN"/>
                    </w:rPr>
                    <w:t>t</w:t>
                  </w:r>
                  <w:r>
                    <w:rPr>
                      <w:rFonts w:hint="default" w:ascii="Times New Roman" w:hAnsi="Times New Roman" w:cs="Times New Roman"/>
                      <w:color w:val="auto"/>
                      <w:szCs w:val="21"/>
                      <w:highlight w:val="none"/>
                      <w:u w:val="single"/>
                      <w:lang w:eastAsia="zh-CN"/>
                    </w:rPr>
                    <w:t>）</w:t>
                  </w:r>
                </w:p>
              </w:tc>
              <w:tc>
                <w:tcPr>
                  <w:tcW w:w="1947" w:type="dxa"/>
                  <w:vAlign w:val="center"/>
                </w:tcPr>
                <w:p>
                  <w:pPr>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规格</w:t>
                  </w:r>
                </w:p>
              </w:tc>
              <w:tc>
                <w:tcPr>
                  <w:tcW w:w="1148" w:type="dxa"/>
                  <w:vAlign w:val="center"/>
                </w:tcPr>
                <w:p>
                  <w:pPr>
                    <w:jc w:val="center"/>
                    <w:rPr>
                      <w:rFonts w:hint="default" w:ascii="Times New Roman" w:hAnsi="Times New Roman" w:eastAsia="宋体" w:cs="Times New Roman"/>
                      <w:color w:val="auto"/>
                      <w:szCs w:val="21"/>
                      <w:highlight w:val="none"/>
                      <w:u w:val="single"/>
                      <w:lang w:eastAsia="zh-CN"/>
                    </w:rPr>
                  </w:pPr>
                  <w:r>
                    <w:rPr>
                      <w:rFonts w:hint="default" w:ascii="Times New Roman" w:hAnsi="Times New Roman" w:cs="Times New Roman"/>
                      <w:color w:val="auto"/>
                      <w:szCs w:val="21"/>
                      <w:highlight w:val="none"/>
                      <w:u w:val="single"/>
                      <w:lang w:eastAsia="zh-CN"/>
                    </w:rPr>
                    <w:t>危险性</w:t>
                  </w:r>
                </w:p>
              </w:tc>
              <w:tc>
                <w:tcPr>
                  <w:tcW w:w="1148" w:type="dxa"/>
                  <w:vAlign w:val="center"/>
                </w:tcPr>
                <w:p>
                  <w:pPr>
                    <w:jc w:val="center"/>
                    <w:rPr>
                      <w:rFonts w:hint="default" w:ascii="Times New Roman" w:hAnsi="Times New Roman" w:eastAsia="宋体" w:cs="Times New Roman"/>
                      <w:color w:val="auto"/>
                      <w:szCs w:val="21"/>
                      <w:highlight w:val="none"/>
                      <w:u w:val="single"/>
                      <w:lang w:eastAsia="zh-CN"/>
                    </w:rPr>
                  </w:pPr>
                  <w:r>
                    <w:rPr>
                      <w:rFonts w:hint="default" w:ascii="Times New Roman" w:hAnsi="Times New Roman" w:cs="Times New Roman"/>
                      <w:color w:val="auto"/>
                      <w:szCs w:val="21"/>
                      <w:highlight w:val="none"/>
                      <w:u w:val="single"/>
                      <w:lang w:eastAsia="zh-CN"/>
                    </w:rPr>
                    <w:t>形态</w:t>
                  </w:r>
                </w:p>
              </w:tc>
              <w:tc>
                <w:tcPr>
                  <w:tcW w:w="1148" w:type="dxa"/>
                  <w:vAlign w:val="center"/>
                </w:tcPr>
                <w:p>
                  <w:pPr>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2111" w:type="dxa"/>
                  <w:vAlign w:val="center"/>
                </w:tcPr>
                <w:p>
                  <w:pPr>
                    <w:jc w:val="center"/>
                    <w:rPr>
                      <w:rFonts w:hint="eastAsia" w:ascii="Times New Roman" w:hAnsi="Times New Roman" w:eastAsia="宋体" w:cs="Times New Roman"/>
                      <w:color w:val="auto"/>
                      <w:szCs w:val="21"/>
                      <w:highlight w:val="none"/>
                      <w:u w:val="single"/>
                      <w:lang w:eastAsia="zh-CN"/>
                    </w:rPr>
                  </w:pPr>
                  <w:r>
                    <w:rPr>
                      <w:rFonts w:hint="eastAsia" w:ascii="Times New Roman" w:hAnsi="Times New Roman" w:cs="Times New Roman"/>
                      <w:iCs/>
                      <w:color w:val="auto"/>
                      <w:sz w:val="21"/>
                      <w:szCs w:val="21"/>
                      <w:u w:val="single"/>
                      <w:lang w:val="en-US" w:eastAsia="zh-CN"/>
                    </w:rPr>
                    <w:t>废太阳能电池板</w:t>
                  </w:r>
                </w:p>
              </w:tc>
              <w:tc>
                <w:tcPr>
                  <w:tcW w:w="1225" w:type="dxa"/>
                  <w:vAlign w:val="center"/>
                </w:tcPr>
                <w:p>
                  <w:pPr>
                    <w:jc w:val="center"/>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cs="Times New Roman"/>
                      <w:color w:val="auto"/>
                      <w:szCs w:val="21"/>
                      <w:highlight w:val="none"/>
                      <w:u w:val="single"/>
                      <w:lang w:val="en-US" w:eastAsia="zh-CN"/>
                    </w:rPr>
                    <w:t>0.15</w:t>
                  </w:r>
                </w:p>
              </w:tc>
              <w:tc>
                <w:tcPr>
                  <w:tcW w:w="1947" w:type="dxa"/>
                  <w:vAlign w:val="center"/>
                </w:tcPr>
                <w:p>
                  <w:pPr>
                    <w:jc w:val="center"/>
                    <w:rPr>
                      <w:rFonts w:hint="eastAsia" w:ascii="Times New Roman" w:hAnsi="Times New Roman" w:eastAsia="宋体" w:cs="Times New Roman"/>
                      <w:color w:val="auto"/>
                      <w:szCs w:val="21"/>
                      <w:highlight w:val="none"/>
                      <w:u w:val="single"/>
                      <w:lang w:eastAsia="zh-CN"/>
                    </w:rPr>
                  </w:pPr>
                  <w:r>
                    <w:rPr>
                      <w:rFonts w:hint="eastAsia"/>
                      <w:color w:val="auto"/>
                    </w:rPr>
                    <w:t>单块组件尺寸为1650mm×992mm。</w:t>
                  </w:r>
                </w:p>
              </w:tc>
              <w:tc>
                <w:tcPr>
                  <w:tcW w:w="1148" w:type="dxa"/>
                  <w:vAlign w:val="center"/>
                </w:tcPr>
                <w:p>
                  <w:pPr>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w:t>
                  </w:r>
                </w:p>
              </w:tc>
              <w:tc>
                <w:tcPr>
                  <w:tcW w:w="1148" w:type="dxa"/>
                  <w:vAlign w:val="center"/>
                </w:tcPr>
                <w:p>
                  <w:pPr>
                    <w:jc w:val="center"/>
                    <w:rPr>
                      <w:rFonts w:hint="default" w:ascii="Times New Roman" w:hAnsi="Times New Roman" w:eastAsia="宋体" w:cs="Times New Roman"/>
                      <w:color w:val="auto"/>
                      <w:szCs w:val="21"/>
                      <w:highlight w:val="none"/>
                      <w:u w:val="single"/>
                      <w:lang w:eastAsia="zh-CN"/>
                    </w:rPr>
                  </w:pPr>
                  <w:r>
                    <w:rPr>
                      <w:rFonts w:hint="eastAsia" w:ascii="Times New Roman" w:hAnsi="Times New Roman" w:cs="Times New Roman"/>
                      <w:color w:val="auto"/>
                      <w:szCs w:val="21"/>
                      <w:highlight w:val="none"/>
                      <w:u w:val="single"/>
                      <w:lang w:eastAsia="zh-CN"/>
                    </w:rPr>
                    <w:t>固</w:t>
                  </w:r>
                  <w:r>
                    <w:rPr>
                      <w:rFonts w:hint="default" w:ascii="Times New Roman" w:hAnsi="Times New Roman" w:cs="Times New Roman"/>
                      <w:color w:val="auto"/>
                      <w:szCs w:val="21"/>
                      <w:highlight w:val="none"/>
                      <w:u w:val="single"/>
                      <w:lang w:eastAsia="zh-CN"/>
                    </w:rPr>
                    <w:t>态</w:t>
                  </w:r>
                </w:p>
              </w:tc>
              <w:tc>
                <w:tcPr>
                  <w:tcW w:w="1148" w:type="dxa"/>
                  <w:vAlign w:val="center"/>
                </w:tcPr>
                <w:p>
                  <w:pPr>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w:t>
                  </w:r>
                </w:p>
              </w:tc>
            </w:tr>
          </w:tbl>
          <w:p>
            <w:pPr>
              <w:pStyle w:val="3"/>
              <w:widowControl w:val="0"/>
              <w:numPr>
                <w:ilvl w:val="1"/>
                <w:numId w:val="0"/>
              </w:numPr>
              <w:wordWrap/>
              <w:adjustRightInd/>
              <w:snapToGrid/>
              <w:ind w:left="0" w:leftChars="0" w:firstLine="480" w:firstLineChars="200"/>
              <w:textAlignment w:val="auto"/>
              <w:rPr>
                <w:rFonts w:hint="eastAsia" w:cs="Times New Roman"/>
                <w:b w:val="0"/>
                <w:bCs/>
                <w:color w:val="auto"/>
                <w:kern w:val="2"/>
                <w:sz w:val="24"/>
                <w:szCs w:val="32"/>
                <w:u w:val="single"/>
                <w:lang w:val="en-US" w:eastAsia="zh-CN" w:bidi="ar-SA"/>
              </w:rPr>
            </w:pPr>
            <w:r>
              <w:rPr>
                <w:rFonts w:hint="eastAsia" w:cs="Times New Roman"/>
                <w:b w:val="0"/>
                <w:bCs/>
                <w:color w:val="auto"/>
                <w:kern w:val="2"/>
                <w:sz w:val="24"/>
                <w:szCs w:val="32"/>
                <w:u w:val="single"/>
                <w:lang w:val="en-US" w:eastAsia="zh-CN" w:bidi="ar-SA"/>
              </w:rPr>
              <w:t>注：太阳能电池板主要由钢化玻璃、EVA 胶膜、电池片、背板、铝合金边框、接线盒和硅胶等组成，电池片为晶体硅电池片，不涉及重金属等物质，根据原环评批复，本项目贮存的废太阳能电池板不属于危险废物。</w:t>
            </w:r>
          </w:p>
          <w:p>
            <w:pPr>
              <w:pStyle w:val="3"/>
              <w:widowControl w:val="0"/>
              <w:numPr>
                <w:ilvl w:val="1"/>
                <w:numId w:val="0"/>
              </w:numPr>
              <w:wordWrap/>
              <w:adjustRightInd/>
              <w:snapToGrid/>
              <w:ind w:left="0" w:leftChars="0" w:firstLine="482" w:firstLineChars="200"/>
              <w:textAlignment w:val="auto"/>
              <w:rPr>
                <w:rFonts w:hint="eastAsia" w:cs="Times New Roman"/>
                <w:b/>
                <w:color w:val="auto"/>
                <w:kern w:val="2"/>
                <w:sz w:val="24"/>
                <w:szCs w:val="32"/>
                <w:u w:val="single"/>
                <w:lang w:val="en-US" w:eastAsia="zh-CN" w:bidi="ar-SA"/>
              </w:rPr>
            </w:pPr>
            <w:r>
              <w:rPr>
                <w:rFonts w:hint="eastAsia" w:cs="Times New Roman"/>
                <w:b/>
                <w:color w:val="auto"/>
                <w:kern w:val="2"/>
                <w:sz w:val="24"/>
                <w:szCs w:val="32"/>
                <w:u w:val="single"/>
                <w:lang w:val="en-US" w:eastAsia="zh-CN" w:bidi="ar-SA"/>
              </w:rPr>
              <w:t>5.2危废暂存间（危险废物贮存点）</w:t>
            </w:r>
          </w:p>
          <w:p>
            <w:pPr>
              <w:keepNext/>
              <w:keepLines/>
              <w:widowControl w:val="0"/>
              <w:numPr>
                <w:numId w:val="0"/>
              </w:numPr>
              <w:tabs>
                <w:tab w:val="left" w:pos="0"/>
                <w:tab w:val="left" w:pos="420"/>
                <w:tab w:val="left" w:pos="840"/>
              </w:tabs>
              <w:wordWrap/>
              <w:adjustRightInd/>
              <w:snapToGrid/>
              <w:spacing w:line="360" w:lineRule="auto"/>
              <w:ind w:left="0" w:leftChars="0" w:firstLine="480" w:firstLineChars="200"/>
              <w:textAlignment w:val="auto"/>
              <w:outlineLvl w:val="9"/>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主要存放事故状态下或需要更换变压器油时临时产生的废变压器油，年最大贮存量0.13t。</w:t>
            </w:r>
          </w:p>
          <w:p>
            <w:pPr>
              <w:keepNext/>
              <w:keepLines/>
              <w:widowControl w:val="0"/>
              <w:numPr>
                <w:numId w:val="0"/>
              </w:numPr>
              <w:tabs>
                <w:tab w:val="left" w:pos="0"/>
                <w:tab w:val="left" w:pos="420"/>
                <w:tab w:val="left" w:pos="840"/>
              </w:tabs>
              <w:wordWrap/>
              <w:adjustRightInd/>
              <w:snapToGrid/>
              <w:spacing w:line="360" w:lineRule="auto"/>
              <w:ind w:left="0" w:leftChars="0" w:firstLine="480" w:firstLineChars="200"/>
              <w:textAlignment w:val="auto"/>
              <w:outlineLvl w:val="9"/>
              <w:rPr>
                <w:rFonts w:hint="eastAsia" w:ascii="Times New Roman" w:hAnsi="Times New Roman" w:eastAsia="宋体" w:cs="Times New Roman"/>
                <w:color w:val="auto"/>
                <w:sz w:val="24"/>
                <w:highlight w:val="none"/>
                <w:u w:val="single"/>
                <w:lang w:val="en-US" w:eastAsia="zh-CN"/>
              </w:rPr>
            </w:pPr>
          </w:p>
          <w:p>
            <w:pPr>
              <w:keepNext/>
              <w:keepLines/>
              <w:widowControl w:val="0"/>
              <w:numPr>
                <w:numId w:val="0"/>
              </w:numPr>
              <w:tabs>
                <w:tab w:val="left" w:pos="0"/>
                <w:tab w:val="left" w:pos="420"/>
                <w:tab w:val="left" w:pos="840"/>
              </w:tabs>
              <w:wordWrap/>
              <w:adjustRightInd/>
              <w:snapToGrid/>
              <w:spacing w:line="360" w:lineRule="auto"/>
              <w:ind w:left="0" w:leftChars="0" w:firstLine="480" w:firstLineChars="200"/>
              <w:textAlignment w:val="auto"/>
              <w:outlineLvl w:val="9"/>
              <w:rPr>
                <w:rFonts w:hint="default" w:ascii="Times New Roman" w:hAnsi="Times New Roman" w:eastAsia="宋体" w:cs="Times New Roman"/>
                <w:color w:val="auto"/>
                <w:sz w:val="24"/>
                <w:highlight w:val="none"/>
                <w:u w:val="single"/>
                <w:lang w:val="en-US" w:eastAsia="zh-CN"/>
              </w:rPr>
            </w:pPr>
          </w:p>
          <w:p>
            <w:pPr>
              <w:pStyle w:val="5"/>
              <w:rPr>
                <w:rFonts w:hint="default" w:ascii="宋体" w:hAnsi="宋体" w:eastAsia="宋体" w:cs="宋体"/>
                <w:color w:val="auto"/>
                <w:u w:val="single"/>
                <w:lang w:val="en-US" w:eastAsia="zh-CN"/>
              </w:rPr>
            </w:pPr>
            <w:r>
              <w:rPr>
                <w:rFonts w:hint="eastAsia"/>
                <w:color w:val="auto"/>
                <w:u w:val="single"/>
                <w:lang w:val="en-US" w:eastAsia="zh-CN"/>
              </w:rPr>
              <w:t>危废暂存间</w:t>
            </w:r>
            <w:r>
              <w:rPr>
                <w:rFonts w:hint="default"/>
                <w:color w:val="auto"/>
                <w:u w:val="single"/>
                <w:lang w:val="en-US" w:eastAsia="zh-CN"/>
              </w:rPr>
              <w:t>存储一览表</w:t>
            </w:r>
          </w:p>
          <w:tbl>
            <w:tblPr>
              <w:tblStyle w:val="40"/>
              <w:tblW w:w="873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12"/>
              <w:gridCol w:w="1196"/>
              <w:gridCol w:w="1256"/>
              <w:gridCol w:w="642"/>
              <w:gridCol w:w="634"/>
              <w:gridCol w:w="1049"/>
              <w:gridCol w:w="8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3112" w:type="dxa"/>
                  <w:tcBorders>
                    <w:right w:val="single" w:color="auto" w:sz="4" w:space="0"/>
                  </w:tcBorders>
                  <w:vAlign w:val="center"/>
                </w:tcPr>
                <w:p>
                  <w:pPr>
                    <w:jc w:val="center"/>
                    <w:rPr>
                      <w:rFonts w:ascii="Times New Roman" w:hAnsi="Times New Roman"/>
                      <w:iCs/>
                      <w:color w:val="auto"/>
                      <w:szCs w:val="21"/>
                      <w:u w:val="single"/>
                    </w:rPr>
                  </w:pPr>
                  <w:r>
                    <w:rPr>
                      <w:rFonts w:ascii="Times New Roman" w:hAnsi="Times New Roman"/>
                      <w:iCs/>
                      <w:color w:val="auto"/>
                      <w:szCs w:val="21"/>
                      <w:u w:val="single"/>
                    </w:rPr>
                    <w:t>危废类别</w:t>
                  </w:r>
                </w:p>
              </w:tc>
              <w:tc>
                <w:tcPr>
                  <w:tcW w:w="1196" w:type="dxa"/>
                  <w:tcBorders>
                    <w:left w:val="single" w:color="auto" w:sz="4" w:space="0"/>
                  </w:tcBorders>
                  <w:vAlign w:val="center"/>
                </w:tcPr>
                <w:p>
                  <w:pPr>
                    <w:jc w:val="center"/>
                    <w:rPr>
                      <w:rFonts w:ascii="Times New Roman" w:hAnsi="Times New Roman"/>
                      <w:iCs/>
                      <w:color w:val="auto"/>
                      <w:szCs w:val="21"/>
                      <w:u w:val="single"/>
                    </w:rPr>
                  </w:pPr>
                  <w:r>
                    <w:rPr>
                      <w:rFonts w:ascii="Times New Roman" w:hAnsi="Times New Roman"/>
                      <w:iCs/>
                      <w:color w:val="auto"/>
                      <w:szCs w:val="21"/>
                      <w:u w:val="single"/>
                    </w:rPr>
                    <w:t>危废代码</w:t>
                  </w:r>
                </w:p>
              </w:tc>
              <w:tc>
                <w:tcPr>
                  <w:tcW w:w="1256" w:type="dxa"/>
                  <w:vAlign w:val="center"/>
                </w:tcPr>
                <w:p>
                  <w:pPr>
                    <w:jc w:val="center"/>
                    <w:rPr>
                      <w:rFonts w:ascii="Times New Roman" w:hAnsi="Times New Roman"/>
                      <w:iCs/>
                      <w:color w:val="auto"/>
                      <w:szCs w:val="21"/>
                      <w:u w:val="single"/>
                    </w:rPr>
                  </w:pPr>
                  <w:r>
                    <w:rPr>
                      <w:rFonts w:ascii="Times New Roman" w:hAnsi="Times New Roman"/>
                      <w:iCs/>
                      <w:color w:val="auto"/>
                      <w:szCs w:val="21"/>
                      <w:u w:val="single"/>
                    </w:rPr>
                    <w:t>名称</w:t>
                  </w:r>
                </w:p>
              </w:tc>
              <w:tc>
                <w:tcPr>
                  <w:tcW w:w="642" w:type="dxa"/>
                  <w:vAlign w:val="center"/>
                </w:tcPr>
                <w:p>
                  <w:pPr>
                    <w:jc w:val="center"/>
                    <w:rPr>
                      <w:rFonts w:ascii="Times New Roman" w:hAnsi="Times New Roman"/>
                      <w:iCs/>
                      <w:color w:val="auto"/>
                      <w:szCs w:val="21"/>
                      <w:u w:val="single"/>
                    </w:rPr>
                  </w:pPr>
                  <w:r>
                    <w:rPr>
                      <w:rFonts w:ascii="Times New Roman" w:hAnsi="Times New Roman"/>
                      <w:iCs/>
                      <w:color w:val="auto"/>
                      <w:szCs w:val="21"/>
                      <w:u w:val="single"/>
                    </w:rPr>
                    <w:t>数量</w:t>
                  </w:r>
                </w:p>
              </w:tc>
              <w:tc>
                <w:tcPr>
                  <w:tcW w:w="634" w:type="dxa"/>
                  <w:vAlign w:val="center"/>
                </w:tcPr>
                <w:p>
                  <w:pPr>
                    <w:jc w:val="center"/>
                    <w:rPr>
                      <w:rFonts w:hint="eastAsia" w:ascii="Times New Roman" w:hAnsi="Times New Roman" w:eastAsia="宋体"/>
                      <w:iCs/>
                      <w:color w:val="auto"/>
                      <w:szCs w:val="21"/>
                      <w:u w:val="single"/>
                      <w:lang w:eastAsia="zh-CN"/>
                    </w:rPr>
                  </w:pPr>
                  <w:r>
                    <w:rPr>
                      <w:rFonts w:hint="eastAsia" w:ascii="Times New Roman" w:hAnsi="Times New Roman" w:eastAsia="宋体"/>
                      <w:iCs/>
                      <w:color w:val="auto"/>
                      <w:szCs w:val="21"/>
                      <w:u w:val="single"/>
                      <w:lang w:eastAsia="zh-CN"/>
                    </w:rPr>
                    <w:t>形态</w:t>
                  </w:r>
                </w:p>
              </w:tc>
              <w:tc>
                <w:tcPr>
                  <w:tcW w:w="1049" w:type="dxa"/>
                  <w:vAlign w:val="center"/>
                </w:tcPr>
                <w:p>
                  <w:pPr>
                    <w:jc w:val="center"/>
                    <w:rPr>
                      <w:rFonts w:hint="eastAsia" w:ascii="Times New Roman" w:hAnsi="Times New Roman" w:eastAsia="宋体"/>
                      <w:iCs/>
                      <w:color w:val="auto"/>
                      <w:szCs w:val="21"/>
                      <w:u w:val="single"/>
                      <w:lang w:eastAsia="zh-CN"/>
                    </w:rPr>
                  </w:pPr>
                  <w:r>
                    <w:rPr>
                      <w:rFonts w:hint="eastAsia" w:ascii="Times New Roman" w:hAnsi="Times New Roman" w:eastAsia="宋体"/>
                      <w:iCs/>
                      <w:color w:val="auto"/>
                      <w:szCs w:val="21"/>
                      <w:u w:val="single"/>
                      <w:lang w:eastAsia="zh-CN"/>
                    </w:rPr>
                    <w:t>暂存方式</w:t>
                  </w:r>
                </w:p>
              </w:tc>
              <w:tc>
                <w:tcPr>
                  <w:tcW w:w="841" w:type="dxa"/>
                  <w:vAlign w:val="center"/>
                </w:tcPr>
                <w:p>
                  <w:pPr>
                    <w:jc w:val="center"/>
                    <w:rPr>
                      <w:rFonts w:ascii="Times New Roman" w:hAnsi="Times New Roman"/>
                      <w:iCs/>
                      <w:color w:val="auto"/>
                      <w:szCs w:val="21"/>
                      <w:u w:val="single"/>
                    </w:rPr>
                  </w:pPr>
                  <w:r>
                    <w:rPr>
                      <w:rFonts w:ascii="Times New Roman" w:hAnsi="Times New Roman"/>
                      <w:iCs/>
                      <w:color w:val="auto"/>
                      <w:szCs w:val="21"/>
                      <w:u w:val="single"/>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3112" w:type="dxa"/>
                  <w:tcBorders>
                    <w:right w:val="single" w:color="auto" w:sz="4" w:space="0"/>
                  </w:tcBorders>
                  <w:vAlign w:val="center"/>
                </w:tcPr>
                <w:p>
                  <w:pPr>
                    <w:jc w:val="center"/>
                    <w:rPr>
                      <w:rFonts w:ascii="Times New Roman" w:hAnsi="Times New Roman"/>
                      <w:iCs/>
                      <w:color w:val="auto"/>
                      <w:szCs w:val="21"/>
                      <w:u w:val="single"/>
                    </w:rPr>
                  </w:pPr>
                  <w:r>
                    <w:rPr>
                      <w:rFonts w:hint="eastAsia" w:ascii="Times New Roman" w:hAnsi="Times New Roman"/>
                      <w:iCs/>
                      <w:color w:val="auto"/>
                      <w:szCs w:val="21"/>
                      <w:u w:val="single"/>
                    </w:rPr>
                    <w:t>HW08废矿物油与含矿物油废物</w:t>
                  </w:r>
                </w:p>
              </w:tc>
              <w:tc>
                <w:tcPr>
                  <w:tcW w:w="1196" w:type="dxa"/>
                  <w:tcBorders>
                    <w:left w:val="single" w:color="auto" w:sz="4" w:space="0"/>
                  </w:tcBorders>
                  <w:vAlign w:val="center"/>
                </w:tcPr>
                <w:p>
                  <w:pPr>
                    <w:jc w:val="center"/>
                    <w:rPr>
                      <w:rFonts w:ascii="Times New Roman" w:hAnsi="Times New Roman"/>
                      <w:iCs/>
                      <w:color w:val="auto"/>
                      <w:szCs w:val="21"/>
                      <w:u w:val="single"/>
                    </w:rPr>
                  </w:pPr>
                  <w:r>
                    <w:rPr>
                      <w:rFonts w:hint="eastAsia" w:ascii="Times New Roman" w:hAnsi="Times New Roman"/>
                      <w:iCs/>
                      <w:color w:val="auto"/>
                      <w:szCs w:val="21"/>
                      <w:u w:val="single"/>
                    </w:rPr>
                    <w:t>900-220-08</w:t>
                  </w:r>
                </w:p>
              </w:tc>
              <w:tc>
                <w:tcPr>
                  <w:tcW w:w="1256" w:type="dxa"/>
                  <w:vAlign w:val="center"/>
                </w:tcPr>
                <w:p>
                  <w:pPr>
                    <w:jc w:val="center"/>
                    <w:rPr>
                      <w:rFonts w:hint="eastAsia" w:ascii="Times New Roman" w:hAnsi="Times New Roman" w:eastAsia="宋体"/>
                      <w:iCs/>
                      <w:color w:val="auto"/>
                      <w:szCs w:val="21"/>
                      <w:u w:val="single"/>
                      <w:lang w:eastAsia="zh-CN"/>
                    </w:rPr>
                  </w:pPr>
                  <w:r>
                    <w:rPr>
                      <w:rFonts w:hint="eastAsia" w:ascii="Times New Roman" w:hAnsi="Times New Roman" w:eastAsia="宋体"/>
                      <w:iCs/>
                      <w:color w:val="auto"/>
                      <w:szCs w:val="21"/>
                      <w:u w:val="single"/>
                      <w:lang w:eastAsia="zh-CN"/>
                    </w:rPr>
                    <w:t>废变压器油</w:t>
                  </w:r>
                </w:p>
              </w:tc>
              <w:tc>
                <w:tcPr>
                  <w:tcW w:w="642" w:type="dxa"/>
                  <w:vAlign w:val="center"/>
                </w:tcPr>
                <w:p>
                  <w:pPr>
                    <w:jc w:val="center"/>
                    <w:rPr>
                      <w:rFonts w:hint="default" w:ascii="Times New Roman" w:hAnsi="Times New Roman" w:eastAsia="宋体"/>
                      <w:iCs/>
                      <w:color w:val="auto"/>
                      <w:szCs w:val="21"/>
                      <w:u w:val="single"/>
                      <w:lang w:val="en-US" w:eastAsia="zh-CN"/>
                    </w:rPr>
                  </w:pPr>
                  <w:r>
                    <w:rPr>
                      <w:rFonts w:hint="eastAsia" w:ascii="Times New Roman" w:hAnsi="Times New Roman" w:eastAsia="宋体"/>
                      <w:iCs/>
                      <w:color w:val="auto"/>
                      <w:szCs w:val="21"/>
                      <w:u w:val="single"/>
                      <w:lang w:val="en-US" w:eastAsia="zh-CN"/>
                    </w:rPr>
                    <w:t>0.13t</w:t>
                  </w:r>
                </w:p>
              </w:tc>
              <w:tc>
                <w:tcPr>
                  <w:tcW w:w="634" w:type="dxa"/>
                  <w:vAlign w:val="center"/>
                </w:tcPr>
                <w:p>
                  <w:pPr>
                    <w:jc w:val="center"/>
                    <w:rPr>
                      <w:rFonts w:hint="eastAsia" w:ascii="Times New Roman" w:hAnsi="Times New Roman"/>
                      <w:iCs/>
                      <w:color w:val="auto"/>
                      <w:szCs w:val="21"/>
                      <w:u w:val="single"/>
                      <w:lang w:val="en-US" w:eastAsia="zh-CN"/>
                    </w:rPr>
                  </w:pPr>
                  <w:r>
                    <w:rPr>
                      <w:rFonts w:hint="eastAsia" w:ascii="Times New Roman" w:hAnsi="Times New Roman"/>
                      <w:iCs/>
                      <w:color w:val="auto"/>
                      <w:szCs w:val="21"/>
                      <w:u w:val="single"/>
                      <w:lang w:val="en-US" w:eastAsia="zh-CN"/>
                    </w:rPr>
                    <w:t>液态</w:t>
                  </w:r>
                </w:p>
              </w:tc>
              <w:tc>
                <w:tcPr>
                  <w:tcW w:w="1049" w:type="dxa"/>
                  <w:vAlign w:val="center"/>
                </w:tcPr>
                <w:p>
                  <w:pPr>
                    <w:jc w:val="center"/>
                    <w:rPr>
                      <w:rFonts w:hint="eastAsia" w:ascii="Times New Roman" w:hAnsi="Times New Roman"/>
                      <w:iCs/>
                      <w:color w:val="auto"/>
                      <w:szCs w:val="21"/>
                      <w:u w:val="single"/>
                      <w:lang w:val="en-US" w:eastAsia="zh-CN"/>
                    </w:rPr>
                  </w:pPr>
                  <w:r>
                    <w:rPr>
                      <w:rFonts w:hint="eastAsia" w:ascii="Times New Roman" w:hAnsi="Times New Roman"/>
                      <w:iCs/>
                      <w:color w:val="auto"/>
                      <w:szCs w:val="21"/>
                      <w:u w:val="single"/>
                      <w:lang w:val="en-US" w:eastAsia="zh-CN"/>
                    </w:rPr>
                    <w:t>钢制油桶</w:t>
                  </w:r>
                </w:p>
              </w:tc>
              <w:tc>
                <w:tcPr>
                  <w:tcW w:w="841" w:type="dxa"/>
                  <w:vAlign w:val="center"/>
                </w:tcPr>
                <w:p>
                  <w:pPr>
                    <w:jc w:val="center"/>
                    <w:rPr>
                      <w:rFonts w:hint="eastAsia" w:ascii="Times New Roman" w:hAnsi="Times New Roman"/>
                      <w:iCs/>
                      <w:color w:val="auto"/>
                      <w:szCs w:val="21"/>
                      <w:u w:val="single"/>
                      <w:lang w:eastAsia="zh-CN"/>
                    </w:rPr>
                  </w:pPr>
                  <w:r>
                    <w:rPr>
                      <w:rFonts w:hint="eastAsia" w:ascii="Times New Roman" w:hAnsi="Times New Roman"/>
                      <w:iCs/>
                      <w:color w:val="auto"/>
                      <w:szCs w:val="21"/>
                      <w:u w:val="single"/>
                      <w:lang w:val="en-US" w:eastAsia="zh-CN"/>
                    </w:rPr>
                    <w:t>变压器</w:t>
                  </w:r>
                </w:p>
              </w:tc>
            </w:tr>
          </w:tbl>
          <w:p>
            <w:pPr>
              <w:keepNext/>
              <w:keepLines/>
              <w:widowControl w:val="0"/>
              <w:numPr>
                <w:numId w:val="0"/>
              </w:numPr>
              <w:tabs>
                <w:tab w:val="left" w:pos="0"/>
                <w:tab w:val="left" w:pos="420"/>
                <w:tab w:val="left" w:pos="840"/>
              </w:tabs>
              <w:wordWrap/>
              <w:adjustRightInd/>
              <w:snapToGrid/>
              <w:spacing w:line="360" w:lineRule="auto"/>
              <w:ind w:left="0" w:leftChars="0" w:firstLine="480" w:firstLineChars="200"/>
              <w:textAlignment w:val="auto"/>
              <w:outlineLvl w:val="9"/>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废变压器油</w:t>
            </w:r>
            <w:r>
              <w:rPr>
                <w:rFonts w:hint="eastAsia" w:ascii="Times New Roman" w:hAnsi="Times New Roman" w:eastAsia="宋体" w:cs="Times New Roman"/>
                <w:b w:val="0"/>
                <w:color w:val="auto"/>
                <w:kern w:val="2"/>
                <w:sz w:val="24"/>
                <w:szCs w:val="24"/>
                <w:highlight w:val="none"/>
                <w:u w:val="none"/>
                <w:lang w:val="en-US" w:eastAsia="zh-CN" w:bidi="ar-SA"/>
              </w:rPr>
              <w:t>：其外观多呈深褐色至黑色，伴有刺激性气味，密度通常在0.85 - 0.90 g/cm</w:t>
            </w:r>
            <w:r>
              <w:rPr>
                <w:rFonts w:hint="eastAsia" w:cs="Times New Roman"/>
                <w:b w:val="0"/>
                <w:color w:val="auto"/>
                <w:kern w:val="2"/>
                <w:sz w:val="24"/>
                <w:szCs w:val="24"/>
                <w:highlight w:val="none"/>
                <w:u w:val="none"/>
                <w:vertAlign w:val="superscript"/>
                <w:lang w:val="en-US" w:eastAsia="zh-CN" w:bidi="ar-SA"/>
              </w:rPr>
              <w:t>3</w:t>
            </w:r>
            <w:r>
              <w:rPr>
                <w:rFonts w:hint="eastAsia" w:ascii="Times New Roman" w:hAnsi="Times New Roman" w:eastAsia="宋体" w:cs="Times New Roman"/>
                <w:b w:val="0"/>
                <w:color w:val="auto"/>
                <w:kern w:val="2"/>
                <w:sz w:val="24"/>
                <w:szCs w:val="24"/>
                <w:highlight w:val="none"/>
                <w:u w:val="none"/>
                <w:lang w:val="en-US" w:eastAsia="zh-CN" w:bidi="ar-SA"/>
              </w:rPr>
              <w:t>之间，黏度随温度升高而降低但整体较新油偏大；闪点一般为130 - 190℃，自燃点约300 - 350℃，仍具一定易燃性；化学成分上除保留基础矿物油组分外，还因长期运行混入水分、机械杂质、氧化产物（如有机酸、胶质、沥青质）</w:t>
            </w:r>
            <w:r>
              <w:rPr>
                <w:rFonts w:hint="eastAsia" w:ascii="Times New Roman" w:hAnsi="Times New Roman" w:eastAsia="宋体" w:cs="Times New Roman"/>
                <w:color w:val="auto"/>
                <w:sz w:val="24"/>
                <w:highlight w:val="none"/>
                <w:u w:val="none"/>
                <w:lang w:val="en-US" w:eastAsia="zh-CN"/>
              </w:rPr>
              <w:t>及微量金属离子，导致酸值升高、绝缘性能大幅下降，且可能含有多氯联苯等持久性有机污染物，展现出复杂的物理化学混合特性。</w:t>
            </w:r>
          </w:p>
          <w:p>
            <w:pPr>
              <w:keepNext/>
              <w:keepLines/>
              <w:widowControl w:val="0"/>
              <w:numPr>
                <w:numId w:val="0"/>
              </w:numPr>
              <w:tabs>
                <w:tab w:val="left" w:pos="0"/>
                <w:tab w:val="left" w:pos="420"/>
                <w:tab w:val="left" w:pos="840"/>
              </w:tabs>
              <w:wordWrap/>
              <w:adjustRightInd/>
              <w:snapToGrid/>
              <w:spacing w:line="360" w:lineRule="auto"/>
              <w:ind w:left="0" w:leftChars="0" w:firstLine="480" w:firstLineChars="200"/>
              <w:textAlignment w:val="auto"/>
              <w:outlineLvl w:val="9"/>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根据《危险废物贮存污染控制标准》（GB18597-2023）专门用于贮存危险废物的设施，具体类型包括贮存库、贮存场、贮存池和贮存罐区等。HJ 1259规定的纳入危险废物登记管理单位的，用于同一生产经营场所专门贮存危险废物的场所；或产生危险废物的单位设置于生产线附近，用于暂时贮存以便于中转其产生的危险废物的场所属于贮存点。</w:t>
            </w:r>
          </w:p>
          <w:p>
            <w:pPr>
              <w:keepNext/>
              <w:keepLines/>
              <w:widowControl w:val="0"/>
              <w:numPr>
                <w:numId w:val="0"/>
              </w:numPr>
              <w:tabs>
                <w:tab w:val="left" w:pos="0"/>
                <w:tab w:val="left" w:pos="420"/>
                <w:tab w:val="left" w:pos="840"/>
              </w:tabs>
              <w:wordWrap/>
              <w:adjustRightInd/>
              <w:snapToGrid/>
              <w:spacing w:line="360" w:lineRule="auto"/>
              <w:ind w:left="0" w:leftChars="0" w:firstLine="480" w:firstLineChars="200"/>
              <w:textAlignment w:val="auto"/>
              <w:outlineLvl w:val="9"/>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根据《危险废物管理计划和管理台账制定技术导则》（HJH1259-2022），同一生产经营场所危险废物年产10t以下且未纳入危险废物环境重点监管单位的单位，属于危险废物登记管理单位；本项目危险废物最大产生量为0.13t</w:t>
            </w:r>
            <w:r>
              <w:rPr>
                <w:rFonts w:hint="eastAsia" w:eastAsia="宋体"/>
                <w:u w:val="single"/>
                <w:lang w:val="en-US" w:eastAsia="zh-CN"/>
              </w:rPr>
              <w:t>/a</w:t>
            </w:r>
            <w:r>
              <w:rPr>
                <w:rFonts w:hint="eastAsia" w:ascii="Times New Roman" w:hAnsi="Times New Roman" w:eastAsia="宋体" w:cs="Times New Roman"/>
                <w:color w:val="auto"/>
                <w:sz w:val="24"/>
                <w:highlight w:val="none"/>
                <w:u w:val="single"/>
                <w:lang w:val="en-US" w:eastAsia="zh-CN"/>
              </w:rPr>
              <w:t>，属于危险废物登记管理单位。</w:t>
            </w:r>
          </w:p>
          <w:p>
            <w:pPr>
              <w:keepNext/>
              <w:keepLines/>
              <w:widowControl w:val="0"/>
              <w:numPr>
                <w:numId w:val="0"/>
              </w:numPr>
              <w:tabs>
                <w:tab w:val="left" w:pos="0"/>
                <w:tab w:val="left" w:pos="420"/>
                <w:tab w:val="left" w:pos="840"/>
              </w:tabs>
              <w:wordWrap/>
              <w:adjustRightInd/>
              <w:snapToGrid/>
              <w:spacing w:line="360" w:lineRule="auto"/>
              <w:ind w:left="0" w:leftChars="0" w:firstLine="480" w:firstLineChars="200"/>
              <w:textAlignment w:val="auto"/>
              <w:outlineLvl w:val="9"/>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因此本项目危险废物贮存场所属于贮存点。</w:t>
            </w:r>
          </w:p>
          <w:p>
            <w:pPr>
              <w:pStyle w:val="3"/>
              <w:widowControl w:val="0"/>
              <w:numPr>
                <w:ilvl w:val="1"/>
                <w:numId w:val="0"/>
              </w:numPr>
              <w:wordWrap/>
              <w:adjustRightInd/>
              <w:snapToGrid/>
              <w:ind w:left="0" w:leftChars="0" w:firstLine="482" w:firstLineChars="200"/>
              <w:textAlignment w:val="auto"/>
              <w:rPr>
                <w:rFonts w:hint="default" w:ascii="Times New Roman" w:hAnsi="Times New Roman" w:eastAsia="宋体" w:cs="Times New Roman"/>
                <w:b/>
                <w:color w:val="auto"/>
                <w:kern w:val="2"/>
                <w:sz w:val="24"/>
                <w:szCs w:val="32"/>
                <w:lang w:val="en-US" w:eastAsia="zh-CN" w:bidi="ar-SA"/>
              </w:rPr>
            </w:pPr>
            <w:r>
              <w:rPr>
                <w:rFonts w:hint="eastAsia" w:cs="Times New Roman"/>
                <w:b/>
                <w:color w:val="auto"/>
                <w:kern w:val="2"/>
                <w:sz w:val="24"/>
                <w:szCs w:val="32"/>
                <w:lang w:val="en-US" w:eastAsia="zh-CN" w:bidi="ar-SA"/>
              </w:rPr>
              <w:t>5</w:t>
            </w:r>
            <w:r>
              <w:rPr>
                <w:rFonts w:hint="eastAsia" w:ascii="Times New Roman" w:hAnsi="Times New Roman" w:eastAsia="宋体" w:cs="Times New Roman"/>
                <w:b/>
                <w:color w:val="auto"/>
                <w:kern w:val="2"/>
                <w:sz w:val="24"/>
                <w:szCs w:val="32"/>
                <w:lang w:val="en-US" w:eastAsia="zh-CN" w:bidi="ar-SA"/>
              </w:rPr>
              <w:t>.3包装与运输方式</w:t>
            </w:r>
          </w:p>
          <w:p>
            <w:pPr>
              <w:keepNext/>
              <w:keepLines/>
              <w:widowControl w:val="0"/>
              <w:numPr>
                <w:numId w:val="0"/>
              </w:numPr>
              <w:tabs>
                <w:tab w:val="left" w:pos="0"/>
                <w:tab w:val="left" w:pos="420"/>
                <w:tab w:val="left" w:pos="840"/>
              </w:tabs>
              <w:wordWrap/>
              <w:adjustRightInd/>
              <w:snapToGrid/>
              <w:spacing w:line="360" w:lineRule="auto"/>
              <w:ind w:left="0" w:leftChars="0" w:firstLine="480" w:firstLineChars="200"/>
              <w:textAlignment w:val="auto"/>
              <w:outlineLvl w:val="9"/>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企业产生的废变压器油属于危险废物，其包装与运输需严格遵循《危险废物收集、贮存、运输技术规范》《危险货物道路运输规则》等法规要求。</w:t>
            </w:r>
          </w:p>
          <w:p>
            <w:pPr>
              <w:keepNext/>
              <w:keepLines/>
              <w:widowControl w:val="0"/>
              <w:numPr>
                <w:numId w:val="0"/>
              </w:numPr>
              <w:tabs>
                <w:tab w:val="left" w:pos="0"/>
                <w:tab w:val="left" w:pos="420"/>
                <w:tab w:val="left" w:pos="840"/>
              </w:tabs>
              <w:wordWrap/>
              <w:adjustRightInd/>
              <w:snapToGrid/>
              <w:spacing w:line="360" w:lineRule="auto"/>
              <w:ind w:left="0" w:leftChars="0" w:firstLine="480" w:firstLineChars="200"/>
              <w:textAlignment w:val="auto"/>
              <w:outlineLvl w:val="9"/>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包装：用密闭耐腐蚀容器（钢制油桶），容器外贴危险废物标识和特性说明，确保密封无渗漏。</w:t>
            </w:r>
          </w:p>
          <w:p>
            <w:pPr>
              <w:keepNext/>
              <w:keepLines/>
              <w:widowControl w:val="0"/>
              <w:numPr>
                <w:numId w:val="0"/>
              </w:numPr>
              <w:tabs>
                <w:tab w:val="left" w:pos="0"/>
                <w:tab w:val="left" w:pos="420"/>
                <w:tab w:val="left" w:pos="840"/>
              </w:tabs>
              <w:wordWrap/>
              <w:adjustRightInd/>
              <w:snapToGrid/>
              <w:spacing w:line="360" w:lineRule="auto"/>
              <w:ind w:left="0" w:leftChars="0" w:firstLine="480" w:firstLineChars="200"/>
              <w:textAlignment w:val="auto"/>
              <w:outlineLvl w:val="9"/>
              <w:rPr>
                <w:rFonts w:hint="default" w:cs="Times New Roman"/>
                <w:b/>
                <w:color w:val="auto"/>
                <w:kern w:val="2"/>
                <w:sz w:val="24"/>
                <w:szCs w:val="32"/>
                <w:lang w:val="en-US" w:eastAsia="zh-CN" w:bidi="ar-SA"/>
              </w:rPr>
            </w:pPr>
            <w:r>
              <w:rPr>
                <w:rFonts w:hint="default" w:ascii="Times New Roman" w:hAnsi="Times New Roman" w:eastAsia="宋体" w:cs="Times New Roman"/>
                <w:color w:val="auto"/>
                <w:sz w:val="24"/>
                <w:highlight w:val="none"/>
                <w:u w:val="none"/>
                <w:lang w:val="en-US" w:eastAsia="zh-CN"/>
              </w:rPr>
              <w:t>运输：委托有危险货物运输资质的单位，用专用危险品车辆，配备押运人员；需签转移联单，车辆备防护设备；运输中避开敏感区域，防碰撞泄漏，全程可追溯，最终交由有资质单位处置。</w:t>
            </w:r>
          </w:p>
          <w:p>
            <w:pPr>
              <w:pStyle w:val="3"/>
              <w:widowControl w:val="0"/>
              <w:numPr>
                <w:ilvl w:val="1"/>
                <w:numId w:val="0"/>
              </w:numPr>
              <w:wordWrap/>
              <w:adjustRightInd/>
              <w:snapToGrid/>
              <w:ind w:left="0" w:leftChars="0" w:firstLine="482" w:firstLineChars="200"/>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6</w:t>
            </w:r>
            <w:r>
              <w:rPr>
                <w:rFonts w:hint="default" w:ascii="Times New Roman" w:hAnsi="Times New Roman" w:eastAsia="宋体" w:cs="Times New Roman"/>
                <w:color w:val="auto"/>
                <w:lang w:val="en-US" w:eastAsia="zh-CN"/>
              </w:rPr>
              <w:t>公用工程</w:t>
            </w:r>
          </w:p>
          <w:p>
            <w:pPr>
              <w:pStyle w:val="4"/>
              <w:widowControl w:val="0"/>
              <w:numPr>
                <w:ilvl w:val="2"/>
                <w:numId w:val="0"/>
              </w:numPr>
              <w:wordWrap/>
              <w:adjustRightInd/>
              <w:snapToGrid/>
              <w:ind w:left="0" w:leftChars="0" w:firstLine="480" w:firstLineChars="200"/>
              <w:textAlignment w:val="auto"/>
              <w:rPr>
                <w:rFonts w:hint="default"/>
                <w:color w:val="auto"/>
                <w:lang w:val="en-US" w:eastAsia="zh-CN"/>
              </w:rPr>
            </w:pPr>
            <w:r>
              <w:rPr>
                <w:rFonts w:hint="eastAsia" w:cs="Times New Roman"/>
                <w:color w:val="auto"/>
                <w:kern w:val="2"/>
                <w:sz w:val="24"/>
                <w:szCs w:val="24"/>
                <w:lang w:val="en-US" w:eastAsia="zh-CN" w:bidi="ar-SA"/>
              </w:rPr>
              <w:t>6.1</w:t>
            </w:r>
            <w:r>
              <w:rPr>
                <w:rFonts w:hint="default"/>
                <w:color w:val="auto"/>
                <w:lang w:val="en-US" w:eastAsia="zh-CN"/>
              </w:rPr>
              <w:t>给</w:t>
            </w:r>
            <w:r>
              <w:rPr>
                <w:rFonts w:hint="eastAsia"/>
                <w:color w:val="auto"/>
                <w:lang w:val="en-US" w:eastAsia="zh-CN"/>
              </w:rPr>
              <w:t>排</w:t>
            </w:r>
            <w:r>
              <w:rPr>
                <w:rFonts w:hint="default"/>
                <w:color w:val="auto"/>
                <w:lang w:val="en-US" w:eastAsia="zh-CN"/>
              </w:rPr>
              <w:t>水</w:t>
            </w:r>
          </w:p>
          <w:p>
            <w:pPr>
              <w:keepNext/>
              <w:keepLines/>
              <w:widowControl w:val="0"/>
              <w:numPr>
                <w:numId w:val="0"/>
              </w:numPr>
              <w:tabs>
                <w:tab w:val="left" w:pos="0"/>
                <w:tab w:val="left" w:pos="420"/>
                <w:tab w:val="left" w:pos="840"/>
              </w:tabs>
              <w:wordWrap/>
              <w:adjustRightInd/>
              <w:snapToGrid/>
              <w:spacing w:line="360" w:lineRule="auto"/>
              <w:ind w:left="0" w:leftChars="0" w:firstLine="480" w:firstLineChars="200"/>
              <w:textAlignment w:val="auto"/>
              <w:outlineLvl w:val="9"/>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本项目无生产用水。</w:t>
            </w:r>
          </w:p>
          <w:p>
            <w:pPr>
              <w:keepNext/>
              <w:keepLines/>
              <w:widowControl w:val="0"/>
              <w:numPr>
                <w:numId w:val="0"/>
              </w:numPr>
              <w:tabs>
                <w:tab w:val="left" w:pos="0"/>
                <w:tab w:val="left" w:pos="420"/>
                <w:tab w:val="left" w:pos="840"/>
              </w:tabs>
              <w:wordWrap/>
              <w:adjustRightInd/>
              <w:snapToGrid/>
              <w:spacing w:line="360" w:lineRule="auto"/>
              <w:ind w:left="0" w:leftChars="0" w:firstLine="480" w:firstLineChars="200"/>
              <w:textAlignment w:val="auto"/>
              <w:outlineLvl w:val="9"/>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本项目无生产废水；不新增员工，不新增生活污水。</w:t>
            </w:r>
          </w:p>
          <w:p>
            <w:pPr>
              <w:pStyle w:val="4"/>
              <w:widowControl w:val="0"/>
              <w:numPr>
                <w:ilvl w:val="2"/>
                <w:numId w:val="0"/>
              </w:numPr>
              <w:wordWrap/>
              <w:adjustRightInd/>
              <w:snapToGrid/>
              <w:ind w:left="0" w:leftChars="0" w:firstLine="480" w:firstLineChars="200"/>
              <w:textAlignment w:val="auto"/>
              <w:rPr>
                <w:rFonts w:hint="default" w:ascii="Times New Roman" w:hAnsi="Times New Roman" w:eastAsia="宋体" w:cs="Times New Roman"/>
                <w:color w:val="auto"/>
                <w:lang w:val="en-US" w:eastAsia="zh-CN"/>
              </w:rPr>
            </w:pPr>
            <w:r>
              <w:rPr>
                <w:rFonts w:hint="eastAsia" w:cs="Times New Roman"/>
                <w:color w:val="auto"/>
                <w:kern w:val="2"/>
                <w:sz w:val="24"/>
                <w:szCs w:val="24"/>
                <w:lang w:val="en-US" w:eastAsia="zh-CN" w:bidi="ar-SA"/>
              </w:rPr>
              <w:t>6.2</w:t>
            </w:r>
            <w:r>
              <w:rPr>
                <w:rFonts w:hint="default" w:ascii="Times New Roman" w:hAnsi="Times New Roman" w:eastAsia="宋体" w:cs="Times New Roman"/>
                <w:color w:val="auto"/>
                <w:lang w:val="en-US" w:eastAsia="zh-CN"/>
              </w:rPr>
              <w:t>供电</w:t>
            </w:r>
          </w:p>
          <w:p>
            <w:pPr>
              <w:pStyle w:val="58"/>
              <w:widowControl w:val="0"/>
              <w:wordWrap/>
              <w:adjustRightInd/>
              <w:snapToGrid/>
              <w:ind w:left="0" w:firstLine="480" w:firstLineChars="200"/>
              <w:textAlignment w:val="auto"/>
              <w:rPr>
                <w:rFonts w:hint="default" w:ascii="Times New Roman" w:hAnsi="Times New Roman" w:eastAsia="宋体" w:cs="Times New Roman"/>
                <w:color w:val="auto"/>
                <w:sz w:val="24"/>
                <w:highlight w:val="none"/>
                <w:u w:val="none"/>
                <w:lang w:val="en-US" w:eastAsia="zh-CN"/>
              </w:rPr>
            </w:pPr>
            <w:r>
              <w:rPr>
                <w:rFonts w:ascii="Times New Roman" w:hAnsi="Times New Roman"/>
                <w:color w:val="auto"/>
                <w:sz w:val="24"/>
              </w:rPr>
              <w:t>本项目供电由当地电业部门供给，能够满足其用电要求</w:t>
            </w:r>
            <w:r>
              <w:rPr>
                <w:rFonts w:hint="default" w:ascii="Times New Roman" w:hAnsi="Times New Roman" w:eastAsia="宋体" w:cs="Times New Roman"/>
                <w:color w:val="auto"/>
                <w:sz w:val="24"/>
                <w:highlight w:val="none"/>
                <w:u w:val="none"/>
                <w:lang w:val="en-US" w:eastAsia="zh-CN"/>
              </w:rPr>
              <w:t>。</w:t>
            </w:r>
          </w:p>
          <w:p>
            <w:pPr>
              <w:pStyle w:val="4"/>
              <w:widowControl w:val="0"/>
              <w:numPr>
                <w:ilvl w:val="2"/>
                <w:numId w:val="0"/>
              </w:numPr>
              <w:wordWrap/>
              <w:adjustRightInd/>
              <w:snapToGrid/>
              <w:ind w:left="0" w:leftChars="0" w:firstLine="480" w:firstLineChars="200"/>
              <w:textAlignment w:val="auto"/>
              <w:rPr>
                <w:rFonts w:hint="default" w:ascii="Times New Roman" w:hAnsi="Times New Roman" w:eastAsia="宋体" w:cs="Times New Roman"/>
                <w:color w:val="auto"/>
                <w:lang w:val="en-US" w:eastAsia="zh-CN"/>
              </w:rPr>
            </w:pPr>
            <w:r>
              <w:rPr>
                <w:rFonts w:hint="eastAsia" w:cs="Times New Roman"/>
                <w:color w:val="auto"/>
                <w:kern w:val="2"/>
                <w:sz w:val="24"/>
                <w:szCs w:val="24"/>
                <w:lang w:val="en-US" w:eastAsia="zh-CN" w:bidi="ar-SA"/>
              </w:rPr>
              <w:t>6.3</w:t>
            </w:r>
            <w:r>
              <w:rPr>
                <w:rFonts w:hint="default" w:ascii="Times New Roman" w:hAnsi="Times New Roman" w:eastAsia="宋体" w:cs="Times New Roman"/>
                <w:color w:val="auto"/>
                <w:lang w:val="en-US" w:eastAsia="zh-CN"/>
              </w:rPr>
              <w:t>供热</w:t>
            </w:r>
          </w:p>
          <w:p>
            <w:pPr>
              <w:pStyle w:val="58"/>
              <w:widowControl w:val="0"/>
              <w:wordWrap/>
              <w:adjustRightInd/>
              <w:snapToGrid/>
              <w:ind w:left="0" w:firstLine="480" w:firstLineChars="200"/>
              <w:textAlignment w:val="auto"/>
              <w:rPr>
                <w:rFonts w:hint="default" w:ascii="Times New Roman" w:hAnsi="Times New Roman" w:eastAsia="宋体" w:cs="Times New Roman"/>
                <w:color w:val="auto"/>
                <w:sz w:val="24"/>
                <w:highlight w:val="none"/>
                <w:u w:val="none"/>
                <w:lang w:val="en-US" w:eastAsia="zh-CN"/>
              </w:rPr>
            </w:pPr>
            <w:r>
              <w:rPr>
                <w:rFonts w:hint="eastAsia" w:eastAsia="宋体"/>
                <w:color w:val="auto"/>
                <w:sz w:val="24"/>
                <w:lang w:eastAsia="zh-CN"/>
              </w:rPr>
              <w:t>无</w:t>
            </w:r>
            <w:r>
              <w:rPr>
                <w:rFonts w:ascii="Times New Roman" w:hAnsi="Times New Roman"/>
                <w:color w:val="auto"/>
                <w:sz w:val="24"/>
              </w:rPr>
              <w:t>需要采暖</w:t>
            </w:r>
            <w:r>
              <w:rPr>
                <w:rFonts w:hint="default" w:ascii="Times New Roman" w:hAnsi="Times New Roman" w:eastAsia="宋体" w:cs="Times New Roman"/>
                <w:color w:val="auto"/>
                <w:sz w:val="24"/>
                <w:highlight w:val="none"/>
                <w:u w:val="none"/>
                <w:lang w:val="en-US" w:eastAsia="zh-CN"/>
              </w:rPr>
              <w:t>。</w:t>
            </w:r>
          </w:p>
          <w:p>
            <w:pPr>
              <w:pStyle w:val="3"/>
              <w:widowControl w:val="0"/>
              <w:numPr>
                <w:ilvl w:val="1"/>
                <w:numId w:val="0"/>
              </w:numPr>
              <w:wordWrap/>
              <w:adjustRightInd/>
              <w:snapToGrid/>
              <w:ind w:left="0" w:leftChars="0" w:firstLine="482" w:firstLineChars="200"/>
              <w:textAlignment w:val="auto"/>
              <w:rPr>
                <w:rFonts w:hint="default" w:ascii="Times New Roman" w:hAnsi="Times New Roman" w:eastAsia="宋体" w:cs="Times New Roman"/>
                <w:color w:val="auto"/>
                <w:lang w:val="en-US" w:eastAsia="zh-CN"/>
              </w:rPr>
            </w:pPr>
            <w:r>
              <w:rPr>
                <w:rFonts w:hint="eastAsia" w:cs="Times New Roman"/>
                <w:b/>
                <w:color w:val="auto"/>
                <w:kern w:val="2"/>
                <w:sz w:val="24"/>
                <w:szCs w:val="32"/>
                <w:lang w:val="en-US" w:eastAsia="zh-CN" w:bidi="ar-SA"/>
              </w:rPr>
              <w:t>7</w:t>
            </w:r>
            <w:r>
              <w:rPr>
                <w:rFonts w:hint="default" w:ascii="Times New Roman" w:hAnsi="Times New Roman" w:eastAsia="宋体" w:cs="Times New Roman"/>
                <w:color w:val="auto"/>
                <w:lang w:val="en-US" w:eastAsia="zh-CN"/>
              </w:rPr>
              <w:t>劳动定员及工作制度</w:t>
            </w:r>
          </w:p>
          <w:p>
            <w:pPr>
              <w:widowControl w:val="0"/>
              <w:wordWrap/>
              <w:adjustRightInd/>
              <w:snapToGrid/>
              <w:spacing w:line="360" w:lineRule="auto"/>
              <w:ind w:lef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不新增员工，利用厂区现有</w:t>
            </w:r>
            <w:r>
              <w:rPr>
                <w:rFonts w:hint="default" w:ascii="Times New Roman" w:hAnsi="Times New Roman" w:eastAsia="宋体" w:cs="Times New Roman"/>
                <w:color w:val="auto"/>
                <w:sz w:val="24"/>
                <w:highlight w:val="none"/>
                <w:lang w:val="en-US" w:eastAsia="zh-CN"/>
              </w:rPr>
              <w:t>项目劳动定员</w:t>
            </w:r>
            <w:r>
              <w:rPr>
                <w:rFonts w:hint="eastAsia" w:ascii="Times New Roman" w:hAnsi="Times New Roman" w:eastAsia="宋体" w:cs="Times New Roman"/>
                <w:color w:val="auto"/>
                <w:sz w:val="24"/>
                <w:highlight w:val="none"/>
                <w:lang w:val="en-US" w:eastAsia="zh-CN"/>
              </w:rPr>
              <w:t>，危险品库及危险废物贮存点年使用365天，每天24小时。</w:t>
            </w:r>
          </w:p>
          <w:p>
            <w:pPr>
              <w:pStyle w:val="3"/>
              <w:widowControl w:val="0"/>
              <w:numPr>
                <w:ilvl w:val="1"/>
                <w:numId w:val="0"/>
              </w:numPr>
              <w:wordWrap/>
              <w:adjustRightInd/>
              <w:snapToGrid/>
              <w:ind w:left="0" w:leftChars="0" w:firstLine="482" w:firstLineChars="200"/>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8</w:t>
            </w:r>
            <w:r>
              <w:rPr>
                <w:rFonts w:hint="default" w:ascii="Times New Roman" w:hAnsi="Times New Roman" w:eastAsia="宋体" w:cs="Times New Roman"/>
                <w:color w:val="auto"/>
                <w:lang w:val="en-US" w:eastAsia="zh-CN"/>
              </w:rPr>
              <w:t>平面布置并附图</w:t>
            </w:r>
          </w:p>
          <w:p>
            <w:pPr>
              <w:widowControl w:val="0"/>
              <w:wordWrap/>
              <w:adjustRightInd/>
              <w:snapToGrid/>
              <w:spacing w:line="360" w:lineRule="auto"/>
              <w:ind w:lef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u w:val="single"/>
                <w:lang w:val="en-US" w:eastAsia="zh-CN"/>
              </w:rPr>
              <w:t>本项目危险废物贮存点</w:t>
            </w:r>
            <w:r>
              <w:rPr>
                <w:rFonts w:hint="eastAsia" w:ascii="Times New Roman" w:hAnsi="Times New Roman" w:eastAsia="宋体" w:cs="Times New Roman"/>
                <w:color w:val="auto"/>
                <w:sz w:val="24"/>
                <w:highlight w:val="none"/>
                <w:u w:val="single"/>
                <w:lang w:val="en-US" w:eastAsia="zh-CN"/>
              </w:rPr>
              <w:t>及危险品库</w:t>
            </w:r>
            <w:r>
              <w:rPr>
                <w:rFonts w:hint="default" w:ascii="Times New Roman" w:hAnsi="Times New Roman" w:eastAsia="宋体" w:cs="Times New Roman"/>
                <w:color w:val="auto"/>
                <w:sz w:val="24"/>
                <w:highlight w:val="none"/>
                <w:u w:val="single"/>
                <w:lang w:val="en-US" w:eastAsia="zh-CN"/>
              </w:rPr>
              <w:t>位于靖宇10MW光伏扶贫电站</w:t>
            </w:r>
            <w:r>
              <w:rPr>
                <w:rFonts w:hint="eastAsia" w:ascii="Times New Roman" w:hAnsi="Times New Roman" w:eastAsia="宋体" w:cs="Times New Roman"/>
                <w:color w:val="auto"/>
                <w:sz w:val="24"/>
                <w:highlight w:val="none"/>
                <w:u w:val="single"/>
                <w:lang w:val="en-US" w:eastAsia="zh-CN"/>
              </w:rPr>
              <w:t>开关站综合楼西北角</w:t>
            </w:r>
            <w:r>
              <w:rPr>
                <w:rFonts w:hint="default" w:ascii="Times New Roman" w:hAnsi="Times New Roman" w:eastAsia="宋体" w:cs="Times New Roman"/>
                <w:color w:val="auto"/>
                <w:sz w:val="24"/>
                <w:highlight w:val="none"/>
                <w:u w:val="single"/>
                <w:lang w:val="en-US" w:eastAsia="zh-CN"/>
              </w:rPr>
              <w:t>，建筑面积</w:t>
            </w:r>
            <w:r>
              <w:rPr>
                <w:rFonts w:hint="eastAsia" w:ascii="Times New Roman" w:hAnsi="Times New Roman" w:eastAsia="宋体" w:cs="Times New Roman"/>
                <w:color w:val="auto"/>
                <w:sz w:val="24"/>
                <w:highlight w:val="none"/>
                <w:u w:val="single"/>
                <w:lang w:val="en-US" w:eastAsia="zh-CN"/>
              </w:rPr>
              <w:t>共18</w:t>
            </w:r>
            <w:r>
              <w:rPr>
                <w:rFonts w:hint="default" w:ascii="Times New Roman" w:hAnsi="Times New Roman" w:eastAsia="宋体" w:cs="Times New Roman"/>
                <w:color w:val="auto"/>
                <w:sz w:val="24"/>
                <w:highlight w:val="none"/>
                <w:u w:val="single"/>
                <w:lang w:val="en-US" w:eastAsia="zh-CN"/>
              </w:rPr>
              <w:t>m</w:t>
            </w:r>
            <w:r>
              <w:rPr>
                <w:rFonts w:hint="default" w:ascii="Times New Roman" w:hAnsi="Times New Roman" w:eastAsia="宋体" w:cs="Times New Roman"/>
                <w:color w:val="auto"/>
                <w:sz w:val="24"/>
                <w:highlight w:val="none"/>
                <w:u w:val="single"/>
                <w:vertAlign w:val="superscript"/>
                <w:lang w:val="en-US" w:eastAsia="zh-CN"/>
              </w:rPr>
              <w:t>2</w:t>
            </w:r>
            <w:r>
              <w:rPr>
                <w:rFonts w:hint="default" w:ascii="Times New Roman" w:hAnsi="Times New Roman" w:eastAsia="宋体" w:cs="Times New Roman"/>
                <w:color w:val="auto"/>
                <w:sz w:val="24"/>
                <w:highlight w:val="none"/>
                <w:u w:val="single"/>
                <w:lang w:val="en-US" w:eastAsia="zh-CN"/>
              </w:rPr>
              <w:t>，</w:t>
            </w:r>
            <w:r>
              <w:rPr>
                <w:rFonts w:hint="default" w:ascii="Times New Roman" w:hAnsi="Times New Roman" w:eastAsia="宋体" w:cs="Times New Roman"/>
                <w:color w:val="auto"/>
                <w:sz w:val="24"/>
                <w:highlight w:val="none"/>
                <w:lang w:val="en-US" w:eastAsia="zh-CN"/>
              </w:rPr>
              <w:t>危废间内进行分区，危废间地面</w:t>
            </w:r>
            <w:r>
              <w:rPr>
                <w:rFonts w:hint="eastAsia" w:ascii="Times New Roman" w:hAnsi="Times New Roman" w:eastAsia="宋体" w:cs="Times New Roman"/>
                <w:color w:val="auto"/>
                <w:sz w:val="24"/>
                <w:highlight w:val="none"/>
                <w:lang w:val="en-US" w:eastAsia="zh-CN"/>
              </w:rPr>
              <w:t>裙脚</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泄漏槽</w:t>
            </w:r>
            <w:r>
              <w:rPr>
                <w:rFonts w:hint="default" w:ascii="Times New Roman" w:hAnsi="Times New Roman" w:eastAsia="宋体" w:cs="Times New Roman"/>
                <w:color w:val="auto"/>
                <w:sz w:val="24"/>
                <w:highlight w:val="none"/>
                <w:lang w:val="en-US" w:eastAsia="zh-CN"/>
              </w:rPr>
              <w:t>全部采用环氧树脂防腐漆进行重点防渗处理</w:t>
            </w:r>
            <w:r>
              <w:rPr>
                <w:rFonts w:hint="eastAsia" w:ascii="Times New Roman" w:hAnsi="Times New Roman" w:eastAsia="宋体" w:cs="Times New Roman"/>
                <w:color w:val="auto"/>
                <w:sz w:val="24"/>
                <w:highlight w:val="none"/>
                <w:lang w:val="en-US" w:eastAsia="zh-CN"/>
              </w:rPr>
              <w:t>，危险品库</w:t>
            </w:r>
            <w:r>
              <w:rPr>
                <w:rFonts w:hint="default" w:ascii="Times New Roman" w:hAnsi="Times New Roman" w:eastAsia="宋体" w:cs="Times New Roman"/>
                <w:color w:val="auto"/>
                <w:sz w:val="24"/>
                <w:highlight w:val="none"/>
                <w:lang w:val="en-US" w:eastAsia="zh-CN"/>
              </w:rPr>
              <w:t>地面</w:t>
            </w:r>
            <w:r>
              <w:rPr>
                <w:rFonts w:hint="eastAsia" w:ascii="Times New Roman" w:hAnsi="Times New Roman" w:eastAsia="宋体" w:cs="Times New Roman"/>
                <w:color w:val="auto"/>
                <w:sz w:val="24"/>
                <w:highlight w:val="none"/>
                <w:lang w:val="en-US" w:eastAsia="zh-CN"/>
              </w:rPr>
              <w:t>裙脚</w:t>
            </w:r>
            <w:r>
              <w:rPr>
                <w:rFonts w:hint="default" w:ascii="Times New Roman" w:hAnsi="Times New Roman" w:eastAsia="宋体" w:cs="Times New Roman"/>
                <w:color w:val="auto"/>
                <w:sz w:val="24"/>
                <w:highlight w:val="none"/>
                <w:lang w:val="en-US" w:eastAsia="zh-CN"/>
              </w:rPr>
              <w:t>采用环氧树脂防腐漆进行重点防渗处理</w:t>
            </w:r>
            <w:r>
              <w:rPr>
                <w:rFonts w:hint="eastAsia" w:ascii="Times New Roman" w:hAnsi="Times New Roman" w:eastAsia="宋体" w:cs="Times New Roman"/>
                <w:color w:val="auto"/>
                <w:sz w:val="24"/>
                <w:highlight w:val="none"/>
                <w:lang w:val="en-US" w:eastAsia="zh-CN"/>
              </w:rPr>
              <w:t>。</w:t>
            </w:r>
          </w:p>
          <w:p>
            <w:pPr>
              <w:widowControl w:val="0"/>
              <w:wordWrap/>
              <w:adjustRightInd/>
              <w:snapToGrid/>
              <w:spacing w:line="360" w:lineRule="auto"/>
              <w:ind w:lef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项目厂区平面布置图见图</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lang w:val="en-US" w:eastAsia="zh-CN"/>
              </w:rPr>
              <w:t>周</w:t>
            </w:r>
            <w:r>
              <w:rPr>
                <w:rFonts w:hint="eastAsia" w:ascii="Times New Roman" w:hAnsi="Times New Roman" w:eastAsia="宋体" w:cs="Times New Roman"/>
                <w:color w:val="auto"/>
                <w:sz w:val="24"/>
                <w:highlight w:val="none"/>
                <w:lang w:val="en-US" w:eastAsia="zh-CN"/>
              </w:rPr>
              <w:t>边环境敏感目标分布示意图</w:t>
            </w:r>
            <w:r>
              <w:rPr>
                <w:rFonts w:hint="default" w:ascii="Times New Roman" w:hAnsi="Times New Roman" w:eastAsia="宋体" w:cs="Times New Roman"/>
                <w:color w:val="auto"/>
                <w:sz w:val="24"/>
                <w:highlight w:val="none"/>
                <w:lang w:val="en-US" w:eastAsia="zh-CN"/>
              </w:rPr>
              <w:t>详见附图</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58" w:hRule="atLeast"/>
          <w:jc w:val="center"/>
        </w:trPr>
        <w:tc>
          <w:tcPr>
            <w:tcW w:w="1016" w:type="dxa"/>
            <w:vAlign w:val="center"/>
          </w:tcPr>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r>
              <w:rPr>
                <w:rFonts w:hint="default" w:ascii="Times New Roman" w:hAnsi="Times New Roman" w:eastAsia="宋体" w:cs="Times New Roman"/>
                <w:color w:val="auto"/>
                <w:kern w:val="21"/>
                <w:szCs w:val="24"/>
                <w:highlight w:val="none"/>
              </w:rPr>
              <w:t>工艺流程和产排污环节</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r>
              <w:rPr>
                <w:rFonts w:hint="default" w:ascii="Times New Roman" w:hAnsi="Times New Roman" w:eastAsia="宋体" w:cs="Times New Roman"/>
                <w:color w:val="auto"/>
                <w:kern w:val="21"/>
                <w:szCs w:val="24"/>
                <w:highlight w:val="none"/>
              </w:rPr>
              <w:t>工艺流程和产排污环节</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highlight w:val="none"/>
              </w:rPr>
            </w:pPr>
          </w:p>
        </w:tc>
        <w:tc>
          <w:tcPr>
            <w:tcW w:w="8946" w:type="dxa"/>
            <w:vAlign w:val="center"/>
          </w:tcPr>
          <w:p>
            <w:pPr>
              <w:widowControl w:val="0"/>
              <w:wordWrap/>
              <w:adjustRightInd/>
              <w:snapToGrid/>
              <w:spacing w:line="360" w:lineRule="auto"/>
              <w:textAlignment w:val="auto"/>
              <w:rPr>
                <w:rFonts w:hint="default" w:ascii="Times New Roman" w:hAnsi="Times New Roman" w:eastAsia="宋体" w:cs="Times New Roman"/>
                <w:color w:val="auto"/>
                <w:sz w:val="24"/>
                <w:highlight w:val="none"/>
                <w:lang w:val="en-US" w:eastAsia="zh-CN"/>
              </w:rPr>
            </w:pPr>
            <w:bookmarkStart w:id="12" w:name="_Toc28815"/>
            <w:bookmarkStart w:id="13" w:name="_Toc19127"/>
            <w:r>
              <w:rPr>
                <w:rFonts w:hint="eastAsia" w:ascii="Times New Roman" w:hAnsi="Times New Roman" w:eastAsia="宋体" w:cs="Times New Roman"/>
                <w:color w:val="auto"/>
                <w:sz w:val="24"/>
                <w:highlight w:val="none"/>
                <w:lang w:val="en-US" w:eastAsia="zh-CN"/>
              </w:rPr>
              <w:t>工艺流程说明：</w:t>
            </w:r>
          </w:p>
          <w:bookmarkEnd w:id="12"/>
          <w:bookmarkEnd w:id="13"/>
          <w:p>
            <w:pPr>
              <w:spacing w:line="360" w:lineRule="auto"/>
              <w:ind w:firstLine="482" w:firstLineChars="200"/>
              <w:rPr>
                <w:rFonts w:hint="eastAsia" w:ascii="Times New Roman" w:hAnsi="Times New Roman"/>
                <w:b/>
                <w:bCs/>
                <w:color w:val="auto"/>
                <w:sz w:val="24"/>
              </w:rPr>
            </w:pPr>
            <w:r>
              <w:rPr>
                <w:rFonts w:hint="eastAsia" w:ascii="Times New Roman" w:hAnsi="Times New Roman" w:eastAsia="宋体"/>
                <w:b/>
                <w:bCs/>
                <w:color w:val="auto"/>
                <w:sz w:val="24"/>
                <w:lang w:eastAsia="zh-CN"/>
              </w:rPr>
              <w:t>危险品库</w:t>
            </w:r>
            <w:r>
              <w:rPr>
                <w:rFonts w:hint="eastAsia" w:ascii="Times New Roman" w:hAnsi="Times New Roman"/>
                <w:b/>
                <w:bCs/>
                <w:color w:val="auto"/>
                <w:sz w:val="24"/>
              </w:rPr>
              <w:t>：</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①运输：</w:t>
            </w:r>
            <w:r>
              <w:rPr>
                <w:rFonts w:hint="eastAsia" w:ascii="Times New Roman" w:hAnsi="Times New Roman" w:eastAsia="宋体"/>
                <w:color w:val="auto"/>
                <w:sz w:val="24"/>
                <w:lang w:eastAsia="zh-CN"/>
              </w:rPr>
              <w:t>人工</w:t>
            </w:r>
            <w:r>
              <w:rPr>
                <w:rFonts w:hint="eastAsia" w:ascii="Times New Roman" w:hAnsi="Times New Roman"/>
                <w:color w:val="auto"/>
                <w:sz w:val="24"/>
              </w:rPr>
              <w:t>运输至</w:t>
            </w:r>
            <w:r>
              <w:rPr>
                <w:rFonts w:hint="eastAsia" w:ascii="Times New Roman" w:hAnsi="Times New Roman" w:eastAsia="宋体"/>
                <w:color w:val="auto"/>
                <w:sz w:val="24"/>
                <w:lang w:eastAsia="zh-CN"/>
              </w:rPr>
              <w:t>库房</w:t>
            </w:r>
            <w:r>
              <w:rPr>
                <w:rFonts w:hint="eastAsia" w:ascii="Times New Roman" w:hAnsi="Times New Roman"/>
                <w:color w:val="auto"/>
                <w:sz w:val="24"/>
              </w:rPr>
              <w:t>。</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②检查入库：人工的方式入库。</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③</w:t>
            </w:r>
            <w:r>
              <w:rPr>
                <w:rFonts w:hint="eastAsia" w:ascii="Times New Roman" w:hAnsi="Times New Roman" w:eastAsia="宋体"/>
                <w:color w:val="auto"/>
                <w:sz w:val="24"/>
                <w:lang w:eastAsia="zh-CN"/>
              </w:rPr>
              <w:t>存放</w:t>
            </w:r>
            <w:r>
              <w:rPr>
                <w:rFonts w:hint="eastAsia" w:ascii="Times New Roman" w:hAnsi="Times New Roman"/>
                <w:color w:val="auto"/>
                <w:sz w:val="24"/>
              </w:rPr>
              <w:t>：</w:t>
            </w:r>
            <w:r>
              <w:rPr>
                <w:rFonts w:hint="eastAsia" w:ascii="Times New Roman" w:hAnsi="Times New Roman" w:eastAsia="宋体"/>
                <w:color w:val="auto"/>
                <w:sz w:val="24"/>
                <w:lang w:eastAsia="zh-CN"/>
              </w:rPr>
              <w:t>按序</w:t>
            </w:r>
            <w:r>
              <w:rPr>
                <w:rFonts w:hint="eastAsia" w:ascii="Times New Roman" w:hAnsi="Times New Roman"/>
                <w:color w:val="auto"/>
                <w:sz w:val="24"/>
              </w:rPr>
              <w:t>存放。</w:t>
            </w:r>
          </w:p>
          <w:p>
            <w:pPr>
              <w:spacing w:line="360" w:lineRule="auto"/>
              <w:ind w:firstLine="480" w:firstLineChars="200"/>
              <w:rPr>
                <w:rFonts w:hint="default" w:ascii="Times New Roman" w:hAnsi="Times New Roman" w:eastAsia="宋体" w:cs="Times New Roman"/>
                <w:b/>
                <w:bCs/>
                <w:color w:val="auto"/>
                <w:sz w:val="24"/>
                <w:highlight w:val="none"/>
                <w:lang w:val="en-US" w:eastAsia="zh-CN"/>
              </w:rPr>
            </w:pPr>
            <w:r>
              <w:rPr>
                <w:rFonts w:hint="eastAsia" w:ascii="Times New Roman" w:hAnsi="Times New Roman"/>
                <w:color w:val="auto"/>
                <w:sz w:val="24"/>
              </w:rPr>
              <w:t>产污环节分析：项目日常运营过程无外排废水</w:t>
            </w:r>
            <w:r>
              <w:rPr>
                <w:rFonts w:hint="eastAsia" w:ascii="Times New Roman" w:hAnsi="Times New Roman" w:eastAsia="宋体"/>
                <w:color w:val="auto"/>
                <w:sz w:val="24"/>
                <w:lang w:eastAsia="zh-CN"/>
              </w:rPr>
              <w:t>，不产生废气</w:t>
            </w:r>
            <w:r>
              <w:rPr>
                <w:rFonts w:hint="eastAsia" w:ascii="Times New Roman" w:hAnsi="Times New Roman"/>
                <w:color w:val="auto"/>
                <w:sz w:val="24"/>
              </w:rPr>
              <w:t>，运营过程的污染主要是</w:t>
            </w:r>
            <w:r>
              <w:rPr>
                <w:rFonts w:hint="eastAsia" w:ascii="Times New Roman" w:hAnsi="Times New Roman" w:eastAsia="宋体"/>
                <w:color w:val="auto"/>
                <w:sz w:val="24"/>
                <w:lang w:eastAsia="zh-CN"/>
              </w:rPr>
              <w:t>危险品库风机运行</w:t>
            </w:r>
            <w:r>
              <w:rPr>
                <w:rFonts w:hint="eastAsia" w:ascii="Times New Roman" w:hAnsi="Times New Roman"/>
                <w:color w:val="auto"/>
                <w:sz w:val="24"/>
              </w:rPr>
              <w:t>噪声。</w:t>
            </w:r>
          </w:p>
          <w:p>
            <w:pPr>
              <w:widowControl w:val="0"/>
              <w:wordWrap/>
              <w:adjustRightInd/>
              <w:snapToGrid/>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危险废物贮存</w:t>
            </w:r>
            <w:r>
              <w:rPr>
                <w:rFonts w:hint="eastAsia" w:ascii="Times New Roman" w:hAnsi="Times New Roman" w:eastAsia="宋体" w:cs="Times New Roman"/>
                <w:b/>
                <w:bCs/>
                <w:color w:val="auto"/>
                <w:sz w:val="24"/>
                <w:highlight w:val="none"/>
                <w:lang w:val="en-US" w:eastAsia="zh-CN"/>
              </w:rPr>
              <w:t>点</w:t>
            </w:r>
            <w:r>
              <w:rPr>
                <w:rFonts w:hint="default" w:ascii="Times New Roman" w:hAnsi="Times New Roman" w:eastAsia="宋体" w:cs="Times New Roman"/>
                <w:b/>
                <w:bCs/>
                <w:color w:val="auto"/>
                <w:sz w:val="24"/>
                <w:highlight w:val="none"/>
                <w:lang w:val="en-US" w:eastAsia="zh-CN"/>
              </w:rPr>
              <w:t>：</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1、收集、运输</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产生的废</w:t>
            </w:r>
            <w:r>
              <w:rPr>
                <w:rFonts w:hint="eastAsia" w:ascii="Times New Roman" w:hAnsi="Times New Roman" w:eastAsia="宋体" w:cs="Times New Roman"/>
                <w:color w:val="auto"/>
                <w:sz w:val="24"/>
                <w:highlight w:val="none"/>
                <w:lang w:val="en-US" w:eastAsia="zh-CN"/>
              </w:rPr>
              <w:t>变压器油</w:t>
            </w:r>
            <w:r>
              <w:rPr>
                <w:rFonts w:hint="default" w:ascii="Times New Roman" w:hAnsi="Times New Roman" w:eastAsia="宋体" w:cs="Times New Roman"/>
                <w:color w:val="auto"/>
                <w:sz w:val="24"/>
                <w:highlight w:val="none"/>
                <w:lang w:val="en-US" w:eastAsia="zh-CN"/>
              </w:rPr>
              <w:t>由专人运至本项目危废暂存间，对入库的危险废物种类及数量进行记录，并详细记录入库信息。</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2、暂存堆放</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入库后登记的废物严格按照要求进行分类贮存，同时张贴好分区警示牌及危废标签牌，危险废物采用密封</w:t>
            </w:r>
            <w:r>
              <w:rPr>
                <w:rFonts w:hint="eastAsia" w:ascii="Times New Roman" w:hAnsi="Times New Roman" w:eastAsia="宋体" w:cs="Times New Roman"/>
                <w:color w:val="auto"/>
                <w:sz w:val="24"/>
                <w:highlight w:val="none"/>
                <w:lang w:val="en-US" w:eastAsia="zh-CN"/>
              </w:rPr>
              <w:t>钢质油桶</w:t>
            </w:r>
            <w:r>
              <w:rPr>
                <w:rFonts w:hint="default" w:ascii="Times New Roman" w:hAnsi="Times New Roman" w:eastAsia="宋体" w:cs="Times New Roman"/>
                <w:color w:val="auto"/>
                <w:sz w:val="24"/>
                <w:highlight w:val="none"/>
                <w:lang w:val="en-US" w:eastAsia="zh-CN"/>
              </w:rPr>
              <w:t>包装。</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3、外运、转移</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危险废物的转移、运输，必须严格按照《中华人民共和国固体废物污染环境防治法》和《危险废物转移管理办法》的规定，执行危险废物转移联单制度；转移过程中产生单位、运输单位和接受单位必须按照国家有关规定填写危险废物转移联单和领取转移联单编号，及时提交联单至移出地生态环境主管部门及接受地生态环境主管部门，不能延迟提交时间或不提交联单，并保管好应由产生单位、运输单位和接受单位保存的联单。</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color w:val="auto"/>
                <w:sz w:val="24"/>
              </w:rPr>
              <w:t>产污环节分析：项目日常运营过程无外排废水，运营过程的污染主要是</w:t>
            </w:r>
            <w:r>
              <w:rPr>
                <w:rFonts w:hint="eastAsia" w:ascii="Times New Roman" w:hAnsi="Times New Roman" w:eastAsia="宋体"/>
                <w:color w:val="auto"/>
                <w:sz w:val="24"/>
                <w:lang w:eastAsia="zh-CN"/>
              </w:rPr>
              <w:t>危险废物无组织挥发废气及风机运行</w:t>
            </w:r>
            <w:r>
              <w:rPr>
                <w:rFonts w:hint="eastAsia" w:ascii="Times New Roman" w:hAnsi="Times New Roman"/>
                <w:color w:val="auto"/>
                <w:sz w:val="24"/>
              </w:rPr>
              <w:t>噪声等。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53" w:hRule="atLeast"/>
          <w:jc w:val="center"/>
        </w:trPr>
        <w:tc>
          <w:tcPr>
            <w:tcW w:w="1016" w:type="dxa"/>
            <w:vAlign w:val="center"/>
          </w:tcPr>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r>
              <w:rPr>
                <w:rFonts w:hint="default" w:ascii="Times New Roman" w:hAnsi="Times New Roman" w:eastAsia="宋体" w:cs="Times New Roman"/>
                <w:color w:val="auto"/>
                <w:kern w:val="21"/>
                <w:szCs w:val="24"/>
                <w:highlight w:val="none"/>
              </w:rPr>
              <w:t>与项目有关的原有环境污染问题</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r>
              <w:rPr>
                <w:rFonts w:hint="default" w:ascii="Times New Roman" w:hAnsi="Times New Roman" w:eastAsia="宋体" w:cs="Times New Roman"/>
                <w:color w:val="auto"/>
                <w:kern w:val="21"/>
                <w:szCs w:val="24"/>
                <w:highlight w:val="none"/>
              </w:rPr>
              <w:t>与项目有关的原有环境污染问题</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r>
              <w:rPr>
                <w:rFonts w:hint="default" w:ascii="Times New Roman" w:hAnsi="Times New Roman" w:eastAsia="宋体" w:cs="Times New Roman"/>
                <w:color w:val="auto"/>
                <w:kern w:val="21"/>
                <w:szCs w:val="24"/>
                <w:highlight w:val="none"/>
              </w:rPr>
              <w:t>与项目有关的原有环境污染问题</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highlight w:val="none"/>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highlight w:val="none"/>
                <w:lang w:val="en-US" w:eastAsia="zh-CN"/>
              </w:rPr>
            </w:pPr>
          </w:p>
        </w:tc>
        <w:tc>
          <w:tcPr>
            <w:tcW w:w="8946" w:type="dxa"/>
            <w:vAlign w:val="center"/>
          </w:tcPr>
          <w:p>
            <w:pPr>
              <w:widowControl w:val="0"/>
              <w:wordWrap/>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1.企业简介及规模</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靖宇宏核新能源有限公司光伏扶贫项目位于吉林省东南部白山市靖宇县赤</w:t>
            </w:r>
            <w:r>
              <w:rPr>
                <w:rFonts w:hint="eastAsia" w:ascii="Times New Roman" w:hAnsi="Times New Roman" w:eastAsia="宋体" w:cs="Times New Roman"/>
                <w:color w:val="auto"/>
                <w:sz w:val="24"/>
                <w:highlight w:val="none"/>
                <w:lang w:val="en-US" w:eastAsia="zh-CN"/>
              </w:rPr>
              <w:t>松乡二道河子村南侧，头道松花江白山水库左岸的台地上。项目东侧为林地，东侧厂界距头道松花江最近距离为</w:t>
            </w:r>
            <w:r>
              <w:rPr>
                <w:rFonts w:hint="default" w:ascii="Times New Roman" w:hAnsi="Times New Roman" w:eastAsia="宋体" w:cs="Times New Roman"/>
                <w:color w:val="auto"/>
                <w:sz w:val="24"/>
                <w:highlight w:val="none"/>
                <w:lang w:val="en-US" w:eastAsia="zh-CN"/>
              </w:rPr>
              <w:t>320m</w:t>
            </w:r>
            <w:r>
              <w:rPr>
                <w:rFonts w:hint="eastAsia" w:ascii="Times New Roman" w:hAnsi="Times New Roman" w:eastAsia="宋体" w:cs="Times New Roman"/>
                <w:color w:val="auto"/>
                <w:sz w:val="24"/>
                <w:highlight w:val="none"/>
                <w:lang w:val="en-US" w:eastAsia="zh-CN"/>
              </w:rPr>
              <w:t xml:space="preserve">；南侧为林地，南侧厂界距头道松花江最近距离为 </w:t>
            </w:r>
            <w:r>
              <w:rPr>
                <w:rFonts w:hint="default" w:ascii="Times New Roman" w:hAnsi="Times New Roman" w:eastAsia="宋体" w:cs="Times New Roman"/>
                <w:color w:val="auto"/>
                <w:sz w:val="24"/>
                <w:highlight w:val="none"/>
                <w:lang w:val="en-US" w:eastAsia="zh-CN"/>
              </w:rPr>
              <w:t>390m</w:t>
            </w:r>
            <w:r>
              <w:rPr>
                <w:rFonts w:hint="eastAsia" w:ascii="Times New Roman" w:hAnsi="Times New Roman" w:eastAsia="宋体" w:cs="Times New Roman"/>
                <w:color w:val="auto"/>
                <w:sz w:val="24"/>
                <w:highlight w:val="none"/>
                <w:lang w:val="en-US" w:eastAsia="zh-CN"/>
              </w:rPr>
              <w:t>；西侧为林地，西侧隔山为青松村，水平距离为</w:t>
            </w:r>
            <w:r>
              <w:rPr>
                <w:rFonts w:hint="default" w:ascii="Times New Roman" w:hAnsi="Times New Roman" w:eastAsia="宋体" w:cs="Times New Roman"/>
                <w:color w:val="auto"/>
                <w:sz w:val="24"/>
                <w:highlight w:val="none"/>
                <w:lang w:val="en-US" w:eastAsia="zh-CN"/>
              </w:rPr>
              <w:t>1800m</w:t>
            </w:r>
            <w:r>
              <w:rPr>
                <w:rFonts w:hint="eastAsia" w:ascii="Times New Roman" w:hAnsi="Times New Roman" w:eastAsia="宋体" w:cs="Times New Roman"/>
                <w:color w:val="auto"/>
                <w:sz w:val="24"/>
                <w:highlight w:val="none"/>
                <w:lang w:val="en-US" w:eastAsia="zh-CN"/>
              </w:rPr>
              <w:t>；北侧为道路，隔路423</w:t>
            </w:r>
            <w:r>
              <w:rPr>
                <w:rFonts w:hint="default" w:ascii="Times New Roman" w:hAnsi="Times New Roman" w:eastAsia="宋体" w:cs="Times New Roman"/>
                <w:color w:val="auto"/>
                <w:sz w:val="24"/>
                <w:highlight w:val="none"/>
                <w:lang w:val="en-US" w:eastAsia="zh-CN"/>
              </w:rPr>
              <w:t xml:space="preserve">m </w:t>
            </w:r>
            <w:r>
              <w:rPr>
                <w:rFonts w:hint="eastAsia" w:ascii="Times New Roman" w:hAnsi="Times New Roman" w:eastAsia="宋体" w:cs="Times New Roman"/>
                <w:color w:val="auto"/>
                <w:sz w:val="24"/>
                <w:highlight w:val="none"/>
                <w:lang w:val="en-US" w:eastAsia="zh-CN"/>
              </w:rPr>
              <w:t xml:space="preserve">为二道河子村。 </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厂区占地面积 </w:t>
            </w:r>
            <w:r>
              <w:rPr>
                <w:rFonts w:hint="default" w:ascii="Times New Roman" w:hAnsi="Times New Roman" w:eastAsia="宋体" w:cs="Times New Roman"/>
                <w:color w:val="auto"/>
                <w:sz w:val="24"/>
                <w:highlight w:val="none"/>
                <w:lang w:val="en-US" w:eastAsia="zh-CN"/>
              </w:rPr>
              <w:t>292100m</w:t>
            </w:r>
            <w:r>
              <w:rPr>
                <w:rFonts w:hint="default" w:ascii="Times New Roman" w:hAnsi="Times New Roman" w:eastAsia="宋体" w:cs="Times New Roman"/>
                <w:color w:val="auto"/>
                <w:sz w:val="24"/>
                <w:highlight w:val="none"/>
                <w:vertAlign w:val="superscript"/>
                <w:lang w:val="en-US" w:eastAsia="zh-CN"/>
              </w:rPr>
              <w:t>2</w:t>
            </w:r>
            <w:r>
              <w:rPr>
                <w:rFonts w:hint="eastAsia" w:ascii="Times New Roman" w:hAnsi="Times New Roman" w:eastAsia="宋体" w:cs="Times New Roman"/>
                <w:color w:val="auto"/>
                <w:sz w:val="24"/>
                <w:highlight w:val="none"/>
                <w:lang w:val="en-US" w:eastAsia="zh-CN"/>
              </w:rPr>
              <w:t>，光伏电站总发电量为</w:t>
            </w:r>
            <w:r>
              <w:rPr>
                <w:rFonts w:hint="default" w:ascii="Times New Roman" w:hAnsi="Times New Roman" w:eastAsia="宋体" w:cs="Times New Roman"/>
                <w:color w:val="auto"/>
                <w:sz w:val="24"/>
                <w:highlight w:val="none"/>
                <w:lang w:val="en-US" w:eastAsia="zh-CN"/>
              </w:rPr>
              <w:t>34798.38</w:t>
            </w:r>
            <w:r>
              <w:rPr>
                <w:rFonts w:hint="eastAsia" w:ascii="Times New Roman" w:hAnsi="Times New Roman" w:eastAsia="宋体" w:cs="Times New Roman"/>
                <w:color w:val="auto"/>
                <w:sz w:val="24"/>
                <w:highlight w:val="none"/>
                <w:lang w:val="en-US" w:eastAsia="zh-CN"/>
              </w:rPr>
              <w:t xml:space="preserve">万 </w:t>
            </w:r>
            <w:r>
              <w:rPr>
                <w:rFonts w:hint="default" w:ascii="Times New Roman" w:hAnsi="Times New Roman" w:eastAsia="宋体" w:cs="Times New Roman"/>
                <w:color w:val="auto"/>
                <w:sz w:val="24"/>
                <w:highlight w:val="none"/>
                <w:lang w:val="en-US" w:eastAsia="zh-CN"/>
              </w:rPr>
              <w:t>kWh</w:t>
            </w:r>
            <w:r>
              <w:rPr>
                <w:rFonts w:hint="eastAsia" w:ascii="Times New Roman" w:hAnsi="Times New Roman" w:eastAsia="宋体" w:cs="Times New Roman"/>
                <w:color w:val="auto"/>
                <w:sz w:val="24"/>
                <w:highlight w:val="none"/>
                <w:lang w:val="en-US" w:eastAsia="zh-CN"/>
              </w:rPr>
              <w:t>，年均发电量为</w:t>
            </w:r>
            <w:r>
              <w:rPr>
                <w:rFonts w:hint="default" w:ascii="Times New Roman" w:hAnsi="Times New Roman" w:eastAsia="宋体" w:cs="Times New Roman"/>
                <w:color w:val="auto"/>
                <w:sz w:val="24"/>
                <w:highlight w:val="none"/>
                <w:lang w:val="en-US" w:eastAsia="zh-CN"/>
              </w:rPr>
              <w:t>1391.94</w:t>
            </w:r>
            <w:r>
              <w:rPr>
                <w:rFonts w:hint="eastAsia" w:ascii="Times New Roman" w:hAnsi="Times New Roman" w:eastAsia="宋体" w:cs="Times New Roman"/>
                <w:color w:val="auto"/>
                <w:sz w:val="24"/>
                <w:highlight w:val="none"/>
                <w:lang w:val="en-US" w:eastAsia="zh-CN"/>
              </w:rPr>
              <w:t>万</w:t>
            </w:r>
            <w:r>
              <w:rPr>
                <w:rFonts w:hint="default" w:ascii="Times New Roman" w:hAnsi="Times New Roman" w:eastAsia="宋体" w:cs="Times New Roman"/>
                <w:color w:val="auto"/>
                <w:sz w:val="24"/>
                <w:highlight w:val="none"/>
                <w:lang w:val="en-US" w:eastAsia="zh-CN"/>
              </w:rPr>
              <w:t>kWh</w:t>
            </w:r>
            <w:r>
              <w:rPr>
                <w:rFonts w:hint="eastAsia" w:ascii="Times New Roman" w:hAnsi="Times New Roman" w:eastAsia="宋体" w:cs="Times New Roman"/>
                <w:color w:val="auto"/>
                <w:sz w:val="24"/>
                <w:highlight w:val="none"/>
                <w:lang w:val="en-US" w:eastAsia="zh-CN"/>
              </w:rPr>
              <w:t>，年等效发电小时数为</w:t>
            </w:r>
            <w:r>
              <w:rPr>
                <w:rFonts w:hint="default" w:ascii="Times New Roman" w:hAnsi="Times New Roman" w:eastAsia="宋体" w:cs="Times New Roman"/>
                <w:color w:val="auto"/>
                <w:sz w:val="24"/>
                <w:highlight w:val="none"/>
                <w:lang w:val="en-US" w:eastAsia="zh-CN"/>
              </w:rPr>
              <w:t>1165h</w:t>
            </w:r>
            <w:r>
              <w:rPr>
                <w:rFonts w:hint="eastAsia" w:ascii="Times New Roman" w:hAnsi="Times New Roman" w:eastAsia="宋体" w:cs="Times New Roman"/>
                <w:color w:val="auto"/>
                <w:sz w:val="24"/>
                <w:highlight w:val="none"/>
                <w:lang w:val="en-US" w:eastAsia="zh-CN"/>
              </w:rPr>
              <w:t xml:space="preserve">。 </w:t>
            </w:r>
          </w:p>
          <w:p>
            <w:pPr>
              <w:widowControl w:val="0"/>
              <w:wordWrap/>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本项目劳动定员</w:t>
            </w:r>
            <w:r>
              <w:rPr>
                <w:rFonts w:hint="default" w:ascii="Times New Roman" w:hAnsi="Times New Roman" w:eastAsia="宋体" w:cs="Times New Roman"/>
                <w:color w:val="auto"/>
                <w:sz w:val="24"/>
                <w:highlight w:val="none"/>
                <w:lang w:val="en-US" w:eastAsia="zh-CN"/>
              </w:rPr>
              <w:t>28</w:t>
            </w:r>
            <w:r>
              <w:rPr>
                <w:rFonts w:hint="eastAsia" w:ascii="Times New Roman" w:hAnsi="Times New Roman" w:eastAsia="宋体" w:cs="Times New Roman"/>
                <w:color w:val="auto"/>
                <w:sz w:val="24"/>
                <w:highlight w:val="none"/>
                <w:lang w:val="en-US" w:eastAsia="zh-CN"/>
              </w:rPr>
              <w:t>人，其中管理人员</w:t>
            </w:r>
            <w:r>
              <w:rPr>
                <w:rFonts w:hint="default" w:ascii="Times New Roman" w:hAnsi="Times New Roman" w:eastAsia="宋体" w:cs="Times New Roman"/>
                <w:color w:val="auto"/>
                <w:sz w:val="24"/>
                <w:highlight w:val="none"/>
                <w:lang w:val="en-US" w:eastAsia="zh-CN"/>
              </w:rPr>
              <w:t>19</w:t>
            </w:r>
            <w:r>
              <w:rPr>
                <w:rFonts w:hint="eastAsia" w:ascii="Times New Roman" w:hAnsi="Times New Roman" w:eastAsia="宋体" w:cs="Times New Roman"/>
                <w:color w:val="auto"/>
                <w:sz w:val="24"/>
                <w:highlight w:val="none"/>
                <w:lang w:val="en-US" w:eastAsia="zh-CN"/>
              </w:rPr>
              <w:t>人，生产人员</w:t>
            </w:r>
            <w:r>
              <w:rPr>
                <w:rFonts w:hint="default" w:ascii="Times New Roman" w:hAnsi="Times New Roman" w:eastAsia="宋体" w:cs="Times New Roman"/>
                <w:color w:val="auto"/>
                <w:sz w:val="24"/>
                <w:highlight w:val="none"/>
                <w:lang w:val="en-US" w:eastAsia="zh-CN"/>
              </w:rPr>
              <w:t>9</w:t>
            </w:r>
            <w:r>
              <w:rPr>
                <w:rFonts w:hint="eastAsia" w:ascii="Times New Roman" w:hAnsi="Times New Roman" w:eastAsia="宋体" w:cs="Times New Roman"/>
                <w:color w:val="auto"/>
                <w:sz w:val="24"/>
                <w:highlight w:val="none"/>
                <w:lang w:val="en-US" w:eastAsia="zh-CN"/>
              </w:rPr>
              <w:t>人，实行常白班工作制。</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2.现有工程环保手续履行情况</w:t>
            </w:r>
          </w:p>
          <w:p>
            <w:pPr>
              <w:pStyle w:val="58"/>
              <w:widowControl w:val="0"/>
              <w:wordWrap/>
              <w:adjustRightInd/>
              <w:snapToGrid/>
              <w:ind w:left="0" w:firstLine="480" w:firstLineChars="200"/>
              <w:textAlignment w:val="auto"/>
              <w:rPr>
                <w:rFonts w:hint="eastAsia"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靖宇县宏核新能源有限公司光伏扶贫项目</w:t>
            </w:r>
            <w:r>
              <w:rPr>
                <w:rFonts w:hint="eastAsia" w:eastAsia="宋体" w:cs="Times New Roman"/>
                <w:color w:val="auto"/>
                <w:sz w:val="24"/>
                <w:highlight w:val="none"/>
                <w:u w:val="none"/>
                <w:lang w:val="en-US" w:eastAsia="zh-CN"/>
              </w:rPr>
              <w:t>于</w:t>
            </w:r>
            <w:r>
              <w:rPr>
                <w:rFonts w:hint="default" w:ascii="Times New Roman" w:hAnsi="Times New Roman" w:eastAsia="宋体" w:cs="Times New Roman"/>
                <w:color w:val="auto"/>
                <w:sz w:val="24"/>
                <w:highlight w:val="none"/>
                <w:u w:val="none"/>
                <w:lang w:val="en-US" w:eastAsia="zh-CN"/>
              </w:rPr>
              <w:t>2017年3月17日取得白山市环保局环评批复。</w:t>
            </w:r>
            <w:r>
              <w:rPr>
                <w:rFonts w:hint="eastAsia" w:eastAsia="宋体" w:cs="Times New Roman"/>
                <w:color w:val="auto"/>
                <w:sz w:val="24"/>
                <w:highlight w:val="none"/>
                <w:u w:val="none"/>
                <w:lang w:val="en-US" w:eastAsia="zh-CN"/>
              </w:rPr>
              <w:t>2019年完成竣工环境保护验收。</w:t>
            </w:r>
          </w:p>
          <w:p>
            <w:pPr>
              <w:spacing w:line="360" w:lineRule="auto"/>
              <w:ind w:firstLine="480" w:firstLineChars="200"/>
              <w:rPr>
                <w:rFonts w:hint="eastAsia"/>
                <w:color w:val="auto"/>
                <w:lang w:val="en-US" w:eastAsia="zh-CN"/>
              </w:rPr>
            </w:pPr>
            <w:r>
              <w:rPr>
                <w:rFonts w:hint="eastAsia" w:ascii="Times New Roman" w:hAnsi="Times New Roman" w:eastAsia="宋体" w:cs="Times New Roman"/>
                <w:color w:val="auto"/>
                <w:sz w:val="24"/>
                <w:highlight w:val="none"/>
                <w:u w:val="none"/>
                <w:lang w:val="en-US" w:eastAsia="zh-CN"/>
              </w:rPr>
              <w:t>具体详见下表：</w:t>
            </w:r>
          </w:p>
          <w:p>
            <w:pPr>
              <w:pStyle w:val="5"/>
              <w:rPr>
                <w:rFonts w:hint="default"/>
                <w:color w:val="auto"/>
                <w:u w:val="none"/>
                <w:lang w:val="en-US" w:eastAsia="zh-CN"/>
              </w:rPr>
            </w:pPr>
            <w:r>
              <w:rPr>
                <w:rFonts w:hint="eastAsia"/>
                <w:color w:val="auto"/>
                <w:u w:val="none"/>
                <w:lang w:val="en-US" w:eastAsia="zh-CN"/>
              </w:rPr>
              <w:t>现有工程履行环保手续基本情况一览表</w:t>
            </w:r>
          </w:p>
          <w:tbl>
            <w:tblPr>
              <w:tblStyle w:val="41"/>
              <w:tblW w:w="873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94"/>
              <w:gridCol w:w="4666"/>
              <w:gridCol w:w="1196"/>
              <w:gridCol w:w="6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794" w:type="dxa"/>
                  <w:tcBorders>
                    <w:tl2br w:val="nil"/>
                    <w:tr2bl w:val="nil"/>
                  </w:tcBorders>
                  <w:vAlign w:val="center"/>
                </w:tcPr>
                <w:p>
                  <w:pPr>
                    <w:wordWrap/>
                    <w:adjustRightInd/>
                    <w:snapToGrid/>
                    <w:spacing w:line="264" w:lineRule="auto"/>
                    <w:jc w:val="center"/>
                    <w:textAlignment w:val="auto"/>
                    <w:rPr>
                      <w:rFonts w:hint="default" w:ascii="Times New Roman" w:hAnsi="Times New Roman" w:eastAsia="宋体" w:cs="Times New Roman"/>
                      <w:b w:val="0"/>
                      <w:color w:val="auto"/>
                      <w:sz w:val="21"/>
                      <w:szCs w:val="21"/>
                      <w:u w:val="none"/>
                      <w:lang w:val="en-US" w:eastAsia="zh-CN"/>
                    </w:rPr>
                  </w:pPr>
                  <w:r>
                    <w:rPr>
                      <w:rFonts w:hint="default" w:ascii="Times New Roman" w:hAnsi="Times New Roman" w:eastAsia="宋体" w:cs="Times New Roman"/>
                      <w:b w:val="0"/>
                      <w:color w:val="auto"/>
                      <w:sz w:val="21"/>
                      <w:szCs w:val="21"/>
                      <w:u w:val="none"/>
                      <w:lang w:val="en-US" w:eastAsia="zh-CN"/>
                    </w:rPr>
                    <w:t>时间</w:t>
                  </w:r>
                </w:p>
              </w:tc>
              <w:tc>
                <w:tcPr>
                  <w:tcW w:w="1394" w:type="dxa"/>
                  <w:tcBorders>
                    <w:tl2br w:val="nil"/>
                    <w:tr2bl w:val="nil"/>
                  </w:tcBorders>
                  <w:vAlign w:val="center"/>
                </w:tcPr>
                <w:p>
                  <w:pPr>
                    <w:wordWrap/>
                    <w:adjustRightInd/>
                    <w:snapToGrid/>
                    <w:spacing w:line="264" w:lineRule="auto"/>
                    <w:jc w:val="center"/>
                    <w:textAlignment w:val="auto"/>
                    <w:rPr>
                      <w:rFonts w:hint="default" w:ascii="Times New Roman" w:hAnsi="Times New Roman" w:eastAsia="宋体" w:cs="Times New Roman"/>
                      <w:b w:val="0"/>
                      <w:color w:val="auto"/>
                      <w:sz w:val="21"/>
                      <w:szCs w:val="21"/>
                      <w:u w:val="none"/>
                      <w:lang w:val="en-US" w:eastAsia="zh-CN"/>
                    </w:rPr>
                  </w:pPr>
                  <w:r>
                    <w:rPr>
                      <w:rFonts w:hint="default" w:ascii="Times New Roman" w:hAnsi="Times New Roman" w:eastAsia="宋体" w:cs="Times New Roman"/>
                      <w:b w:val="0"/>
                      <w:color w:val="auto"/>
                      <w:sz w:val="21"/>
                      <w:szCs w:val="21"/>
                      <w:u w:val="none"/>
                      <w:lang w:val="en-US" w:eastAsia="zh-CN"/>
                    </w:rPr>
                    <w:t>项目</w:t>
                  </w:r>
                </w:p>
              </w:tc>
              <w:tc>
                <w:tcPr>
                  <w:tcW w:w="4666" w:type="dxa"/>
                  <w:tcBorders>
                    <w:tl2br w:val="nil"/>
                    <w:tr2bl w:val="nil"/>
                  </w:tcBorders>
                  <w:vAlign w:val="center"/>
                </w:tcPr>
                <w:p>
                  <w:pPr>
                    <w:wordWrap/>
                    <w:adjustRightInd/>
                    <w:snapToGrid/>
                    <w:spacing w:line="264" w:lineRule="auto"/>
                    <w:jc w:val="center"/>
                    <w:textAlignment w:val="auto"/>
                    <w:rPr>
                      <w:rFonts w:hint="default" w:ascii="Times New Roman" w:hAnsi="Times New Roman" w:eastAsia="宋体" w:cs="Times New Roman"/>
                      <w:b w:val="0"/>
                      <w:color w:val="auto"/>
                      <w:sz w:val="21"/>
                      <w:szCs w:val="21"/>
                      <w:u w:val="none"/>
                      <w:lang w:val="en-US" w:eastAsia="zh-CN"/>
                    </w:rPr>
                  </w:pPr>
                  <w:r>
                    <w:rPr>
                      <w:rFonts w:hint="eastAsia" w:ascii="Times New Roman" w:hAnsi="Times New Roman" w:eastAsia="宋体" w:cs="Times New Roman"/>
                      <w:b w:val="0"/>
                      <w:color w:val="auto"/>
                      <w:sz w:val="21"/>
                      <w:szCs w:val="21"/>
                      <w:u w:val="none"/>
                      <w:lang w:val="en-US" w:eastAsia="zh-CN"/>
                    </w:rPr>
                    <w:t>建设内容</w:t>
                  </w:r>
                </w:p>
              </w:tc>
              <w:tc>
                <w:tcPr>
                  <w:tcW w:w="1196" w:type="dxa"/>
                  <w:tcBorders>
                    <w:tl2br w:val="nil"/>
                    <w:tr2bl w:val="nil"/>
                  </w:tcBorders>
                  <w:vAlign w:val="center"/>
                </w:tcPr>
                <w:p>
                  <w:pPr>
                    <w:wordWrap/>
                    <w:adjustRightInd/>
                    <w:snapToGrid/>
                    <w:spacing w:line="264" w:lineRule="auto"/>
                    <w:jc w:val="center"/>
                    <w:textAlignment w:val="auto"/>
                    <w:rPr>
                      <w:rFonts w:hint="default" w:ascii="Times New Roman" w:hAnsi="Times New Roman" w:eastAsia="宋体" w:cs="Times New Roman"/>
                      <w:b w:val="0"/>
                      <w:color w:val="auto"/>
                      <w:sz w:val="21"/>
                      <w:szCs w:val="21"/>
                      <w:u w:val="none"/>
                      <w:lang w:val="en-US" w:eastAsia="zh-CN"/>
                    </w:rPr>
                  </w:pPr>
                  <w:r>
                    <w:rPr>
                      <w:rFonts w:hint="default" w:ascii="Times New Roman" w:hAnsi="Times New Roman" w:eastAsia="宋体" w:cs="Times New Roman"/>
                      <w:b w:val="0"/>
                      <w:color w:val="auto"/>
                      <w:sz w:val="21"/>
                      <w:szCs w:val="21"/>
                      <w:u w:val="none"/>
                      <w:lang w:val="en-US" w:eastAsia="zh-CN"/>
                    </w:rPr>
                    <w:t>环评</w:t>
                  </w:r>
                </w:p>
              </w:tc>
              <w:tc>
                <w:tcPr>
                  <w:tcW w:w="680" w:type="dxa"/>
                  <w:tcBorders>
                    <w:tl2br w:val="nil"/>
                    <w:tr2bl w:val="nil"/>
                  </w:tcBorders>
                  <w:vAlign w:val="center"/>
                </w:tcPr>
                <w:p>
                  <w:pPr>
                    <w:wordWrap/>
                    <w:adjustRightInd/>
                    <w:snapToGrid/>
                    <w:spacing w:line="264" w:lineRule="auto"/>
                    <w:jc w:val="center"/>
                    <w:textAlignment w:val="auto"/>
                    <w:rPr>
                      <w:rFonts w:hint="default" w:ascii="Times New Roman" w:hAnsi="Times New Roman" w:eastAsia="宋体" w:cs="Times New Roman"/>
                      <w:b w:val="0"/>
                      <w:color w:val="auto"/>
                      <w:sz w:val="21"/>
                      <w:szCs w:val="21"/>
                      <w:u w:val="none"/>
                      <w:lang w:val="en-US" w:eastAsia="zh-CN"/>
                    </w:rPr>
                  </w:pPr>
                  <w:r>
                    <w:rPr>
                      <w:rFonts w:hint="default" w:ascii="Times New Roman" w:hAnsi="Times New Roman" w:eastAsia="宋体" w:cs="Times New Roman"/>
                      <w:b w:val="0"/>
                      <w:color w:val="auto"/>
                      <w:sz w:val="21"/>
                      <w:szCs w:val="21"/>
                      <w:u w:val="none"/>
                      <w:lang w:val="en-US" w:eastAsia="zh-CN"/>
                    </w:rPr>
                    <w:t>验收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4" w:type="dxa"/>
                  <w:tcBorders>
                    <w:tl2br w:val="nil"/>
                    <w:tr2bl w:val="nil"/>
                  </w:tcBorders>
                  <w:vAlign w:val="center"/>
                </w:tcPr>
                <w:p>
                  <w:pPr>
                    <w:wordWrap/>
                    <w:adjustRightInd/>
                    <w:snapToGrid/>
                    <w:spacing w:line="264" w:lineRule="auto"/>
                    <w:jc w:val="center"/>
                    <w:textAlignment w:val="auto"/>
                    <w:rPr>
                      <w:rFonts w:hint="default" w:ascii="Times New Roman" w:hAnsi="Times New Roman" w:eastAsia="宋体" w:cs="Times New Roman"/>
                      <w:color w:val="auto"/>
                      <w:kern w:val="0"/>
                      <w:sz w:val="21"/>
                      <w:szCs w:val="21"/>
                      <w:u w:val="none"/>
                      <w:lang w:val="en-US" w:eastAsia="zh-CN"/>
                    </w:rPr>
                  </w:pPr>
                  <w:r>
                    <w:rPr>
                      <w:rFonts w:hint="eastAsia" w:ascii="Times New Roman" w:hAnsi="Times New Roman" w:eastAsia="宋体" w:cs="Times New Roman"/>
                      <w:color w:val="auto"/>
                      <w:kern w:val="0"/>
                      <w:sz w:val="21"/>
                      <w:szCs w:val="21"/>
                      <w:u w:val="none"/>
                      <w:lang w:val="en-US" w:eastAsia="zh-CN"/>
                    </w:rPr>
                    <w:t>2017.3</w:t>
                  </w:r>
                </w:p>
              </w:tc>
              <w:tc>
                <w:tcPr>
                  <w:tcW w:w="1394" w:type="dxa"/>
                  <w:tcBorders>
                    <w:tl2br w:val="nil"/>
                    <w:tr2bl w:val="nil"/>
                  </w:tcBorders>
                  <w:vAlign w:val="center"/>
                </w:tcPr>
                <w:p>
                  <w:pPr>
                    <w:widowControl/>
                    <w:wordWrap/>
                    <w:adjustRightInd/>
                    <w:snapToGrid/>
                    <w:spacing w:line="264" w:lineRule="auto"/>
                    <w:jc w:val="center"/>
                    <w:textAlignment w:val="auto"/>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eastAsia="宋体" w:cs="Times New Roman"/>
                      <w:color w:val="auto"/>
                      <w:sz w:val="21"/>
                      <w:szCs w:val="21"/>
                      <w:highlight w:val="none"/>
                      <w:u w:val="none"/>
                      <w:lang w:val="en-US" w:eastAsia="zh-CN"/>
                    </w:rPr>
                    <w:t>靖宇县宏核新能源有限公司光伏扶贫项目</w:t>
                  </w:r>
                </w:p>
              </w:tc>
              <w:tc>
                <w:tcPr>
                  <w:tcW w:w="4666" w:type="dxa"/>
                  <w:tcBorders>
                    <w:tl2br w:val="nil"/>
                    <w:tr2bl w:val="nil"/>
                  </w:tcBorders>
                  <w:vAlign w:val="center"/>
                </w:tcPr>
                <w:p>
                  <w:pPr>
                    <w:widowControl/>
                    <w:wordWrap/>
                    <w:adjustRightInd/>
                    <w:snapToGrid/>
                    <w:spacing w:line="264" w:lineRule="auto"/>
                    <w:jc w:val="center"/>
                    <w:textAlignment w:val="auto"/>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eastAsia="宋体" w:cs="Times New Roman"/>
                      <w:color w:val="auto"/>
                      <w:kern w:val="0"/>
                      <w:sz w:val="21"/>
                      <w:szCs w:val="21"/>
                      <w:u w:val="none"/>
                      <w:lang w:val="en-US" w:eastAsia="zh-CN"/>
                    </w:rPr>
                    <w:t>靖宇宏核新能源有限公司光伏扶贫项目主要由光伏电站区（光伏阵列、集电线路区、箱变和逆变器集装箱升压单元）、开关站区、道路区（进开关站道路和进光伏阵列区道路）部分组成。</w:t>
                  </w:r>
                </w:p>
              </w:tc>
              <w:tc>
                <w:tcPr>
                  <w:tcW w:w="1196" w:type="dxa"/>
                  <w:tcBorders>
                    <w:tl2br w:val="nil"/>
                    <w:tr2bl w:val="nil"/>
                  </w:tcBorders>
                  <w:vAlign w:val="center"/>
                </w:tcPr>
                <w:p>
                  <w:pPr>
                    <w:widowControl/>
                    <w:wordWrap/>
                    <w:adjustRightInd/>
                    <w:snapToGrid/>
                    <w:spacing w:line="264" w:lineRule="auto"/>
                    <w:jc w:val="center"/>
                    <w:textAlignment w:val="auto"/>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eastAsia="宋体" w:cs="Times New Roman"/>
                      <w:color w:val="auto"/>
                      <w:kern w:val="0"/>
                      <w:sz w:val="21"/>
                      <w:szCs w:val="21"/>
                      <w:u w:val="none"/>
                      <w:lang w:val="en-US" w:eastAsia="zh-CN"/>
                    </w:rPr>
                    <w:t>白山环审字（表）</w:t>
                  </w:r>
                </w:p>
                <w:p>
                  <w:pPr>
                    <w:widowControl/>
                    <w:wordWrap/>
                    <w:adjustRightInd/>
                    <w:snapToGrid/>
                    <w:spacing w:line="264" w:lineRule="auto"/>
                    <w:jc w:val="center"/>
                    <w:textAlignment w:val="auto"/>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eastAsia="宋体" w:cs="Times New Roman"/>
                      <w:color w:val="auto"/>
                      <w:kern w:val="0"/>
                      <w:sz w:val="21"/>
                      <w:szCs w:val="21"/>
                      <w:u w:val="none"/>
                      <w:lang w:val="en-US" w:eastAsia="zh-CN"/>
                    </w:rPr>
                    <w:t>[2017]08号</w:t>
                  </w:r>
                </w:p>
              </w:tc>
              <w:tc>
                <w:tcPr>
                  <w:tcW w:w="680" w:type="dxa"/>
                  <w:tcBorders>
                    <w:tl2br w:val="nil"/>
                    <w:tr2bl w:val="nil"/>
                  </w:tcBorders>
                  <w:vAlign w:val="center"/>
                </w:tcPr>
                <w:p>
                  <w:pPr>
                    <w:wordWrap/>
                    <w:adjustRightInd/>
                    <w:snapToGrid/>
                    <w:spacing w:line="264" w:lineRule="auto"/>
                    <w:jc w:val="center"/>
                    <w:textAlignment w:val="auto"/>
                    <w:rPr>
                      <w:rFonts w:hint="default" w:ascii="Times New Roman" w:hAnsi="Times New Roman" w:eastAsia="宋体" w:cs="Times New Roman"/>
                      <w:b w:val="0"/>
                      <w:color w:val="auto"/>
                      <w:sz w:val="21"/>
                      <w:szCs w:val="21"/>
                      <w:u w:val="none"/>
                      <w:lang w:val="en-US" w:eastAsia="zh-CN"/>
                    </w:rPr>
                  </w:pPr>
                  <w:r>
                    <w:rPr>
                      <w:rFonts w:hint="eastAsia" w:ascii="Times New Roman" w:hAnsi="Times New Roman" w:eastAsia="宋体" w:cs="Times New Roman"/>
                      <w:b w:val="0"/>
                      <w:color w:val="auto"/>
                      <w:sz w:val="21"/>
                      <w:szCs w:val="21"/>
                      <w:u w:val="none"/>
                      <w:lang w:val="en-US" w:eastAsia="zh-CN"/>
                    </w:rPr>
                    <w:t>19</w:t>
                  </w:r>
                  <w:r>
                    <w:rPr>
                      <w:rFonts w:hint="default" w:ascii="Times New Roman" w:hAnsi="Times New Roman" w:eastAsia="宋体" w:cs="Times New Roman"/>
                      <w:b w:val="0"/>
                      <w:color w:val="auto"/>
                      <w:sz w:val="21"/>
                      <w:szCs w:val="21"/>
                      <w:u w:val="none"/>
                      <w:lang w:val="en-US" w:eastAsia="zh-CN"/>
                    </w:rPr>
                    <w:t>年自主验收</w:t>
                  </w:r>
                </w:p>
              </w:tc>
            </w:tr>
          </w:tbl>
          <w:p>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环评批复履行情况：</w:t>
            </w:r>
          </w:p>
          <w:p>
            <w:pPr>
              <w:pStyle w:val="5"/>
              <w:rPr>
                <w:rFonts w:hint="default"/>
                <w:color w:val="auto"/>
                <w:u w:val="single"/>
                <w:lang w:val="en-US" w:eastAsia="zh-CN"/>
              </w:rPr>
            </w:pPr>
            <w:r>
              <w:rPr>
                <w:rFonts w:hint="eastAsia"/>
                <w:color w:val="auto"/>
                <w:u w:val="single"/>
                <w:lang w:val="en-US" w:eastAsia="zh-CN"/>
              </w:rPr>
              <w:t>现有工程履行环保手续基本情况一览表</w:t>
            </w:r>
          </w:p>
          <w:tbl>
            <w:tblPr>
              <w:tblStyle w:val="122"/>
              <w:tblW w:w="87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4820"/>
              <w:gridCol w:w="3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2" w:hRule="atLeast"/>
              </w:trPr>
              <w:tc>
                <w:tcPr>
                  <w:tcW w:w="780" w:type="dxa"/>
                  <w:tcBorders>
                    <w:top w:val="single" w:color="000000" w:sz="10" w:space="0"/>
                    <w:left w:val="nil"/>
                  </w:tcBorders>
                  <w:vAlign w:val="center"/>
                </w:tcPr>
                <w:p>
                  <w:pPr>
                    <w:pStyle w:val="100"/>
                    <w:widowControl/>
                    <w:kinsoku w:val="0"/>
                    <w:wordWrap/>
                    <w:autoSpaceDE w:val="0"/>
                    <w:autoSpaceDN w:val="0"/>
                    <w:adjustRightInd w:val="0"/>
                    <w:snapToGrid w:val="0"/>
                    <w:spacing w:line="240" w:lineRule="auto"/>
                    <w:ind w:left="0" w:right="0" w:firstLine="0"/>
                    <w:jc w:val="center"/>
                    <w:textAlignment w:val="baseline"/>
                    <w:rPr>
                      <w:color w:val="auto"/>
                      <w:sz w:val="21"/>
                      <w:szCs w:val="21"/>
                      <w:lang w:eastAsia="en-US"/>
                    </w:rPr>
                  </w:pPr>
                  <w:r>
                    <w:rPr>
                      <w:color w:val="auto"/>
                      <w:spacing w:val="2"/>
                      <w:sz w:val="21"/>
                      <w:szCs w:val="21"/>
                      <w:lang w:eastAsia="en-US"/>
                    </w:rPr>
                    <w:t>序号</w:t>
                  </w:r>
                </w:p>
              </w:tc>
              <w:tc>
                <w:tcPr>
                  <w:tcW w:w="4820" w:type="dxa"/>
                  <w:tcBorders>
                    <w:top w:val="single" w:color="000000" w:sz="10" w:space="0"/>
                  </w:tcBorders>
                  <w:vAlign w:val="center"/>
                </w:tcPr>
                <w:p>
                  <w:pPr>
                    <w:pStyle w:val="100"/>
                    <w:widowControl/>
                    <w:kinsoku w:val="0"/>
                    <w:wordWrap/>
                    <w:autoSpaceDE w:val="0"/>
                    <w:autoSpaceDN w:val="0"/>
                    <w:adjustRightInd w:val="0"/>
                    <w:snapToGrid w:val="0"/>
                    <w:spacing w:line="240" w:lineRule="auto"/>
                    <w:ind w:left="0" w:right="0" w:firstLine="0"/>
                    <w:jc w:val="center"/>
                    <w:textAlignment w:val="baseline"/>
                    <w:rPr>
                      <w:color w:val="auto"/>
                      <w:sz w:val="21"/>
                      <w:szCs w:val="21"/>
                      <w:lang w:eastAsia="en-US"/>
                    </w:rPr>
                  </w:pPr>
                  <w:r>
                    <w:rPr>
                      <w:color w:val="auto"/>
                      <w:spacing w:val="5"/>
                      <w:sz w:val="21"/>
                      <w:szCs w:val="21"/>
                      <w:lang w:eastAsia="en-US"/>
                    </w:rPr>
                    <w:t>批复内容</w:t>
                  </w:r>
                </w:p>
              </w:tc>
              <w:tc>
                <w:tcPr>
                  <w:tcW w:w="3122" w:type="dxa"/>
                  <w:tcBorders>
                    <w:top w:val="single" w:color="000000" w:sz="10" w:space="0"/>
                    <w:right w:val="nil"/>
                  </w:tcBorders>
                  <w:vAlign w:val="center"/>
                </w:tcPr>
                <w:p>
                  <w:pPr>
                    <w:pStyle w:val="100"/>
                    <w:widowControl/>
                    <w:kinsoku w:val="0"/>
                    <w:wordWrap/>
                    <w:autoSpaceDE w:val="0"/>
                    <w:autoSpaceDN w:val="0"/>
                    <w:adjustRightInd w:val="0"/>
                    <w:snapToGrid w:val="0"/>
                    <w:spacing w:line="240" w:lineRule="auto"/>
                    <w:ind w:left="0" w:right="0" w:firstLine="0"/>
                    <w:jc w:val="center"/>
                    <w:textAlignment w:val="baseline"/>
                    <w:rPr>
                      <w:rFonts w:hint="eastAsia" w:eastAsia="宋体"/>
                      <w:color w:val="auto"/>
                      <w:sz w:val="21"/>
                      <w:szCs w:val="21"/>
                      <w:lang w:eastAsia="zh-CN"/>
                    </w:rPr>
                  </w:pPr>
                  <w:r>
                    <w:rPr>
                      <w:rFonts w:hint="eastAsia"/>
                      <w:color w:val="auto"/>
                      <w:sz w:val="21"/>
                      <w:szCs w:val="21"/>
                      <w:lang w:eastAsia="zh-CN"/>
                    </w:rPr>
                    <w:t>落实情况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64" w:hRule="atLeast"/>
              </w:trPr>
              <w:tc>
                <w:tcPr>
                  <w:tcW w:w="780" w:type="dxa"/>
                  <w:tcBorders>
                    <w:left w:val="nil"/>
                  </w:tcBorders>
                  <w:vAlign w:val="center"/>
                </w:tcPr>
                <w:p>
                  <w:pPr>
                    <w:widowControl/>
                    <w:kinsoku w:val="0"/>
                    <w:wordWrap/>
                    <w:autoSpaceDE w:val="0"/>
                    <w:autoSpaceDN w:val="0"/>
                    <w:adjustRightInd w:val="0"/>
                    <w:snapToGrid w:val="0"/>
                    <w:spacing w:line="240" w:lineRule="auto"/>
                    <w:ind w:left="0" w:right="0" w:firstLine="0"/>
                    <w:jc w:val="center"/>
                    <w:textAlignment w:val="baseline"/>
                    <w:rPr>
                      <w:rFonts w:hint="eastAsia" w:ascii="Arial" w:eastAsia="宋体"/>
                      <w:color w:val="auto"/>
                      <w:sz w:val="21"/>
                      <w:szCs w:val="21"/>
                      <w:lang w:val="en-US" w:eastAsia="zh-CN"/>
                    </w:rPr>
                  </w:pPr>
                  <w:r>
                    <w:rPr>
                      <w:rFonts w:hint="eastAsia" w:ascii="Arial" w:eastAsia="宋体"/>
                      <w:color w:val="auto"/>
                      <w:sz w:val="21"/>
                      <w:szCs w:val="21"/>
                      <w:lang w:val="en-US" w:eastAsia="zh-CN"/>
                    </w:rPr>
                    <w:t>1</w:t>
                  </w:r>
                </w:p>
              </w:tc>
              <w:tc>
                <w:tcPr>
                  <w:tcW w:w="4820" w:type="dxa"/>
                  <w:vAlign w:val="center"/>
                </w:tcPr>
                <w:p>
                  <w:pPr>
                    <w:pStyle w:val="100"/>
                    <w:widowControl/>
                    <w:kinsoku w:val="0"/>
                    <w:wordWrap/>
                    <w:autoSpaceDE w:val="0"/>
                    <w:autoSpaceDN w:val="0"/>
                    <w:adjustRightInd w:val="0"/>
                    <w:snapToGrid w:val="0"/>
                    <w:spacing w:line="240" w:lineRule="auto"/>
                    <w:ind w:left="0" w:right="0" w:firstLine="0"/>
                    <w:jc w:val="both"/>
                    <w:textAlignment w:val="baseline"/>
                    <w:rPr>
                      <w:color w:val="auto"/>
                      <w:sz w:val="21"/>
                      <w:szCs w:val="21"/>
                      <w:lang w:eastAsia="en-US"/>
                    </w:rPr>
                  </w:pPr>
                  <w:r>
                    <w:rPr>
                      <w:rFonts w:ascii="Times New Roman" w:hAnsi="Times New Roman" w:eastAsia="Times New Roman" w:cs="Times New Roman"/>
                      <w:color w:val="auto"/>
                      <w:spacing w:val="8"/>
                      <w:sz w:val="21"/>
                      <w:szCs w:val="21"/>
                      <w:lang w:eastAsia="en-US"/>
                    </w:rPr>
                    <w:t>(</w:t>
                  </w:r>
                  <w:r>
                    <w:rPr>
                      <w:color w:val="auto"/>
                      <w:spacing w:val="8"/>
                      <w:sz w:val="21"/>
                      <w:szCs w:val="21"/>
                      <w:lang w:eastAsia="en-US"/>
                    </w:rPr>
                    <w:t>一</w:t>
                  </w:r>
                  <w:r>
                    <w:rPr>
                      <w:rFonts w:ascii="Times New Roman" w:hAnsi="Times New Roman" w:eastAsia="Times New Roman" w:cs="Times New Roman"/>
                      <w:color w:val="auto"/>
                      <w:spacing w:val="8"/>
                      <w:sz w:val="21"/>
                      <w:szCs w:val="21"/>
                      <w:lang w:eastAsia="en-US"/>
                    </w:rPr>
                    <w:t>)</w:t>
                  </w:r>
                  <w:r>
                    <w:rPr>
                      <w:color w:val="auto"/>
                      <w:spacing w:val="8"/>
                      <w:sz w:val="21"/>
                      <w:szCs w:val="21"/>
                      <w:lang w:eastAsia="en-US"/>
                    </w:rPr>
                    <w:t>加强施工期环境管理，认真落实水土保持</w:t>
                  </w:r>
                  <w:r>
                    <w:rPr>
                      <w:color w:val="auto"/>
                      <w:spacing w:val="7"/>
                      <w:sz w:val="21"/>
                      <w:szCs w:val="21"/>
                      <w:lang w:eastAsia="en-US"/>
                    </w:rPr>
                    <w:t>和生态保护措施，防止生态</w:t>
                  </w:r>
                  <w:r>
                    <w:rPr>
                      <w:color w:val="auto"/>
                      <w:spacing w:val="9"/>
                      <w:sz w:val="21"/>
                      <w:szCs w:val="21"/>
                      <w:lang w:eastAsia="en-US"/>
                    </w:rPr>
                    <w:t>破坏和水土流失。采取有效措施，确保施工场界噪声达到《建筑施工场</w:t>
                  </w:r>
                  <w:r>
                    <w:rPr>
                      <w:color w:val="auto"/>
                      <w:spacing w:val="7"/>
                      <w:sz w:val="21"/>
                      <w:szCs w:val="21"/>
                      <w:lang w:eastAsia="en-US"/>
                    </w:rPr>
                    <w:t>界环境噪声排放标准》</w:t>
                  </w:r>
                  <w:r>
                    <w:rPr>
                      <w:rFonts w:ascii="Times New Roman" w:hAnsi="Times New Roman" w:eastAsia="Times New Roman" w:cs="Times New Roman"/>
                      <w:color w:val="auto"/>
                      <w:spacing w:val="7"/>
                      <w:sz w:val="21"/>
                      <w:szCs w:val="21"/>
                      <w:lang w:eastAsia="en-US"/>
                    </w:rPr>
                    <w:t>(</w:t>
                  </w:r>
                  <w:r>
                    <w:rPr>
                      <w:rFonts w:ascii="Times New Roman" w:hAnsi="Times New Roman" w:eastAsia="Times New Roman" w:cs="Times New Roman"/>
                      <w:color w:val="auto"/>
                      <w:sz w:val="21"/>
                      <w:szCs w:val="21"/>
                      <w:lang w:eastAsia="en-US"/>
                    </w:rPr>
                    <w:t>GB</w:t>
                  </w:r>
                  <w:r>
                    <w:rPr>
                      <w:rFonts w:ascii="Times New Roman" w:hAnsi="Times New Roman" w:eastAsia="Times New Roman" w:cs="Times New Roman"/>
                      <w:color w:val="auto"/>
                      <w:spacing w:val="7"/>
                      <w:sz w:val="21"/>
                      <w:szCs w:val="21"/>
                      <w:lang w:eastAsia="en-US"/>
                    </w:rPr>
                    <w:t>12523-2011)</w:t>
                  </w:r>
                  <w:r>
                    <w:rPr>
                      <w:color w:val="auto"/>
                      <w:spacing w:val="7"/>
                      <w:sz w:val="21"/>
                      <w:szCs w:val="21"/>
                      <w:lang w:eastAsia="en-US"/>
                    </w:rPr>
                    <w:t>相关标准，施工废水、生活污水</w:t>
                  </w:r>
                  <w:r>
                    <w:rPr>
                      <w:color w:val="auto"/>
                      <w:spacing w:val="9"/>
                      <w:sz w:val="21"/>
                      <w:szCs w:val="21"/>
                      <w:lang w:eastAsia="en-US"/>
                    </w:rPr>
                    <w:t>须经处理后达标排放</w:t>
                  </w:r>
                  <w:r>
                    <w:rPr>
                      <w:rFonts w:ascii="Times New Roman" w:hAnsi="Times New Roman" w:eastAsia="Times New Roman" w:cs="Times New Roman"/>
                      <w:color w:val="auto"/>
                      <w:spacing w:val="9"/>
                      <w:sz w:val="21"/>
                      <w:szCs w:val="21"/>
                      <w:lang w:eastAsia="en-US"/>
                    </w:rPr>
                    <w:t>;</w:t>
                  </w:r>
                  <w:r>
                    <w:rPr>
                      <w:color w:val="auto"/>
                      <w:spacing w:val="9"/>
                      <w:sz w:val="21"/>
                      <w:szCs w:val="21"/>
                      <w:lang w:eastAsia="en-US"/>
                    </w:rPr>
                    <w:t>有效控制施工扬尘，妥善处置施工弃土、弃渣和固</w:t>
                  </w:r>
                  <w:r>
                    <w:rPr>
                      <w:color w:val="auto"/>
                      <w:spacing w:val="8"/>
                      <w:sz w:val="21"/>
                      <w:szCs w:val="21"/>
                      <w:lang w:eastAsia="en-US"/>
                    </w:rPr>
                    <w:t>体废物，防止施工噪声、废水、废气、扬尘、固体废物等污染周围环</w:t>
                  </w:r>
                  <w:r>
                    <w:rPr>
                      <w:color w:val="auto"/>
                      <w:spacing w:val="7"/>
                      <w:sz w:val="21"/>
                      <w:szCs w:val="21"/>
                      <w:lang w:eastAsia="en-US"/>
                    </w:rPr>
                    <w:t>境。</w:t>
                  </w:r>
                </w:p>
              </w:tc>
              <w:tc>
                <w:tcPr>
                  <w:tcW w:w="3122" w:type="dxa"/>
                  <w:tcBorders>
                    <w:right w:val="nil"/>
                  </w:tcBorders>
                  <w:vAlign w:val="center"/>
                </w:tcPr>
                <w:p>
                  <w:pPr>
                    <w:pStyle w:val="100"/>
                    <w:widowControl/>
                    <w:kinsoku w:val="0"/>
                    <w:wordWrap/>
                    <w:autoSpaceDE w:val="0"/>
                    <w:autoSpaceDN w:val="0"/>
                    <w:adjustRightInd w:val="0"/>
                    <w:snapToGrid w:val="0"/>
                    <w:spacing w:line="240" w:lineRule="auto"/>
                    <w:ind w:left="0" w:right="0" w:firstLine="0"/>
                    <w:jc w:val="center"/>
                    <w:textAlignment w:val="baseline"/>
                    <w:rPr>
                      <w:rFonts w:hint="eastAsia"/>
                      <w:color w:val="auto"/>
                      <w:sz w:val="21"/>
                      <w:szCs w:val="21"/>
                      <w:lang w:eastAsia="en-US"/>
                    </w:rPr>
                  </w:pPr>
                  <w:r>
                    <w:rPr>
                      <w:rFonts w:hint="eastAsia"/>
                      <w:color w:val="auto"/>
                      <w:sz w:val="21"/>
                      <w:szCs w:val="21"/>
                      <w:lang w:eastAsia="en-US"/>
                    </w:rPr>
                    <w:t>已落实。</w:t>
                  </w:r>
                </w:p>
                <w:p>
                  <w:pPr>
                    <w:pStyle w:val="100"/>
                    <w:widowControl/>
                    <w:kinsoku w:val="0"/>
                    <w:wordWrap/>
                    <w:autoSpaceDE w:val="0"/>
                    <w:autoSpaceDN w:val="0"/>
                    <w:adjustRightInd w:val="0"/>
                    <w:snapToGrid w:val="0"/>
                    <w:spacing w:line="240" w:lineRule="auto"/>
                    <w:ind w:left="0" w:right="0" w:firstLine="0"/>
                    <w:jc w:val="center"/>
                    <w:textAlignment w:val="baseline"/>
                    <w:rPr>
                      <w:rFonts w:hint="eastAsia"/>
                      <w:color w:val="auto"/>
                      <w:sz w:val="21"/>
                      <w:szCs w:val="21"/>
                      <w:lang w:eastAsia="en-US"/>
                    </w:rPr>
                  </w:pPr>
                  <w:r>
                    <w:rPr>
                      <w:rFonts w:hint="eastAsia"/>
                      <w:color w:val="auto"/>
                      <w:sz w:val="21"/>
                      <w:szCs w:val="21"/>
                      <w:lang w:eastAsia="en-US"/>
                    </w:rPr>
                    <w:t>工程实际采取环保措施符合环评和批复的要求，尽量避免了植被破坏、水土流失等生态影响，能够达到生态环境保护的效果。</w:t>
                  </w:r>
                </w:p>
                <w:p>
                  <w:pPr>
                    <w:pStyle w:val="100"/>
                    <w:widowControl/>
                    <w:kinsoku w:val="0"/>
                    <w:wordWrap/>
                    <w:autoSpaceDE w:val="0"/>
                    <w:autoSpaceDN w:val="0"/>
                    <w:adjustRightInd w:val="0"/>
                    <w:snapToGrid w:val="0"/>
                    <w:spacing w:line="240" w:lineRule="auto"/>
                    <w:ind w:left="0" w:right="0" w:firstLine="0"/>
                    <w:jc w:val="center"/>
                    <w:textAlignment w:val="baseline"/>
                    <w:rPr>
                      <w:color w:val="auto"/>
                      <w:sz w:val="21"/>
                      <w:szCs w:val="21"/>
                      <w:lang w:eastAsia="en-US"/>
                    </w:rPr>
                  </w:pPr>
                  <w:r>
                    <w:rPr>
                      <w:rFonts w:hint="eastAsia"/>
                      <w:color w:val="auto"/>
                      <w:sz w:val="21"/>
                      <w:szCs w:val="21"/>
                      <w:lang w:eastAsia="en-US"/>
                    </w:rPr>
                    <w:t>2019年7月完成了水土保持的验收，企业已落实水土保持和生态保护措施，防止生态破坏和水土流失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8" w:hRule="atLeast"/>
              </w:trPr>
              <w:tc>
                <w:tcPr>
                  <w:tcW w:w="780" w:type="dxa"/>
                  <w:tcBorders>
                    <w:left w:val="nil"/>
                  </w:tcBorders>
                  <w:vAlign w:val="center"/>
                </w:tcPr>
                <w:p>
                  <w:pPr>
                    <w:widowControl/>
                    <w:kinsoku w:val="0"/>
                    <w:wordWrap/>
                    <w:autoSpaceDE w:val="0"/>
                    <w:autoSpaceDN w:val="0"/>
                    <w:adjustRightInd w:val="0"/>
                    <w:snapToGrid w:val="0"/>
                    <w:spacing w:line="240" w:lineRule="auto"/>
                    <w:ind w:left="0" w:right="0" w:firstLine="0"/>
                    <w:jc w:val="center"/>
                    <w:textAlignment w:val="baseline"/>
                    <w:rPr>
                      <w:rFonts w:hint="eastAsia" w:ascii="Arial" w:eastAsia="宋体"/>
                      <w:color w:val="auto"/>
                      <w:sz w:val="21"/>
                      <w:szCs w:val="21"/>
                      <w:lang w:val="en-US" w:eastAsia="zh-CN"/>
                    </w:rPr>
                  </w:pPr>
                  <w:r>
                    <w:rPr>
                      <w:rFonts w:hint="eastAsia" w:ascii="Arial" w:eastAsia="宋体"/>
                      <w:color w:val="auto"/>
                      <w:sz w:val="21"/>
                      <w:szCs w:val="21"/>
                      <w:lang w:val="en-US" w:eastAsia="zh-CN"/>
                    </w:rPr>
                    <w:t>2</w:t>
                  </w:r>
                </w:p>
              </w:tc>
              <w:tc>
                <w:tcPr>
                  <w:tcW w:w="4820" w:type="dxa"/>
                  <w:vAlign w:val="center"/>
                </w:tcPr>
                <w:p>
                  <w:pPr>
                    <w:pStyle w:val="100"/>
                    <w:widowControl/>
                    <w:kinsoku w:val="0"/>
                    <w:wordWrap/>
                    <w:autoSpaceDE w:val="0"/>
                    <w:autoSpaceDN w:val="0"/>
                    <w:adjustRightInd w:val="0"/>
                    <w:snapToGrid w:val="0"/>
                    <w:spacing w:line="240" w:lineRule="auto"/>
                    <w:ind w:left="0" w:right="0" w:firstLine="0"/>
                    <w:jc w:val="both"/>
                    <w:textAlignment w:val="baseline"/>
                    <w:rPr>
                      <w:color w:val="auto"/>
                      <w:sz w:val="21"/>
                      <w:szCs w:val="21"/>
                      <w:lang w:eastAsia="en-US"/>
                    </w:rPr>
                  </w:pPr>
                  <w:r>
                    <w:rPr>
                      <w:rFonts w:ascii="Times New Roman" w:hAnsi="Times New Roman" w:eastAsia="Times New Roman" w:cs="Times New Roman"/>
                      <w:color w:val="auto"/>
                      <w:spacing w:val="7"/>
                      <w:sz w:val="21"/>
                      <w:szCs w:val="21"/>
                      <w:lang w:eastAsia="en-US"/>
                    </w:rPr>
                    <w:t>(</w:t>
                  </w:r>
                  <w:r>
                    <w:rPr>
                      <w:color w:val="auto"/>
                      <w:spacing w:val="7"/>
                      <w:sz w:val="21"/>
                      <w:szCs w:val="21"/>
                      <w:lang w:eastAsia="en-US"/>
                    </w:rPr>
                    <w:t>二</w:t>
                  </w:r>
                  <w:r>
                    <w:rPr>
                      <w:rFonts w:ascii="Times New Roman" w:hAnsi="Times New Roman" w:eastAsia="Times New Roman" w:cs="Times New Roman"/>
                      <w:color w:val="auto"/>
                      <w:spacing w:val="7"/>
                      <w:sz w:val="21"/>
                      <w:szCs w:val="21"/>
                      <w:lang w:eastAsia="en-US"/>
                    </w:rPr>
                    <w:t>)</w:t>
                  </w:r>
                  <w:r>
                    <w:rPr>
                      <w:color w:val="auto"/>
                      <w:spacing w:val="7"/>
                      <w:sz w:val="21"/>
                      <w:szCs w:val="21"/>
                      <w:lang w:eastAsia="en-US"/>
                    </w:rPr>
                    <w:t>选用的设备加减振垫等措施处理，降低设备噪声源强，确保厂界噪声</w:t>
                  </w:r>
                  <w:r>
                    <w:rPr>
                      <w:color w:val="auto"/>
                      <w:spacing w:val="1"/>
                      <w:sz w:val="21"/>
                      <w:szCs w:val="21"/>
                      <w:lang w:eastAsia="en-US"/>
                    </w:rPr>
                    <w:t>排放满足《工业企业厂界环境噪声排放标准》</w:t>
                  </w:r>
                  <w:r>
                    <w:rPr>
                      <w:rFonts w:ascii="Times New Roman" w:hAnsi="Times New Roman" w:eastAsia="Times New Roman" w:cs="Times New Roman"/>
                      <w:color w:val="auto"/>
                      <w:spacing w:val="1"/>
                      <w:sz w:val="21"/>
                      <w:szCs w:val="21"/>
                      <w:lang w:eastAsia="en-US"/>
                    </w:rPr>
                    <w:t>(</w:t>
                  </w:r>
                  <w:r>
                    <w:rPr>
                      <w:rFonts w:ascii="Times New Roman" w:hAnsi="Times New Roman" w:eastAsia="Times New Roman" w:cs="Times New Roman"/>
                      <w:color w:val="auto"/>
                      <w:sz w:val="21"/>
                      <w:szCs w:val="21"/>
                      <w:lang w:eastAsia="en-US"/>
                    </w:rPr>
                    <w:t>GB</w:t>
                  </w:r>
                  <w:r>
                    <w:rPr>
                      <w:rFonts w:ascii="Times New Roman" w:hAnsi="Times New Roman" w:eastAsia="Times New Roman" w:cs="Times New Roman"/>
                      <w:color w:val="auto"/>
                      <w:spacing w:val="1"/>
                      <w:sz w:val="21"/>
                      <w:szCs w:val="21"/>
                      <w:lang w:eastAsia="en-US"/>
                    </w:rPr>
                    <w:t>12348-2008</w:t>
                  </w:r>
                  <w:r>
                    <w:rPr>
                      <w:rFonts w:ascii="Times New Roman" w:hAnsi="Times New Roman" w:eastAsia="Times New Roman" w:cs="Times New Roman"/>
                      <w:color w:val="auto"/>
                      <w:sz w:val="21"/>
                      <w:szCs w:val="21"/>
                      <w:lang w:eastAsia="en-US"/>
                    </w:rPr>
                    <w:t>)</w:t>
                  </w:r>
                  <w:r>
                    <w:rPr>
                      <w:color w:val="auto"/>
                      <w:sz w:val="21"/>
                      <w:szCs w:val="21"/>
                      <w:lang w:eastAsia="en-US"/>
                    </w:rPr>
                    <w:t>中</w:t>
                  </w:r>
                  <w:r>
                    <w:rPr>
                      <w:rFonts w:ascii="Times New Roman" w:hAnsi="Times New Roman" w:eastAsia="Times New Roman" w:cs="Times New Roman"/>
                      <w:color w:val="auto"/>
                      <w:sz w:val="21"/>
                      <w:szCs w:val="21"/>
                      <w:lang w:eastAsia="en-US"/>
                    </w:rPr>
                    <w:t>1</w:t>
                  </w:r>
                  <w:r>
                    <w:rPr>
                      <w:color w:val="auto"/>
                      <w:sz w:val="21"/>
                      <w:szCs w:val="21"/>
                      <w:lang w:eastAsia="en-US"/>
                    </w:rPr>
                    <w:t>类标准。</w:t>
                  </w:r>
                </w:p>
              </w:tc>
              <w:tc>
                <w:tcPr>
                  <w:tcW w:w="3122" w:type="dxa"/>
                  <w:tcBorders>
                    <w:right w:val="nil"/>
                  </w:tcBorders>
                  <w:vAlign w:val="center"/>
                </w:tcPr>
                <w:p>
                  <w:pPr>
                    <w:pStyle w:val="100"/>
                    <w:widowControl/>
                    <w:kinsoku w:val="0"/>
                    <w:wordWrap/>
                    <w:autoSpaceDE w:val="0"/>
                    <w:autoSpaceDN w:val="0"/>
                    <w:adjustRightInd w:val="0"/>
                    <w:snapToGrid w:val="0"/>
                    <w:spacing w:line="240" w:lineRule="auto"/>
                    <w:ind w:left="0" w:right="0" w:firstLine="0"/>
                    <w:jc w:val="center"/>
                    <w:textAlignment w:val="baseline"/>
                    <w:rPr>
                      <w:rFonts w:hint="eastAsia"/>
                      <w:color w:val="auto"/>
                      <w:sz w:val="21"/>
                      <w:szCs w:val="21"/>
                      <w:lang w:eastAsia="en-US"/>
                    </w:rPr>
                  </w:pPr>
                  <w:r>
                    <w:rPr>
                      <w:rFonts w:hint="eastAsia"/>
                      <w:color w:val="auto"/>
                      <w:sz w:val="21"/>
                      <w:szCs w:val="21"/>
                      <w:lang w:eastAsia="en-US"/>
                    </w:rPr>
                    <w:t>已落实</w:t>
                  </w:r>
                </w:p>
                <w:p>
                  <w:pPr>
                    <w:pStyle w:val="100"/>
                    <w:widowControl/>
                    <w:kinsoku w:val="0"/>
                    <w:wordWrap/>
                    <w:autoSpaceDE w:val="0"/>
                    <w:autoSpaceDN w:val="0"/>
                    <w:adjustRightInd w:val="0"/>
                    <w:snapToGrid w:val="0"/>
                    <w:spacing w:line="240" w:lineRule="auto"/>
                    <w:ind w:left="0" w:right="0" w:firstLine="0"/>
                    <w:jc w:val="center"/>
                    <w:textAlignment w:val="baseline"/>
                    <w:rPr>
                      <w:color w:val="auto"/>
                      <w:sz w:val="21"/>
                      <w:szCs w:val="21"/>
                      <w:lang w:eastAsia="en-US"/>
                    </w:rPr>
                  </w:pPr>
                  <w:r>
                    <w:rPr>
                      <w:rFonts w:hint="eastAsia"/>
                      <w:color w:val="auto"/>
                      <w:sz w:val="21"/>
                      <w:szCs w:val="21"/>
                      <w:lang w:eastAsia="en-US"/>
                    </w:rPr>
                    <w:t>经</w:t>
                  </w:r>
                  <w:r>
                    <w:rPr>
                      <w:rFonts w:hint="eastAsia"/>
                      <w:color w:val="auto"/>
                      <w:sz w:val="21"/>
                      <w:szCs w:val="21"/>
                      <w:lang w:eastAsia="zh-CN"/>
                    </w:rPr>
                    <w:t>验收</w:t>
                  </w:r>
                  <w:r>
                    <w:rPr>
                      <w:rFonts w:hint="eastAsia"/>
                      <w:color w:val="auto"/>
                      <w:sz w:val="21"/>
                      <w:szCs w:val="21"/>
                      <w:lang w:eastAsia="en-US"/>
                    </w:rPr>
                    <w:t>结果</w:t>
                  </w:r>
                  <w:r>
                    <w:rPr>
                      <w:rFonts w:hint="eastAsia"/>
                      <w:color w:val="auto"/>
                      <w:sz w:val="21"/>
                      <w:szCs w:val="21"/>
                      <w:lang w:eastAsia="zh-CN"/>
                    </w:rPr>
                    <w:t>可知，</w:t>
                  </w:r>
                  <w:r>
                    <w:rPr>
                      <w:rFonts w:hint="eastAsia"/>
                      <w:color w:val="auto"/>
                      <w:sz w:val="21"/>
                      <w:szCs w:val="21"/>
                      <w:lang w:eastAsia="en-US"/>
                    </w:rPr>
                    <w:t>满足《工业企业厂界环境噪声排放标准》(GB12348-2008)中1类标准及《声环境质量标准》（GB3096-2008）中1类标准。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2" w:hRule="atLeast"/>
              </w:trPr>
              <w:tc>
                <w:tcPr>
                  <w:tcW w:w="780" w:type="dxa"/>
                  <w:tcBorders>
                    <w:left w:val="nil"/>
                  </w:tcBorders>
                  <w:vAlign w:val="center"/>
                </w:tcPr>
                <w:p>
                  <w:pPr>
                    <w:widowControl/>
                    <w:kinsoku w:val="0"/>
                    <w:wordWrap/>
                    <w:autoSpaceDE w:val="0"/>
                    <w:autoSpaceDN w:val="0"/>
                    <w:adjustRightInd w:val="0"/>
                    <w:snapToGrid w:val="0"/>
                    <w:spacing w:line="240" w:lineRule="auto"/>
                    <w:ind w:left="0" w:right="0" w:firstLine="0"/>
                    <w:jc w:val="center"/>
                    <w:textAlignment w:val="baseline"/>
                    <w:rPr>
                      <w:rFonts w:hint="eastAsia" w:ascii="Arial" w:eastAsia="宋体"/>
                      <w:color w:val="auto"/>
                      <w:sz w:val="21"/>
                      <w:szCs w:val="21"/>
                      <w:lang w:val="en-US" w:eastAsia="zh-CN"/>
                    </w:rPr>
                  </w:pPr>
                  <w:r>
                    <w:rPr>
                      <w:rFonts w:hint="eastAsia" w:ascii="Arial" w:eastAsia="宋体"/>
                      <w:color w:val="auto"/>
                      <w:sz w:val="21"/>
                      <w:szCs w:val="21"/>
                      <w:lang w:val="en-US" w:eastAsia="zh-CN"/>
                    </w:rPr>
                    <w:t>3</w:t>
                  </w:r>
                </w:p>
              </w:tc>
              <w:tc>
                <w:tcPr>
                  <w:tcW w:w="4820" w:type="dxa"/>
                  <w:vAlign w:val="center"/>
                </w:tcPr>
                <w:p>
                  <w:pPr>
                    <w:pStyle w:val="100"/>
                    <w:widowControl/>
                    <w:kinsoku w:val="0"/>
                    <w:wordWrap/>
                    <w:autoSpaceDE w:val="0"/>
                    <w:autoSpaceDN w:val="0"/>
                    <w:adjustRightInd w:val="0"/>
                    <w:snapToGrid w:val="0"/>
                    <w:spacing w:line="240" w:lineRule="auto"/>
                    <w:ind w:left="0" w:right="0" w:firstLine="0"/>
                    <w:jc w:val="both"/>
                    <w:textAlignment w:val="baseline"/>
                    <w:rPr>
                      <w:rFonts w:ascii="Times New Roman" w:hAnsi="Times New Roman" w:eastAsia="Times New Roman" w:cs="Times New Roman"/>
                      <w:color w:val="auto"/>
                      <w:sz w:val="21"/>
                      <w:szCs w:val="21"/>
                      <w:lang w:eastAsia="en-US"/>
                    </w:rPr>
                  </w:pPr>
                  <w:r>
                    <w:rPr>
                      <w:rFonts w:ascii="Times New Roman" w:hAnsi="Times New Roman" w:eastAsia="Times New Roman" w:cs="Times New Roman"/>
                      <w:color w:val="auto"/>
                      <w:spacing w:val="8"/>
                      <w:sz w:val="21"/>
                      <w:szCs w:val="21"/>
                      <w:lang w:eastAsia="en-US"/>
                    </w:rPr>
                    <w:t>(</w:t>
                  </w:r>
                  <w:r>
                    <w:rPr>
                      <w:color w:val="auto"/>
                      <w:spacing w:val="8"/>
                      <w:sz w:val="21"/>
                      <w:szCs w:val="21"/>
                      <w:lang w:eastAsia="en-US"/>
                    </w:rPr>
                    <w:t>三</w:t>
                  </w:r>
                  <w:r>
                    <w:rPr>
                      <w:rFonts w:ascii="Times New Roman" w:hAnsi="Times New Roman" w:eastAsia="Times New Roman" w:cs="Times New Roman"/>
                      <w:color w:val="auto"/>
                      <w:spacing w:val="8"/>
                      <w:sz w:val="21"/>
                      <w:szCs w:val="21"/>
                      <w:lang w:eastAsia="en-US"/>
                    </w:rPr>
                    <w:t>)</w:t>
                  </w:r>
                  <w:r>
                    <w:rPr>
                      <w:color w:val="auto"/>
                      <w:spacing w:val="8"/>
                      <w:sz w:val="21"/>
                      <w:szCs w:val="21"/>
                      <w:lang w:eastAsia="en-US"/>
                    </w:rPr>
                    <w:t>太阳能电池板更换后的废电池板必须由专业回收</w:t>
                  </w:r>
                  <w:r>
                    <w:rPr>
                      <w:color w:val="auto"/>
                      <w:spacing w:val="7"/>
                      <w:sz w:val="21"/>
                      <w:szCs w:val="21"/>
                      <w:lang w:eastAsia="en-US"/>
                    </w:rPr>
                    <w:t>企业回收再利用，不</w:t>
                  </w:r>
                  <w:r>
                    <w:rPr>
                      <w:color w:val="auto"/>
                      <w:spacing w:val="9"/>
                      <w:sz w:val="21"/>
                      <w:szCs w:val="21"/>
                      <w:lang w:eastAsia="en-US"/>
                    </w:rPr>
                    <w:t>得随意丢弃</w:t>
                  </w:r>
                  <w:r>
                    <w:rPr>
                      <w:rFonts w:ascii="Times New Roman" w:hAnsi="Times New Roman" w:eastAsia="Times New Roman" w:cs="Times New Roman"/>
                      <w:color w:val="auto"/>
                      <w:spacing w:val="9"/>
                      <w:sz w:val="21"/>
                      <w:szCs w:val="21"/>
                      <w:lang w:eastAsia="en-US"/>
                    </w:rPr>
                    <w:t>;</w:t>
                  </w:r>
                  <w:r>
                    <w:rPr>
                      <w:color w:val="auto"/>
                      <w:spacing w:val="9"/>
                      <w:sz w:val="21"/>
                      <w:szCs w:val="21"/>
                      <w:lang w:eastAsia="en-US"/>
                    </w:rPr>
                    <w:t>废变压器油严格按照《危险废物贮存污染控制标准》</w:t>
                  </w:r>
                  <w:r>
                    <w:rPr>
                      <w:rFonts w:ascii="Times New Roman" w:hAnsi="Times New Roman" w:eastAsia="Times New Roman" w:cs="Times New Roman"/>
                      <w:color w:val="auto"/>
                      <w:spacing w:val="9"/>
                      <w:sz w:val="21"/>
                      <w:szCs w:val="21"/>
                      <w:lang w:eastAsia="en-US"/>
                    </w:rPr>
                    <w:t>(</w:t>
                  </w:r>
                  <w:r>
                    <w:rPr>
                      <w:rFonts w:ascii="Times New Roman" w:hAnsi="Times New Roman" w:eastAsia="Times New Roman" w:cs="Times New Roman"/>
                      <w:color w:val="auto"/>
                      <w:sz w:val="21"/>
                      <w:szCs w:val="21"/>
                      <w:lang w:eastAsia="en-US"/>
                    </w:rPr>
                    <w:t>GB</w:t>
                  </w:r>
                </w:p>
                <w:p>
                  <w:pPr>
                    <w:pStyle w:val="100"/>
                    <w:widowControl/>
                    <w:kinsoku w:val="0"/>
                    <w:wordWrap/>
                    <w:autoSpaceDE w:val="0"/>
                    <w:autoSpaceDN w:val="0"/>
                    <w:adjustRightInd w:val="0"/>
                    <w:snapToGrid w:val="0"/>
                    <w:spacing w:line="240" w:lineRule="auto"/>
                    <w:ind w:left="0" w:right="0" w:firstLine="0"/>
                    <w:jc w:val="both"/>
                    <w:textAlignment w:val="baseline"/>
                    <w:rPr>
                      <w:color w:val="auto"/>
                      <w:sz w:val="21"/>
                      <w:szCs w:val="21"/>
                      <w:lang w:eastAsia="en-US"/>
                    </w:rPr>
                  </w:pPr>
                  <w:r>
                    <w:rPr>
                      <w:rFonts w:ascii="Times New Roman" w:hAnsi="Times New Roman" w:eastAsia="Times New Roman" w:cs="Times New Roman"/>
                      <w:color w:val="auto"/>
                      <w:spacing w:val="8"/>
                      <w:sz w:val="21"/>
                      <w:szCs w:val="21"/>
                      <w:lang w:eastAsia="en-US"/>
                    </w:rPr>
                    <w:t>18597-2001)</w:t>
                  </w:r>
                  <w:r>
                    <w:rPr>
                      <w:color w:val="auto"/>
                      <w:spacing w:val="8"/>
                      <w:sz w:val="21"/>
                      <w:szCs w:val="21"/>
                      <w:lang w:eastAsia="en-US"/>
                    </w:rPr>
                    <w:t>及标准修改单中的要求进行储</w:t>
                  </w:r>
                  <w:r>
                    <w:rPr>
                      <w:color w:val="auto"/>
                      <w:spacing w:val="7"/>
                      <w:sz w:val="21"/>
                      <w:szCs w:val="21"/>
                      <w:lang w:eastAsia="en-US"/>
                    </w:rPr>
                    <w:t>存，并交由有危险废物处理资质的单位进行规范处置。</w:t>
                  </w:r>
                </w:p>
              </w:tc>
              <w:tc>
                <w:tcPr>
                  <w:tcW w:w="3122" w:type="dxa"/>
                  <w:tcBorders>
                    <w:right w:val="nil"/>
                  </w:tcBorders>
                  <w:vAlign w:val="center"/>
                </w:tcPr>
                <w:p>
                  <w:pPr>
                    <w:pStyle w:val="100"/>
                    <w:widowControl/>
                    <w:kinsoku w:val="0"/>
                    <w:wordWrap/>
                    <w:autoSpaceDE w:val="0"/>
                    <w:autoSpaceDN w:val="0"/>
                    <w:adjustRightInd w:val="0"/>
                    <w:snapToGrid w:val="0"/>
                    <w:spacing w:line="240" w:lineRule="auto"/>
                    <w:ind w:left="0" w:right="0" w:firstLine="0"/>
                    <w:jc w:val="center"/>
                    <w:textAlignment w:val="baseline"/>
                    <w:rPr>
                      <w:rFonts w:hint="eastAsia"/>
                      <w:color w:val="auto"/>
                      <w:sz w:val="21"/>
                      <w:szCs w:val="21"/>
                      <w:lang w:eastAsia="en-US"/>
                    </w:rPr>
                  </w:pPr>
                  <w:r>
                    <w:rPr>
                      <w:rFonts w:hint="eastAsia"/>
                      <w:color w:val="auto"/>
                      <w:sz w:val="21"/>
                      <w:szCs w:val="21"/>
                      <w:lang w:eastAsia="en-US"/>
                    </w:rPr>
                    <w:t>已落实</w:t>
                  </w:r>
                </w:p>
                <w:p>
                  <w:pPr>
                    <w:pStyle w:val="100"/>
                    <w:widowControl/>
                    <w:kinsoku w:val="0"/>
                    <w:wordWrap/>
                    <w:autoSpaceDE w:val="0"/>
                    <w:autoSpaceDN w:val="0"/>
                    <w:adjustRightInd w:val="0"/>
                    <w:snapToGrid w:val="0"/>
                    <w:spacing w:line="240" w:lineRule="auto"/>
                    <w:ind w:left="0" w:right="0" w:firstLine="0"/>
                    <w:jc w:val="center"/>
                    <w:textAlignment w:val="baseline"/>
                    <w:rPr>
                      <w:color w:val="auto"/>
                      <w:sz w:val="21"/>
                      <w:szCs w:val="21"/>
                      <w:lang w:eastAsia="en-US"/>
                    </w:rPr>
                  </w:pPr>
                  <w:r>
                    <w:rPr>
                      <w:rFonts w:hint="eastAsia"/>
                      <w:color w:val="auto"/>
                      <w:sz w:val="21"/>
                      <w:szCs w:val="21"/>
                      <w:lang w:eastAsia="en-US"/>
                    </w:rPr>
                    <w:t>太阳能电池板更换的废电池均由合肥晶澳太阳能科技有限公司回收；</w:t>
                  </w:r>
                  <w:r>
                    <w:rPr>
                      <w:rFonts w:hint="eastAsia"/>
                      <w:color w:val="auto"/>
                      <w:sz w:val="21"/>
                      <w:szCs w:val="21"/>
                      <w:lang w:eastAsia="zh-CN"/>
                    </w:rPr>
                    <w:t>企业使用干式变压器无变压器油产生</w:t>
                  </w:r>
                  <w:r>
                    <w:rPr>
                      <w:rFonts w:hint="eastAsia"/>
                      <w:color w:val="auto"/>
                      <w:sz w:val="21"/>
                      <w:szCs w:val="21"/>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780" w:type="dxa"/>
                  <w:tcBorders>
                    <w:left w:val="nil"/>
                  </w:tcBorders>
                  <w:vAlign w:val="center"/>
                </w:tcPr>
                <w:p>
                  <w:pPr>
                    <w:widowControl/>
                    <w:kinsoku w:val="0"/>
                    <w:wordWrap/>
                    <w:autoSpaceDE w:val="0"/>
                    <w:autoSpaceDN w:val="0"/>
                    <w:adjustRightInd w:val="0"/>
                    <w:snapToGrid w:val="0"/>
                    <w:spacing w:line="240" w:lineRule="auto"/>
                    <w:ind w:left="0" w:right="0" w:firstLine="0"/>
                    <w:jc w:val="center"/>
                    <w:textAlignment w:val="baseline"/>
                    <w:rPr>
                      <w:rFonts w:hint="eastAsia" w:ascii="Arial" w:eastAsia="宋体"/>
                      <w:color w:val="auto"/>
                      <w:sz w:val="21"/>
                      <w:szCs w:val="21"/>
                      <w:lang w:val="en-US" w:eastAsia="zh-CN"/>
                    </w:rPr>
                  </w:pPr>
                  <w:r>
                    <w:rPr>
                      <w:rFonts w:hint="eastAsia" w:ascii="Arial" w:eastAsia="宋体"/>
                      <w:color w:val="auto"/>
                      <w:sz w:val="21"/>
                      <w:szCs w:val="21"/>
                      <w:lang w:val="en-US" w:eastAsia="zh-CN"/>
                    </w:rPr>
                    <w:t>4</w:t>
                  </w:r>
                </w:p>
              </w:tc>
              <w:tc>
                <w:tcPr>
                  <w:tcW w:w="4820" w:type="dxa"/>
                  <w:vAlign w:val="center"/>
                </w:tcPr>
                <w:p>
                  <w:pPr>
                    <w:pStyle w:val="100"/>
                    <w:widowControl/>
                    <w:kinsoku w:val="0"/>
                    <w:wordWrap/>
                    <w:autoSpaceDE w:val="0"/>
                    <w:autoSpaceDN w:val="0"/>
                    <w:adjustRightInd w:val="0"/>
                    <w:snapToGrid w:val="0"/>
                    <w:spacing w:line="240" w:lineRule="auto"/>
                    <w:ind w:left="0" w:right="0" w:firstLine="0"/>
                    <w:jc w:val="both"/>
                    <w:textAlignment w:val="baseline"/>
                    <w:rPr>
                      <w:color w:val="auto"/>
                      <w:sz w:val="21"/>
                      <w:szCs w:val="21"/>
                      <w:lang w:eastAsia="en-US"/>
                    </w:rPr>
                  </w:pPr>
                  <w:r>
                    <w:rPr>
                      <w:rFonts w:ascii="Times New Roman" w:hAnsi="Times New Roman" w:eastAsia="Times New Roman" w:cs="Times New Roman"/>
                      <w:color w:val="auto"/>
                      <w:spacing w:val="8"/>
                      <w:sz w:val="21"/>
                      <w:szCs w:val="21"/>
                      <w:lang w:eastAsia="en-US"/>
                    </w:rPr>
                    <w:t>(</w:t>
                  </w:r>
                  <w:r>
                    <w:rPr>
                      <w:color w:val="auto"/>
                      <w:spacing w:val="8"/>
                      <w:sz w:val="21"/>
                      <w:szCs w:val="21"/>
                      <w:lang w:eastAsia="en-US"/>
                    </w:rPr>
                    <w:t>四</w:t>
                  </w:r>
                  <w:r>
                    <w:rPr>
                      <w:rFonts w:ascii="Times New Roman" w:hAnsi="Times New Roman" w:eastAsia="Times New Roman" w:cs="Times New Roman"/>
                      <w:color w:val="auto"/>
                      <w:spacing w:val="8"/>
                      <w:sz w:val="21"/>
                      <w:szCs w:val="21"/>
                      <w:lang w:eastAsia="en-US"/>
                    </w:rPr>
                    <w:t>)</w:t>
                  </w:r>
                  <w:r>
                    <w:rPr>
                      <w:color w:val="auto"/>
                      <w:spacing w:val="8"/>
                      <w:sz w:val="21"/>
                      <w:szCs w:val="21"/>
                      <w:lang w:eastAsia="en-US"/>
                    </w:rPr>
                    <w:t>本项目批复不涉及变电站电磁辐射部分及</w:t>
                  </w:r>
                  <w:r>
                    <w:rPr>
                      <w:color w:val="auto"/>
                      <w:spacing w:val="7"/>
                      <w:sz w:val="21"/>
                      <w:szCs w:val="21"/>
                      <w:lang w:eastAsia="en-US"/>
                    </w:rPr>
                    <w:t>输电电网的相关内容，要委托有资质单位进行环境影响评价，由辐射环境管理部门审批实施。</w:t>
                  </w:r>
                </w:p>
              </w:tc>
              <w:tc>
                <w:tcPr>
                  <w:tcW w:w="3122" w:type="dxa"/>
                  <w:tcBorders>
                    <w:right w:val="nil"/>
                  </w:tcBorders>
                  <w:vAlign w:val="center"/>
                </w:tcPr>
                <w:p>
                  <w:pPr>
                    <w:pStyle w:val="100"/>
                    <w:widowControl/>
                    <w:kinsoku w:val="0"/>
                    <w:wordWrap/>
                    <w:autoSpaceDE w:val="0"/>
                    <w:autoSpaceDN w:val="0"/>
                    <w:adjustRightInd w:val="0"/>
                    <w:snapToGrid w:val="0"/>
                    <w:spacing w:line="240" w:lineRule="auto"/>
                    <w:ind w:left="0" w:right="0" w:firstLine="0"/>
                    <w:jc w:val="center"/>
                    <w:textAlignment w:val="baseline"/>
                    <w:rPr>
                      <w:rFonts w:hint="eastAsia"/>
                      <w:color w:val="auto"/>
                      <w:sz w:val="21"/>
                      <w:szCs w:val="21"/>
                      <w:lang w:eastAsia="en-US"/>
                    </w:rPr>
                  </w:pPr>
                  <w:r>
                    <w:rPr>
                      <w:rFonts w:hint="eastAsia"/>
                      <w:color w:val="auto"/>
                      <w:sz w:val="21"/>
                      <w:szCs w:val="21"/>
                      <w:lang w:eastAsia="en-US"/>
                    </w:rPr>
                    <w:t>本项目</w:t>
                  </w:r>
                  <w:r>
                    <w:rPr>
                      <w:rFonts w:hint="eastAsia"/>
                      <w:color w:val="auto"/>
                      <w:sz w:val="21"/>
                      <w:szCs w:val="21"/>
                      <w:lang w:eastAsia="zh-CN"/>
                    </w:rPr>
                    <w:t>开关站</w:t>
                  </w:r>
                  <w:r>
                    <w:rPr>
                      <w:rFonts w:hint="eastAsia"/>
                      <w:color w:val="auto"/>
                      <w:sz w:val="21"/>
                      <w:szCs w:val="21"/>
                      <w:lang w:eastAsia="en-US"/>
                    </w:rPr>
                    <w:t>为10KV，根据 GB8702-2014《电磁环境控制限值》规定的豁免范围为：100KV</w:t>
                  </w:r>
                </w:p>
                <w:p>
                  <w:pPr>
                    <w:pStyle w:val="100"/>
                    <w:widowControl/>
                    <w:kinsoku w:val="0"/>
                    <w:wordWrap/>
                    <w:autoSpaceDE w:val="0"/>
                    <w:autoSpaceDN w:val="0"/>
                    <w:adjustRightInd w:val="0"/>
                    <w:snapToGrid w:val="0"/>
                    <w:spacing w:line="240" w:lineRule="auto"/>
                    <w:ind w:left="0" w:right="0" w:firstLine="0"/>
                    <w:jc w:val="center"/>
                    <w:textAlignment w:val="baseline"/>
                    <w:rPr>
                      <w:color w:val="auto"/>
                      <w:sz w:val="21"/>
                      <w:szCs w:val="21"/>
                      <w:lang w:eastAsia="en-US"/>
                    </w:rPr>
                  </w:pPr>
                  <w:r>
                    <w:rPr>
                      <w:rFonts w:hint="eastAsia"/>
                      <w:color w:val="auto"/>
                      <w:sz w:val="21"/>
                      <w:szCs w:val="21"/>
                      <w:lang w:eastAsia="en-US"/>
                    </w:rPr>
                    <w:t>以下电压等级的交流输变电设施。</w:t>
                  </w:r>
                  <w:r>
                    <w:rPr>
                      <w:rFonts w:hint="eastAsia"/>
                      <w:color w:val="auto"/>
                      <w:sz w:val="21"/>
                      <w:szCs w:val="21"/>
                      <w:lang w:eastAsia="zh-CN"/>
                    </w:rPr>
                    <w:t>根据《建设项目环境影响评价分类管理名录》161、输变电工程100千伏以下无需编制环评报告</w:t>
                  </w:r>
                  <w:r>
                    <w:rPr>
                      <w:rFonts w:hint="eastAsia"/>
                      <w:color w:val="auto"/>
                      <w:sz w:val="21"/>
                      <w:szCs w:val="21"/>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6" w:hRule="atLeast"/>
              </w:trPr>
              <w:tc>
                <w:tcPr>
                  <w:tcW w:w="780" w:type="dxa"/>
                  <w:tcBorders>
                    <w:left w:val="nil"/>
                  </w:tcBorders>
                  <w:vAlign w:val="center"/>
                </w:tcPr>
                <w:p>
                  <w:pPr>
                    <w:widowControl/>
                    <w:kinsoku w:val="0"/>
                    <w:wordWrap/>
                    <w:autoSpaceDE w:val="0"/>
                    <w:autoSpaceDN w:val="0"/>
                    <w:adjustRightInd w:val="0"/>
                    <w:snapToGrid w:val="0"/>
                    <w:spacing w:line="240" w:lineRule="auto"/>
                    <w:ind w:left="0" w:right="0" w:firstLine="0"/>
                    <w:jc w:val="center"/>
                    <w:textAlignment w:val="baseline"/>
                    <w:rPr>
                      <w:rFonts w:hint="eastAsia" w:ascii="Arial" w:eastAsia="宋体"/>
                      <w:color w:val="auto"/>
                      <w:sz w:val="21"/>
                      <w:szCs w:val="21"/>
                      <w:lang w:val="en-US" w:eastAsia="zh-CN"/>
                    </w:rPr>
                  </w:pPr>
                  <w:r>
                    <w:rPr>
                      <w:rFonts w:hint="eastAsia" w:ascii="Arial" w:eastAsia="宋体"/>
                      <w:color w:val="auto"/>
                      <w:sz w:val="21"/>
                      <w:szCs w:val="21"/>
                      <w:lang w:val="en-US" w:eastAsia="zh-CN"/>
                    </w:rPr>
                    <w:t>5</w:t>
                  </w:r>
                </w:p>
              </w:tc>
              <w:tc>
                <w:tcPr>
                  <w:tcW w:w="4820" w:type="dxa"/>
                  <w:vAlign w:val="center"/>
                </w:tcPr>
                <w:p>
                  <w:pPr>
                    <w:pStyle w:val="100"/>
                    <w:widowControl/>
                    <w:kinsoku w:val="0"/>
                    <w:wordWrap/>
                    <w:autoSpaceDE w:val="0"/>
                    <w:autoSpaceDN w:val="0"/>
                    <w:adjustRightInd w:val="0"/>
                    <w:snapToGrid w:val="0"/>
                    <w:spacing w:line="240" w:lineRule="auto"/>
                    <w:ind w:left="0" w:right="0" w:firstLine="0"/>
                    <w:jc w:val="both"/>
                    <w:textAlignment w:val="baseline"/>
                    <w:rPr>
                      <w:color w:val="auto"/>
                      <w:sz w:val="21"/>
                      <w:szCs w:val="21"/>
                      <w:lang w:eastAsia="en-US"/>
                    </w:rPr>
                  </w:pPr>
                  <w:r>
                    <w:rPr>
                      <w:rFonts w:ascii="Times New Roman" w:hAnsi="Times New Roman" w:eastAsia="Times New Roman" w:cs="Times New Roman"/>
                      <w:color w:val="auto"/>
                      <w:spacing w:val="8"/>
                      <w:sz w:val="21"/>
                      <w:szCs w:val="21"/>
                      <w:lang w:eastAsia="en-US"/>
                    </w:rPr>
                    <w:t>(</w:t>
                  </w:r>
                  <w:r>
                    <w:rPr>
                      <w:color w:val="auto"/>
                      <w:spacing w:val="8"/>
                      <w:sz w:val="21"/>
                      <w:szCs w:val="21"/>
                      <w:lang w:eastAsia="en-US"/>
                    </w:rPr>
                    <w:t>五</w:t>
                  </w:r>
                  <w:r>
                    <w:rPr>
                      <w:rFonts w:ascii="Times New Roman" w:hAnsi="Times New Roman" w:eastAsia="Times New Roman" w:cs="Times New Roman"/>
                      <w:color w:val="auto"/>
                      <w:spacing w:val="8"/>
                      <w:sz w:val="21"/>
                      <w:szCs w:val="21"/>
                      <w:lang w:eastAsia="en-US"/>
                    </w:rPr>
                    <w:t>)</w:t>
                  </w:r>
                  <w:r>
                    <w:rPr>
                      <w:color w:val="auto"/>
                      <w:spacing w:val="8"/>
                      <w:sz w:val="21"/>
                      <w:szCs w:val="21"/>
                      <w:lang w:eastAsia="en-US"/>
                    </w:rPr>
                    <w:t>生活污水排入厂区自建防渗装置，定期清掏。</w:t>
                  </w:r>
                </w:p>
              </w:tc>
              <w:tc>
                <w:tcPr>
                  <w:tcW w:w="3122" w:type="dxa"/>
                  <w:tcBorders>
                    <w:right w:val="nil"/>
                  </w:tcBorders>
                  <w:vAlign w:val="center"/>
                </w:tcPr>
                <w:p>
                  <w:pPr>
                    <w:pStyle w:val="100"/>
                    <w:widowControl/>
                    <w:kinsoku w:val="0"/>
                    <w:wordWrap/>
                    <w:autoSpaceDE w:val="0"/>
                    <w:autoSpaceDN w:val="0"/>
                    <w:adjustRightInd w:val="0"/>
                    <w:snapToGrid w:val="0"/>
                    <w:spacing w:line="240" w:lineRule="auto"/>
                    <w:ind w:left="0" w:right="0" w:firstLine="0"/>
                    <w:jc w:val="center"/>
                    <w:textAlignment w:val="baseline"/>
                    <w:rPr>
                      <w:rFonts w:hint="eastAsia"/>
                      <w:color w:val="auto"/>
                      <w:sz w:val="21"/>
                      <w:szCs w:val="21"/>
                      <w:lang w:eastAsia="en-US"/>
                    </w:rPr>
                  </w:pPr>
                  <w:r>
                    <w:rPr>
                      <w:rFonts w:hint="eastAsia"/>
                      <w:color w:val="auto"/>
                      <w:sz w:val="21"/>
                      <w:szCs w:val="21"/>
                      <w:lang w:eastAsia="en-US"/>
                    </w:rPr>
                    <w:t>已落实</w:t>
                  </w:r>
                </w:p>
                <w:p>
                  <w:pPr>
                    <w:pStyle w:val="100"/>
                    <w:widowControl/>
                    <w:kinsoku w:val="0"/>
                    <w:wordWrap/>
                    <w:autoSpaceDE w:val="0"/>
                    <w:autoSpaceDN w:val="0"/>
                    <w:adjustRightInd w:val="0"/>
                    <w:snapToGrid w:val="0"/>
                    <w:spacing w:line="240" w:lineRule="auto"/>
                    <w:ind w:left="0" w:right="0" w:firstLine="0"/>
                    <w:jc w:val="center"/>
                    <w:textAlignment w:val="baseline"/>
                    <w:rPr>
                      <w:color w:val="auto"/>
                      <w:sz w:val="21"/>
                      <w:szCs w:val="21"/>
                      <w:lang w:eastAsia="en-US"/>
                    </w:rPr>
                  </w:pPr>
                  <w:r>
                    <w:rPr>
                      <w:rFonts w:hint="eastAsia"/>
                      <w:color w:val="auto"/>
                      <w:sz w:val="21"/>
                      <w:szCs w:val="21"/>
                      <w:lang w:eastAsia="en-US"/>
                    </w:rPr>
                    <w:t>生活污水排入厂区自建1座16m</w:t>
                  </w:r>
                  <w:r>
                    <w:rPr>
                      <w:rFonts w:hint="eastAsia"/>
                      <w:color w:val="auto"/>
                      <w:sz w:val="21"/>
                      <w:szCs w:val="21"/>
                      <w:vertAlign w:val="superscript"/>
                      <w:lang w:eastAsia="en-US"/>
                    </w:rPr>
                    <w:t>3</w:t>
                  </w:r>
                  <w:r>
                    <w:rPr>
                      <w:rFonts w:hint="eastAsia"/>
                      <w:color w:val="auto"/>
                      <w:sz w:val="21"/>
                      <w:szCs w:val="21"/>
                      <w:lang w:eastAsia="en-US"/>
                    </w:rPr>
                    <w:t>地下防渗化粪池，定期清掏不外排。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1" w:hRule="atLeast"/>
              </w:trPr>
              <w:tc>
                <w:tcPr>
                  <w:tcW w:w="780" w:type="dxa"/>
                  <w:tcBorders>
                    <w:left w:val="nil"/>
                  </w:tcBorders>
                  <w:vAlign w:val="center"/>
                </w:tcPr>
                <w:p>
                  <w:pPr>
                    <w:widowControl/>
                    <w:kinsoku w:val="0"/>
                    <w:wordWrap/>
                    <w:autoSpaceDE w:val="0"/>
                    <w:autoSpaceDN w:val="0"/>
                    <w:adjustRightInd w:val="0"/>
                    <w:snapToGrid w:val="0"/>
                    <w:spacing w:line="240" w:lineRule="auto"/>
                    <w:ind w:left="0" w:right="0" w:firstLine="0"/>
                    <w:jc w:val="center"/>
                    <w:textAlignment w:val="baseline"/>
                    <w:rPr>
                      <w:rFonts w:hint="eastAsia" w:ascii="Arial" w:eastAsia="宋体"/>
                      <w:color w:val="auto"/>
                      <w:sz w:val="21"/>
                      <w:szCs w:val="21"/>
                      <w:lang w:val="en-US" w:eastAsia="zh-CN"/>
                    </w:rPr>
                  </w:pPr>
                  <w:r>
                    <w:rPr>
                      <w:rFonts w:hint="eastAsia" w:ascii="Arial" w:eastAsia="宋体"/>
                      <w:color w:val="auto"/>
                      <w:sz w:val="21"/>
                      <w:szCs w:val="21"/>
                      <w:lang w:val="en-US" w:eastAsia="zh-CN"/>
                    </w:rPr>
                    <w:t>6</w:t>
                  </w:r>
                </w:p>
              </w:tc>
              <w:tc>
                <w:tcPr>
                  <w:tcW w:w="4820" w:type="dxa"/>
                  <w:vAlign w:val="center"/>
                </w:tcPr>
                <w:p>
                  <w:pPr>
                    <w:pStyle w:val="100"/>
                    <w:widowControl/>
                    <w:kinsoku w:val="0"/>
                    <w:wordWrap/>
                    <w:autoSpaceDE w:val="0"/>
                    <w:autoSpaceDN w:val="0"/>
                    <w:adjustRightInd w:val="0"/>
                    <w:snapToGrid w:val="0"/>
                    <w:spacing w:line="240" w:lineRule="auto"/>
                    <w:ind w:left="0" w:right="0" w:firstLine="0"/>
                    <w:jc w:val="both"/>
                    <w:textAlignment w:val="baseline"/>
                    <w:rPr>
                      <w:color w:val="auto"/>
                      <w:sz w:val="21"/>
                      <w:szCs w:val="21"/>
                      <w:lang w:eastAsia="en-US"/>
                    </w:rPr>
                  </w:pPr>
                  <w:r>
                    <w:rPr>
                      <w:rFonts w:ascii="Times New Roman" w:hAnsi="Times New Roman" w:eastAsia="Times New Roman" w:cs="Times New Roman"/>
                      <w:color w:val="auto"/>
                      <w:spacing w:val="8"/>
                      <w:sz w:val="21"/>
                      <w:szCs w:val="21"/>
                      <w:lang w:eastAsia="en-US"/>
                    </w:rPr>
                    <w:t>(</w:t>
                  </w:r>
                  <w:r>
                    <w:rPr>
                      <w:color w:val="auto"/>
                      <w:spacing w:val="8"/>
                      <w:sz w:val="21"/>
                      <w:szCs w:val="21"/>
                      <w:lang w:eastAsia="en-US"/>
                    </w:rPr>
                    <w:t>六</w:t>
                  </w:r>
                  <w:r>
                    <w:rPr>
                      <w:rFonts w:ascii="Times New Roman" w:hAnsi="Times New Roman" w:eastAsia="Times New Roman" w:cs="Times New Roman"/>
                      <w:color w:val="auto"/>
                      <w:spacing w:val="8"/>
                      <w:sz w:val="21"/>
                      <w:szCs w:val="21"/>
                      <w:lang w:eastAsia="en-US"/>
                    </w:rPr>
                    <w:t>)</w:t>
                  </w:r>
                  <w:r>
                    <w:rPr>
                      <w:color w:val="auto"/>
                      <w:spacing w:val="8"/>
                      <w:sz w:val="21"/>
                      <w:szCs w:val="21"/>
                      <w:lang w:eastAsia="en-US"/>
                    </w:rPr>
                    <w:t>升压站内变压器在维修时及事故状态下可</w:t>
                  </w:r>
                  <w:r>
                    <w:rPr>
                      <w:color w:val="auto"/>
                      <w:spacing w:val="7"/>
                      <w:sz w:val="21"/>
                      <w:szCs w:val="21"/>
                      <w:lang w:eastAsia="en-US"/>
                    </w:rPr>
                    <w:t>能排放废油，该类废油属于</w:t>
                  </w:r>
                  <w:r>
                    <w:rPr>
                      <w:color w:val="auto"/>
                      <w:spacing w:val="9"/>
                      <w:sz w:val="21"/>
                      <w:szCs w:val="21"/>
                      <w:lang w:eastAsia="en-US"/>
                    </w:rPr>
                    <w:t>危险废物，为防止变压器废油污染环境，需在电站内设置防渗事故池</w:t>
                  </w:r>
                  <w:r>
                    <w:rPr>
                      <w:rFonts w:ascii="Times New Roman" w:hAnsi="Times New Roman" w:eastAsia="Times New Roman" w:cs="Times New Roman"/>
                      <w:color w:val="auto"/>
                      <w:spacing w:val="9"/>
                      <w:sz w:val="21"/>
                      <w:szCs w:val="21"/>
                      <w:lang w:eastAsia="en-US"/>
                    </w:rPr>
                    <w:t>;</w:t>
                  </w:r>
                  <w:r>
                    <w:rPr>
                      <w:color w:val="auto"/>
                      <w:spacing w:val="9"/>
                      <w:sz w:val="21"/>
                      <w:szCs w:val="21"/>
                      <w:lang w:eastAsia="en-US"/>
                    </w:rPr>
                    <w:t>维修后的废油和事故状态下</w:t>
                  </w:r>
                  <w:r>
                    <w:rPr>
                      <w:rFonts w:hint="eastAsia"/>
                      <w:color w:val="auto"/>
                      <w:spacing w:val="9"/>
                      <w:sz w:val="21"/>
                      <w:szCs w:val="21"/>
                      <w:lang w:eastAsia="zh-CN"/>
                    </w:rPr>
                    <w:t>泄漏</w:t>
                  </w:r>
                  <w:r>
                    <w:rPr>
                      <w:color w:val="auto"/>
                      <w:spacing w:val="9"/>
                      <w:sz w:val="21"/>
                      <w:szCs w:val="21"/>
                      <w:lang w:eastAsia="en-US"/>
                    </w:rPr>
                    <w:t>废油应委托有危险废物处理资质的单位进</w:t>
                  </w:r>
                  <w:r>
                    <w:rPr>
                      <w:color w:val="auto"/>
                      <w:spacing w:val="3"/>
                      <w:sz w:val="21"/>
                      <w:szCs w:val="21"/>
                      <w:lang w:eastAsia="en-US"/>
                    </w:rPr>
                    <w:t>行处理。</w:t>
                  </w:r>
                </w:p>
              </w:tc>
              <w:tc>
                <w:tcPr>
                  <w:tcW w:w="3122" w:type="dxa"/>
                  <w:tcBorders>
                    <w:right w:val="nil"/>
                  </w:tcBorders>
                  <w:vAlign w:val="center"/>
                </w:tcPr>
                <w:p>
                  <w:pPr>
                    <w:pStyle w:val="100"/>
                    <w:widowControl/>
                    <w:kinsoku w:val="0"/>
                    <w:wordWrap/>
                    <w:autoSpaceDE w:val="0"/>
                    <w:autoSpaceDN w:val="0"/>
                    <w:adjustRightInd w:val="0"/>
                    <w:snapToGrid w:val="0"/>
                    <w:spacing w:line="240" w:lineRule="auto"/>
                    <w:ind w:left="0" w:right="0" w:firstLine="0"/>
                    <w:jc w:val="center"/>
                    <w:textAlignment w:val="baseline"/>
                    <w:rPr>
                      <w:rFonts w:hint="eastAsia"/>
                      <w:color w:val="auto"/>
                      <w:sz w:val="21"/>
                      <w:szCs w:val="21"/>
                      <w:lang w:eastAsia="en-US"/>
                    </w:rPr>
                  </w:pPr>
                  <w:r>
                    <w:rPr>
                      <w:rFonts w:hint="eastAsia"/>
                      <w:color w:val="auto"/>
                      <w:sz w:val="21"/>
                      <w:szCs w:val="21"/>
                      <w:lang w:eastAsia="en-US"/>
                    </w:rPr>
                    <w:t>已落实</w:t>
                  </w:r>
                </w:p>
                <w:p>
                  <w:pPr>
                    <w:pStyle w:val="100"/>
                    <w:widowControl/>
                    <w:kinsoku w:val="0"/>
                    <w:wordWrap/>
                    <w:autoSpaceDE w:val="0"/>
                    <w:autoSpaceDN w:val="0"/>
                    <w:adjustRightInd w:val="0"/>
                    <w:snapToGrid w:val="0"/>
                    <w:spacing w:line="240" w:lineRule="auto"/>
                    <w:ind w:left="0" w:right="0" w:firstLine="0"/>
                    <w:jc w:val="center"/>
                    <w:textAlignment w:val="baseline"/>
                    <w:rPr>
                      <w:rFonts w:hint="eastAsia" w:eastAsia="宋体"/>
                      <w:color w:val="auto"/>
                      <w:sz w:val="21"/>
                      <w:szCs w:val="21"/>
                      <w:lang w:eastAsia="zh-CN"/>
                    </w:rPr>
                  </w:pPr>
                  <w:r>
                    <w:rPr>
                      <w:rFonts w:hint="eastAsia"/>
                      <w:color w:val="auto"/>
                      <w:sz w:val="21"/>
                      <w:szCs w:val="21"/>
                      <w:lang w:eastAsia="en-US"/>
                    </w:rPr>
                    <w:t>企业电站使用干式变压器，</w:t>
                  </w:r>
                  <w:r>
                    <w:rPr>
                      <w:rFonts w:hint="eastAsia"/>
                      <w:color w:val="auto"/>
                      <w:sz w:val="21"/>
                      <w:szCs w:val="21"/>
                      <w:lang w:eastAsia="zh-CN"/>
                    </w:rPr>
                    <w:t>不产生废变压器油，仅备用电变压器使用油浸式变压器，事故状态下产生废变压器油，在备用电变压器下方设置1m</w:t>
                  </w:r>
                  <w:r>
                    <w:rPr>
                      <w:rFonts w:hint="eastAsia"/>
                      <w:color w:val="auto"/>
                      <w:sz w:val="21"/>
                      <w:szCs w:val="21"/>
                      <w:vertAlign w:val="superscript"/>
                      <w:lang w:eastAsia="zh-CN"/>
                    </w:rPr>
                    <w:t>3</w:t>
                  </w:r>
                  <w:r>
                    <w:rPr>
                      <w:rFonts w:hint="eastAsia"/>
                      <w:color w:val="auto"/>
                      <w:sz w:val="21"/>
                      <w:szCs w:val="21"/>
                      <w:lang w:eastAsia="zh-CN"/>
                    </w:rPr>
                    <w:t>事故油池，交由有资质单位处置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7" w:hRule="atLeast"/>
              </w:trPr>
              <w:tc>
                <w:tcPr>
                  <w:tcW w:w="780" w:type="dxa"/>
                  <w:tcBorders>
                    <w:left w:val="nil"/>
                  </w:tcBorders>
                  <w:vAlign w:val="center"/>
                </w:tcPr>
                <w:p>
                  <w:pPr>
                    <w:widowControl/>
                    <w:kinsoku w:val="0"/>
                    <w:wordWrap/>
                    <w:autoSpaceDE w:val="0"/>
                    <w:autoSpaceDN w:val="0"/>
                    <w:adjustRightInd w:val="0"/>
                    <w:snapToGrid w:val="0"/>
                    <w:spacing w:line="240" w:lineRule="auto"/>
                    <w:ind w:left="0" w:right="0" w:firstLine="0"/>
                    <w:jc w:val="center"/>
                    <w:textAlignment w:val="baseline"/>
                    <w:rPr>
                      <w:rFonts w:hint="eastAsia" w:ascii="Arial" w:eastAsia="宋体"/>
                      <w:color w:val="auto"/>
                      <w:sz w:val="21"/>
                      <w:szCs w:val="21"/>
                      <w:lang w:val="en-US" w:eastAsia="zh-CN"/>
                    </w:rPr>
                  </w:pPr>
                  <w:r>
                    <w:rPr>
                      <w:rFonts w:hint="eastAsia" w:ascii="Arial" w:eastAsia="宋体"/>
                      <w:color w:val="auto"/>
                      <w:sz w:val="21"/>
                      <w:szCs w:val="21"/>
                      <w:lang w:val="en-US" w:eastAsia="zh-CN"/>
                    </w:rPr>
                    <w:t>7</w:t>
                  </w:r>
                </w:p>
              </w:tc>
              <w:tc>
                <w:tcPr>
                  <w:tcW w:w="4820" w:type="dxa"/>
                  <w:vAlign w:val="center"/>
                </w:tcPr>
                <w:p>
                  <w:pPr>
                    <w:pStyle w:val="100"/>
                    <w:widowControl/>
                    <w:kinsoku w:val="0"/>
                    <w:wordWrap/>
                    <w:autoSpaceDE w:val="0"/>
                    <w:autoSpaceDN w:val="0"/>
                    <w:adjustRightInd w:val="0"/>
                    <w:snapToGrid w:val="0"/>
                    <w:spacing w:line="240" w:lineRule="auto"/>
                    <w:ind w:left="0" w:right="0" w:firstLine="0"/>
                    <w:jc w:val="both"/>
                    <w:textAlignment w:val="baseline"/>
                    <w:rPr>
                      <w:color w:val="auto"/>
                      <w:sz w:val="21"/>
                      <w:szCs w:val="21"/>
                      <w:lang w:eastAsia="en-US"/>
                    </w:rPr>
                  </w:pPr>
                  <w:r>
                    <w:rPr>
                      <w:rFonts w:ascii="Times New Roman" w:hAnsi="Times New Roman" w:eastAsia="Times New Roman" w:cs="Times New Roman"/>
                      <w:color w:val="auto"/>
                      <w:spacing w:val="9"/>
                      <w:sz w:val="21"/>
                      <w:szCs w:val="21"/>
                      <w:lang w:eastAsia="en-US"/>
                    </w:rPr>
                    <w:t>(</w:t>
                  </w:r>
                  <w:r>
                    <w:rPr>
                      <w:color w:val="auto"/>
                      <w:spacing w:val="9"/>
                      <w:sz w:val="21"/>
                      <w:szCs w:val="21"/>
                      <w:lang w:eastAsia="en-US"/>
                    </w:rPr>
                    <w:t>七</w:t>
                  </w:r>
                  <w:r>
                    <w:rPr>
                      <w:rFonts w:ascii="Times New Roman" w:hAnsi="Times New Roman" w:eastAsia="Times New Roman" w:cs="Times New Roman"/>
                      <w:color w:val="auto"/>
                      <w:spacing w:val="9"/>
                      <w:sz w:val="21"/>
                      <w:szCs w:val="21"/>
                      <w:lang w:eastAsia="en-US"/>
                    </w:rPr>
                    <w:t>)</w:t>
                  </w:r>
                  <w:r>
                    <w:rPr>
                      <w:color w:val="auto"/>
                      <w:spacing w:val="9"/>
                      <w:sz w:val="21"/>
                      <w:szCs w:val="21"/>
                      <w:lang w:eastAsia="en-US"/>
                    </w:rPr>
                    <w:t>冬季取暖采用电加热，不得使用其它任何形</w:t>
                  </w:r>
                  <w:r>
                    <w:rPr>
                      <w:color w:val="auto"/>
                      <w:spacing w:val="8"/>
                      <w:sz w:val="21"/>
                      <w:szCs w:val="21"/>
                      <w:lang w:eastAsia="en-US"/>
                    </w:rPr>
                    <w:t>式的采暖设施。</w:t>
                  </w:r>
                </w:p>
              </w:tc>
              <w:tc>
                <w:tcPr>
                  <w:tcW w:w="3122" w:type="dxa"/>
                  <w:tcBorders>
                    <w:right w:val="nil"/>
                  </w:tcBorders>
                  <w:vAlign w:val="center"/>
                </w:tcPr>
                <w:p>
                  <w:pPr>
                    <w:pStyle w:val="100"/>
                    <w:widowControl/>
                    <w:kinsoku w:val="0"/>
                    <w:wordWrap/>
                    <w:autoSpaceDE w:val="0"/>
                    <w:autoSpaceDN w:val="0"/>
                    <w:adjustRightInd w:val="0"/>
                    <w:snapToGrid w:val="0"/>
                    <w:spacing w:line="240" w:lineRule="auto"/>
                    <w:ind w:left="0" w:right="0" w:firstLine="0"/>
                    <w:jc w:val="center"/>
                    <w:textAlignment w:val="baseline"/>
                    <w:rPr>
                      <w:color w:val="auto"/>
                      <w:sz w:val="21"/>
                      <w:szCs w:val="21"/>
                      <w:lang w:eastAsia="en-US"/>
                    </w:rPr>
                  </w:pPr>
                  <w:r>
                    <w:rPr>
                      <w:color w:val="auto"/>
                      <w:sz w:val="21"/>
                      <w:szCs w:val="21"/>
                      <w:lang w:eastAsia="en-US"/>
                    </w:rPr>
                    <w:t>已落实</w:t>
                  </w:r>
                </w:p>
                <w:p>
                  <w:pPr>
                    <w:pStyle w:val="100"/>
                    <w:widowControl/>
                    <w:kinsoku w:val="0"/>
                    <w:wordWrap/>
                    <w:autoSpaceDE w:val="0"/>
                    <w:autoSpaceDN w:val="0"/>
                    <w:adjustRightInd w:val="0"/>
                    <w:snapToGrid w:val="0"/>
                    <w:spacing w:line="240" w:lineRule="auto"/>
                    <w:ind w:left="0" w:right="0" w:firstLine="0"/>
                    <w:jc w:val="center"/>
                    <w:textAlignment w:val="baseline"/>
                    <w:rPr>
                      <w:color w:val="auto"/>
                      <w:sz w:val="21"/>
                      <w:szCs w:val="21"/>
                      <w:lang w:eastAsia="en-US"/>
                    </w:rPr>
                  </w:pPr>
                  <w:r>
                    <w:rPr>
                      <w:color w:val="auto"/>
                      <w:sz w:val="21"/>
                      <w:szCs w:val="21"/>
                      <w:lang w:eastAsia="en-US"/>
                    </w:rPr>
                    <w:t>冬季取暖采用电加热</w:t>
                  </w:r>
                </w:p>
              </w:tc>
            </w:tr>
          </w:tbl>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本项目工程由光伏电站区、开关站区、道路区等组成。大气环境、水环境、声环境及固废环境影响随施工期的结束随之消失，项目建成后，临时占地已得到有效的回填平整，并进行植被恢复。</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（1）废水环境影响分析</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本项目所排废水主要为生活污水，产生量为70.08m</w:t>
            </w:r>
            <w:r>
              <w:rPr>
                <w:rFonts w:hint="eastAsia" w:ascii="Times New Roman" w:hAnsi="Times New Roman" w:eastAsia="宋体" w:cs="Times New Roman"/>
                <w:color w:val="auto"/>
                <w:sz w:val="24"/>
                <w:highlight w:val="none"/>
                <w:vertAlign w:val="superscript"/>
                <w:lang w:val="en-US" w:eastAsia="zh-CN"/>
              </w:rPr>
              <w:t>3</w:t>
            </w:r>
            <w:r>
              <w:rPr>
                <w:rFonts w:hint="eastAsia" w:ascii="Times New Roman" w:hAnsi="Times New Roman" w:eastAsia="宋体" w:cs="Times New Roman"/>
                <w:color w:val="auto"/>
                <w:sz w:val="24"/>
                <w:highlight w:val="none"/>
                <w:lang w:val="en-US" w:eastAsia="zh-CN"/>
              </w:rPr>
              <w:t>/a，生活废水排入自建地下1</w:t>
            </w:r>
            <w:r>
              <w:rPr>
                <w:rFonts w:hint="default" w:ascii="Times New Roman" w:hAnsi="Times New Roman" w:eastAsia="宋体" w:cs="Times New Roman"/>
                <w:color w:val="auto"/>
                <w:sz w:val="24"/>
                <w:highlight w:val="none"/>
                <w:lang w:val="en-US" w:eastAsia="zh-CN"/>
              </w:rPr>
              <w:t>6m</w:t>
            </w:r>
            <w:r>
              <w:rPr>
                <w:rFonts w:hint="default" w:ascii="Times New Roman" w:hAnsi="Times New Roman" w:eastAsia="宋体" w:cs="Times New Roman"/>
                <w:color w:val="auto"/>
                <w:sz w:val="24"/>
                <w:highlight w:val="none"/>
                <w:vertAlign w:val="superscript"/>
                <w:lang w:val="en-US" w:eastAsia="zh-CN"/>
              </w:rPr>
              <w:t>3</w:t>
            </w:r>
            <w:r>
              <w:rPr>
                <w:rFonts w:hint="eastAsia" w:ascii="Times New Roman" w:hAnsi="Times New Roman" w:eastAsia="宋体" w:cs="Times New Roman"/>
                <w:color w:val="auto"/>
                <w:sz w:val="24"/>
                <w:highlight w:val="none"/>
                <w:lang w:val="en-US" w:eastAsia="zh-CN"/>
              </w:rPr>
              <w:t>地下防渗化粪池</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u w:val="single"/>
                <w:lang w:val="en-US" w:eastAsia="zh-CN"/>
              </w:rPr>
              <w:t>定期清掏</w:t>
            </w:r>
            <w:r>
              <w:rPr>
                <w:rFonts w:hint="eastAsia" w:ascii="Times New Roman" w:hAnsi="Times New Roman" w:eastAsia="宋体" w:cs="Times New Roman"/>
                <w:color w:val="auto"/>
                <w:sz w:val="24"/>
                <w:highlight w:val="none"/>
                <w:u w:val="single"/>
                <w:lang w:val="en-US" w:eastAsia="zh-CN"/>
              </w:rPr>
              <w:t>外运用作农肥</w:t>
            </w:r>
            <w:r>
              <w:rPr>
                <w:rFonts w:hint="eastAsia" w:ascii="Times New Roman" w:hAnsi="Times New Roman" w:eastAsia="宋体" w:cs="Times New Roman"/>
                <w:color w:val="auto"/>
                <w:sz w:val="24"/>
                <w:highlight w:val="none"/>
                <w:lang w:val="en-US" w:eastAsia="zh-CN"/>
              </w:rPr>
              <w:t>，不外排，不会对水环境造成影响。</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（2）噪声影响分析</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经</w:t>
            </w:r>
            <w:r>
              <w:rPr>
                <w:rFonts w:hint="eastAsia" w:ascii="Times New Roman" w:hAnsi="Times New Roman" w:eastAsia="宋体" w:cs="Times New Roman"/>
                <w:color w:val="auto"/>
                <w:sz w:val="24"/>
                <w:highlight w:val="none"/>
                <w:lang w:val="en-US" w:eastAsia="zh-CN"/>
              </w:rPr>
              <w:t>验收可知</w:t>
            </w:r>
            <w:r>
              <w:rPr>
                <w:rFonts w:hint="default" w:ascii="Times New Roman" w:hAnsi="Times New Roman" w:eastAsia="宋体" w:cs="Times New Roman"/>
                <w:color w:val="auto"/>
                <w:sz w:val="24"/>
                <w:highlight w:val="none"/>
                <w:lang w:val="en-US" w:eastAsia="zh-CN"/>
              </w:rPr>
              <w:t>厂界外1m处及</w:t>
            </w:r>
            <w:r>
              <w:rPr>
                <w:rFonts w:hint="eastAsia" w:ascii="Times New Roman" w:hAnsi="Times New Roman" w:eastAsia="宋体" w:cs="Times New Roman"/>
                <w:color w:val="auto"/>
                <w:sz w:val="24"/>
                <w:highlight w:val="none"/>
                <w:lang w:val="en-US" w:eastAsia="zh-CN"/>
              </w:rPr>
              <w:t>最近敏感点</w:t>
            </w:r>
            <w:r>
              <w:rPr>
                <w:rFonts w:hint="default" w:ascii="Times New Roman" w:hAnsi="Times New Roman" w:eastAsia="宋体" w:cs="Times New Roman"/>
                <w:color w:val="auto"/>
                <w:sz w:val="24"/>
                <w:highlight w:val="none"/>
                <w:lang w:val="en-US" w:eastAsia="zh-CN"/>
              </w:rPr>
              <w:t>满足《工业企业厂界环境噪声排放标准》(GB12348-2008)中1类标准</w:t>
            </w:r>
            <w:r>
              <w:rPr>
                <w:rFonts w:hint="eastAsia" w:ascii="Times New Roman" w:hAnsi="Times New Roman" w:eastAsia="宋体" w:cs="Times New Roman"/>
                <w:color w:val="auto"/>
                <w:sz w:val="24"/>
                <w:highlight w:val="none"/>
                <w:lang w:val="en-US" w:eastAsia="zh-CN"/>
              </w:rPr>
              <w:t>及《声环境质量标准》（G</w:t>
            </w:r>
            <w:r>
              <w:rPr>
                <w:rFonts w:hint="default" w:ascii="Times New Roman" w:hAnsi="Times New Roman" w:eastAsia="宋体" w:cs="Times New Roman"/>
                <w:color w:val="auto"/>
                <w:sz w:val="24"/>
                <w:highlight w:val="none"/>
                <w:lang w:val="en-US" w:eastAsia="zh-CN"/>
              </w:rPr>
              <w:t>B3096-2008</w:t>
            </w:r>
            <w:r>
              <w:rPr>
                <w:rFonts w:hint="eastAsia" w:ascii="Times New Roman" w:hAnsi="Times New Roman" w:eastAsia="宋体" w:cs="Times New Roman"/>
                <w:color w:val="auto"/>
                <w:sz w:val="24"/>
                <w:highlight w:val="none"/>
                <w:lang w:val="en-US" w:eastAsia="zh-CN"/>
              </w:rPr>
              <w:t>）中1类标准</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对周围居民不会造成影响。</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（3）固体废物影响分析</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生活垃圾设垃圾箱集中收集定期清运至赤松镇垃圾转运站；</w:t>
            </w:r>
            <w:r>
              <w:rPr>
                <w:rFonts w:hint="eastAsia" w:ascii="Times New Roman" w:hAnsi="Times New Roman" w:eastAsia="宋体" w:cs="Times New Roman"/>
                <w:color w:val="auto"/>
                <w:sz w:val="24"/>
                <w:highlight w:val="none"/>
                <w:u w:val="single"/>
                <w:lang w:val="en-US" w:eastAsia="zh-CN"/>
              </w:rPr>
              <w:t>废弃太阳能电池板委托合肥晶澳太阳能科技有限公司回收，不外排至环境中；备用电变压器产生的废变压器油交由有资质单位处置。</w:t>
            </w:r>
            <w:r>
              <w:rPr>
                <w:rFonts w:hint="eastAsia" w:ascii="宋体" w:hAnsi="宋体" w:eastAsia="宋体" w:cs="宋体"/>
                <w:color w:val="auto"/>
                <w:sz w:val="24"/>
                <w:szCs w:val="24"/>
                <w:u w:val="single"/>
                <w:lang w:eastAsia="zh-CN"/>
              </w:rPr>
              <w:t>企业所使用的铅酸蓄电池，预计更换周期为3至5年。在更换过程中产生的废铅酸蓄电池，将直接交由具备相应资质的单位进行运输和处置，不在厂区内进行暂存。</w:t>
            </w:r>
          </w:p>
          <w:p>
            <w:pPr>
              <w:widowControl w:val="0"/>
              <w:wordWrap/>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3.现存环境问题及“以新带老”措施</w:t>
            </w:r>
          </w:p>
          <w:p>
            <w:pPr>
              <w:widowControl w:val="0"/>
              <w:wordWrap/>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default" w:ascii="Times New Roman" w:hAnsi="Times New Roman" w:eastAsia="宋体" w:cs="Times New Roman"/>
                <w:color w:val="auto"/>
                <w:sz w:val="24"/>
                <w:highlight w:val="none"/>
                <w:u w:val="single"/>
                <w:lang w:val="en-US" w:eastAsia="zh-CN"/>
              </w:rPr>
              <w:t>根据调查，</w:t>
            </w:r>
            <w:r>
              <w:rPr>
                <w:rFonts w:hint="eastAsia" w:ascii="Times New Roman" w:hAnsi="Times New Roman" w:eastAsia="宋体" w:cs="Times New Roman"/>
                <w:color w:val="auto"/>
                <w:sz w:val="24"/>
                <w:highlight w:val="none"/>
                <w:u w:val="single"/>
                <w:lang w:val="en-US" w:eastAsia="zh-CN"/>
              </w:rPr>
              <w:t>本项目运营期间暂未产生废弃太阳能电池板以及废变压器油。</w:t>
            </w:r>
          </w:p>
          <w:p>
            <w:pPr>
              <w:widowControl w:val="0"/>
              <w:wordWrap/>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single"/>
                <w:lang w:val="en-US" w:eastAsia="zh-CN"/>
              </w:rPr>
            </w:pPr>
            <w:r>
              <w:rPr>
                <w:rFonts w:hint="eastAsia" w:ascii="Times New Roman" w:hAnsi="Times New Roman" w:eastAsia="宋体" w:cs="Times New Roman"/>
                <w:color w:val="auto"/>
                <w:sz w:val="24"/>
                <w:highlight w:val="none"/>
                <w:u w:val="single"/>
                <w:lang w:val="en-US" w:eastAsia="zh-CN"/>
              </w:rPr>
              <w:t>企业所使用的铅酸蓄电池，更换后将直接交由具备相应资质的单位进行运输和处置，未在厂区内进行暂存。</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u w:val="single"/>
                <w:lang w:val="en-US" w:eastAsia="zh-CN"/>
              </w:rPr>
            </w:pPr>
            <w:r>
              <w:rPr>
                <w:rFonts w:hint="default" w:ascii="Times New Roman" w:hAnsi="Times New Roman" w:eastAsia="宋体" w:cs="Times New Roman"/>
                <w:color w:val="auto"/>
                <w:sz w:val="24"/>
                <w:highlight w:val="none"/>
                <w:u w:val="single"/>
                <w:lang w:val="en-US" w:eastAsia="zh-CN"/>
              </w:rPr>
              <w:t>企业在临时停电情况下启用汽油发电机，在临时停电且需对电缆井进行抽水时启用汽油泵；因汽油用量较少，企业采用即用即买的方式，不进行汽油贮存</w:t>
            </w:r>
            <w:r>
              <w:rPr>
                <w:rFonts w:hint="eastAsia" w:ascii="Times New Roman" w:hAnsi="Times New Roman" w:eastAsia="宋体" w:cs="Times New Roman"/>
                <w:color w:val="auto"/>
                <w:sz w:val="24"/>
                <w:highlight w:val="none"/>
                <w:u w:val="single"/>
                <w:lang w:val="en-US" w:eastAsia="zh-CN"/>
              </w:rPr>
              <w:t>。原环评未批复汽油发电机，根据《 建设项目环境影响评价分类管理名录》增加备用汽油发电机无需履行环评手续。</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u w:val="single"/>
                <w:lang w:val="en-US" w:eastAsia="zh-CN"/>
              </w:rPr>
            </w:pPr>
            <w:r>
              <w:rPr>
                <w:rFonts w:hint="default" w:ascii="Times New Roman" w:hAnsi="Times New Roman" w:eastAsia="宋体" w:cs="Times New Roman"/>
                <w:color w:val="auto"/>
                <w:sz w:val="24"/>
                <w:highlight w:val="none"/>
                <w:u w:val="single"/>
                <w:lang w:val="en-US" w:eastAsia="zh-CN"/>
              </w:rPr>
              <w:t>本项目建设不涉及以新带老措施，无现存环境问题。</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u w:val="single"/>
                <w:lang w:val="en-US" w:eastAsia="zh-CN"/>
              </w:rPr>
            </w:pP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u w:val="single"/>
                <w:lang w:val="en-US" w:eastAsia="zh-CN"/>
              </w:rPr>
            </w:pP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highlight w:val="none"/>
                <w:u w:val="single"/>
                <w:lang w:val="en-US" w:eastAsia="zh-CN"/>
              </w:rPr>
            </w:pPr>
          </w:p>
          <w:p>
            <w:pPr>
              <w:widowControl w:val="0"/>
              <w:wordWrap/>
              <w:adjustRightInd/>
              <w:snapToGrid/>
              <w:spacing w:line="360" w:lineRule="auto"/>
              <w:textAlignment w:val="auto"/>
              <w:rPr>
                <w:rFonts w:hint="default" w:ascii="Times New Roman" w:hAnsi="Times New Roman" w:eastAsia="宋体" w:cs="Times New Roman"/>
                <w:color w:val="auto"/>
                <w:sz w:val="24"/>
                <w:highlight w:val="none"/>
                <w:u w:val="single"/>
                <w:lang w:val="en-US" w:eastAsia="zh-CN"/>
              </w:rPr>
            </w:pPr>
          </w:p>
        </w:tc>
      </w:tr>
    </w:tbl>
    <w:p>
      <w:pPr>
        <w:rPr>
          <w:rFonts w:hint="default" w:ascii="Times New Roman" w:hAnsi="Times New Roman" w:cs="Times New Roman"/>
          <w:color w:val="auto"/>
        </w:rPr>
        <w:sectPr>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2"/>
        <w:rPr>
          <w:rFonts w:hint="default"/>
          <w:color w:val="auto"/>
          <w:lang w:val="en-US" w:eastAsia="zh-CN"/>
        </w:rPr>
      </w:pPr>
      <w:bookmarkStart w:id="14" w:name="_Toc760"/>
      <w:bookmarkStart w:id="15" w:name="_Toc14872"/>
      <w:bookmarkStart w:id="16" w:name="_Toc22370"/>
      <w:r>
        <w:rPr>
          <w:rFonts w:hint="default"/>
          <w:color w:val="auto"/>
          <w:lang w:val="en-US" w:eastAsia="zh-CN"/>
        </w:rPr>
        <w:t>区域环境质量现状、环境保护目标及评价标准</w:t>
      </w:r>
      <w:bookmarkEnd w:id="14"/>
      <w:bookmarkEnd w:id="15"/>
      <w:bookmarkEnd w:id="16"/>
    </w:p>
    <w:tbl>
      <w:tblPr>
        <w:tblStyle w:val="40"/>
        <w:tblW w:w="99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3"/>
        <w:gridCol w:w="90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jc w:val="center"/>
        </w:trPr>
        <w:tc>
          <w:tcPr>
            <w:tcW w:w="893" w:type="dxa"/>
            <w:vAlign w:val="center"/>
          </w:tcPr>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区域</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环境</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质量</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现状</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区域</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环境</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质量</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现状</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both"/>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区域</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环境</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质量</w:t>
            </w:r>
          </w:p>
          <w:p>
            <w:pPr>
              <w:pStyle w:val="31"/>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现状</w:t>
            </w:r>
          </w:p>
        </w:tc>
        <w:tc>
          <w:tcPr>
            <w:tcW w:w="9069" w:type="dxa"/>
            <w:vAlign w:val="center"/>
          </w:tcPr>
          <w:p>
            <w:pPr>
              <w:pStyle w:val="3"/>
              <w:widowControl w:val="0"/>
              <w:numPr>
                <w:ilvl w:val="1"/>
                <w:numId w:val="0"/>
              </w:numPr>
              <w:wordWrap/>
              <w:adjustRightInd/>
              <w:snapToGrid/>
              <w:ind w:left="0" w:leftChars="0" w:firstLine="482" w:firstLineChars="200"/>
              <w:textAlignment w:val="auto"/>
              <w:rPr>
                <w:rFonts w:hint="default" w:ascii="Times New Roman" w:hAnsi="Times New Roman" w:eastAsia="宋体" w:cs="Times New Roman"/>
                <w:color w:val="auto"/>
                <w:lang w:val="en-US" w:eastAsia="zh-CN"/>
              </w:rPr>
            </w:pPr>
            <w:bookmarkStart w:id="17" w:name="_Toc18971"/>
            <w:bookmarkStart w:id="18" w:name="_Toc22228"/>
            <w:bookmarkStart w:id="19" w:name="_Toc21775"/>
            <w:r>
              <w:rPr>
                <w:rFonts w:hint="default" w:ascii="Times New Roman" w:hAnsi="Times New Roman" w:eastAsia="宋体" w:cs="Times New Roman"/>
                <w:b/>
                <w:color w:val="auto"/>
                <w:kern w:val="2"/>
                <w:sz w:val="24"/>
                <w:szCs w:val="32"/>
                <w:lang w:val="en-US" w:eastAsia="zh-CN" w:bidi="ar-SA"/>
              </w:rPr>
              <w:t>1</w:t>
            </w:r>
            <w:r>
              <w:rPr>
                <w:rFonts w:hint="default" w:ascii="Times New Roman" w:hAnsi="Times New Roman" w:eastAsia="宋体" w:cs="Times New Roman"/>
                <w:color w:val="auto"/>
                <w:lang w:val="en-US" w:eastAsia="zh-CN"/>
              </w:rPr>
              <w:t>地表水环境质量现状</w:t>
            </w:r>
          </w:p>
          <w:p>
            <w:pPr>
              <w:widowControl w:val="0"/>
              <w:wordWrap/>
              <w:adjustRightInd/>
              <w:snapToGrid/>
              <w:spacing w:line="360" w:lineRule="auto"/>
              <w:ind w:left="0" w:firstLine="480" w:firstLineChars="200"/>
              <w:textAlignment w:val="auto"/>
              <w:outlineLvl w:val="9"/>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根据《环境影响评价技术导则 地表水环境》（HJ2.3-2018）中 6.6.3 水环境质量现 状调查：应优先采用国务院生态环境保护主管部门统一发布的水环境状况信息；当现有 资料不能满足要求时，应按照不同等级对应的评价时期要求开展现状监测。根据《2024年吉林省生态环境状况公报》，松花江水系水质良好，保持稳定。监测的62个国控河流断面，Ⅰ～Ⅲ类水质断面55个，占88.7%，同比上升4.8个百分点；Ⅳ类水质断面7个，占11.3%，同比下降3.2个百分点；无Ⅴ类水质断面，同比下降1.6个百分点；无劣Ⅴ类水质断面，同比持平。其中，8个省界断面，1个为Ⅱ类水质，7个为Ⅲ水质。</w:t>
            </w:r>
          </w:p>
          <w:p>
            <w:pPr>
              <w:widowControl w:val="0"/>
              <w:wordWrap/>
              <w:adjustRightInd/>
              <w:snapToGrid/>
              <w:spacing w:line="360" w:lineRule="auto"/>
              <w:ind w:left="0" w:firstLine="480" w:firstLineChars="200"/>
              <w:textAlignment w:val="auto"/>
              <w:outlineLvl w:val="9"/>
              <w:rPr>
                <w:rFonts w:hint="eastAsia" w:ascii="Times New Roman" w:hAnsi="Times New Roman" w:eastAsia="宋体" w:cs="Times New Roman"/>
                <w:b w:val="0"/>
                <w:color w:val="auto"/>
                <w:kern w:val="2"/>
                <w:sz w:val="24"/>
                <w:szCs w:val="24"/>
                <w:u w:val="single"/>
                <w:lang w:val="en-US" w:eastAsia="zh-CN" w:bidi="ar-SA"/>
              </w:rPr>
            </w:pPr>
            <w:r>
              <w:rPr>
                <w:rFonts w:hint="eastAsia" w:ascii="Times New Roman" w:hAnsi="Times New Roman" w:eastAsia="宋体" w:cs="Times New Roman"/>
                <w:b w:val="0"/>
                <w:color w:val="auto"/>
                <w:kern w:val="2"/>
                <w:sz w:val="24"/>
                <w:szCs w:val="24"/>
                <w:u w:val="single"/>
                <w:lang w:val="en-US" w:eastAsia="zh-CN" w:bidi="ar-SA"/>
              </w:rPr>
              <w:t>白山市松花江白山大桥断面2024年1月至2024年12月水质情况（来源于吉林省生态环境厅网站公示）</w:t>
            </w:r>
          </w:p>
          <w:p>
            <w:pPr>
              <w:pStyle w:val="5"/>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白山市白山大桥断面水质情况统计表</w:t>
            </w:r>
          </w:p>
          <w:tbl>
            <w:tblPr>
              <w:tblStyle w:val="41"/>
              <w:tblW w:w="8849"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11"/>
              <w:gridCol w:w="2215"/>
              <w:gridCol w:w="22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时间</w:t>
                  </w:r>
                </w:p>
              </w:tc>
              <w:tc>
                <w:tcPr>
                  <w:tcW w:w="2211"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水质类别</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上年同期</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2024.1</w:t>
                  </w:r>
                </w:p>
              </w:tc>
              <w:tc>
                <w:tcPr>
                  <w:tcW w:w="2211"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Ⅲ</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Ⅲ</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2024.2</w:t>
                  </w:r>
                </w:p>
              </w:tc>
              <w:tc>
                <w:tcPr>
                  <w:tcW w:w="2211"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fldChar w:fldCharType="begin"/>
                  </w:r>
                  <w:r>
                    <w:rPr>
                      <w:rFonts w:hint="default" w:ascii="Times New Roman Regular" w:hAnsi="Times New Roman Regular" w:eastAsia="宋体" w:cs="Times New Roman Regular"/>
                      <w:u w:val="single"/>
                      <w:lang w:val="en-US" w:eastAsia="zh-CN"/>
                    </w:rPr>
                    <w:instrText xml:space="preserve"> = 2 \* ROMAN \* MERGEFORMAT </w:instrText>
                  </w:r>
                  <w:r>
                    <w:rPr>
                      <w:rFonts w:hint="default" w:ascii="Times New Roman Regular" w:hAnsi="Times New Roman Regular" w:eastAsia="宋体" w:cs="Times New Roman Regular"/>
                      <w:u w:val="single"/>
                      <w:lang w:val="en-US" w:eastAsia="zh-CN"/>
                    </w:rPr>
                    <w:fldChar w:fldCharType="separate"/>
                  </w:r>
                  <w:r>
                    <w:rPr>
                      <w:rFonts w:hint="default" w:ascii="Times New Roman Regular" w:hAnsi="Times New Roman Regular" w:eastAsia="宋体" w:cs="Times New Roman Regular"/>
                      <w:u w:val="single"/>
                      <w:lang w:val="en-US" w:eastAsia="zh-CN"/>
                    </w:rPr>
                    <w:t>II</w:t>
                  </w:r>
                  <w:r>
                    <w:rPr>
                      <w:rFonts w:hint="default" w:ascii="Times New Roman Regular" w:hAnsi="Times New Roman Regular" w:eastAsia="宋体" w:cs="Times New Roman Regular"/>
                      <w:u w:val="single"/>
                      <w:lang w:val="en-US" w:eastAsia="zh-CN"/>
                    </w:rPr>
                    <w:fldChar w:fldCharType="end"/>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Ⅲ</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2024.3</w:t>
                  </w:r>
                </w:p>
              </w:tc>
              <w:tc>
                <w:tcPr>
                  <w:tcW w:w="2211"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Ⅲ</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Ⅲ</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2024.4</w:t>
                  </w:r>
                </w:p>
              </w:tc>
              <w:tc>
                <w:tcPr>
                  <w:tcW w:w="2211"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II</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Ⅲ</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2024.5</w:t>
                  </w:r>
                </w:p>
              </w:tc>
              <w:tc>
                <w:tcPr>
                  <w:tcW w:w="2211"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II</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Ⅲ</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2024.6</w:t>
                  </w:r>
                </w:p>
              </w:tc>
              <w:tc>
                <w:tcPr>
                  <w:tcW w:w="2211"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II</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Ⅲ</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2024.7</w:t>
                  </w:r>
                </w:p>
              </w:tc>
              <w:tc>
                <w:tcPr>
                  <w:tcW w:w="2211"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II</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II</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2024.8</w:t>
                  </w:r>
                </w:p>
              </w:tc>
              <w:tc>
                <w:tcPr>
                  <w:tcW w:w="2211"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fldChar w:fldCharType="begin"/>
                  </w:r>
                  <w:r>
                    <w:rPr>
                      <w:rFonts w:hint="default" w:ascii="Times New Roman Regular" w:hAnsi="Times New Roman Regular" w:eastAsia="宋体" w:cs="Times New Roman Regular"/>
                      <w:u w:val="single"/>
                      <w:lang w:val="en-US" w:eastAsia="zh-CN"/>
                    </w:rPr>
                    <w:instrText xml:space="preserve"> = 4 \* ROMAN \* MERGEFORMAT </w:instrText>
                  </w:r>
                  <w:r>
                    <w:rPr>
                      <w:rFonts w:hint="default" w:ascii="Times New Roman Regular" w:hAnsi="Times New Roman Regular" w:eastAsia="宋体" w:cs="Times New Roman Regular"/>
                      <w:u w:val="single"/>
                      <w:lang w:val="en-US" w:eastAsia="zh-CN"/>
                    </w:rPr>
                    <w:fldChar w:fldCharType="separate"/>
                  </w:r>
                  <w:r>
                    <w:rPr>
                      <w:rFonts w:hint="default" w:ascii="Times New Roman Regular" w:hAnsi="Times New Roman Regular" w:eastAsia="宋体" w:cs="Times New Roman Regular"/>
                      <w:u w:val="single"/>
                      <w:lang w:val="en-US" w:eastAsia="zh-CN"/>
                    </w:rPr>
                    <w:t>IV</w:t>
                  </w:r>
                  <w:r>
                    <w:rPr>
                      <w:rFonts w:hint="default" w:ascii="Times New Roman Regular" w:hAnsi="Times New Roman Regular" w:eastAsia="宋体" w:cs="Times New Roman Regular"/>
                      <w:u w:val="single"/>
                      <w:lang w:val="en-US" w:eastAsia="zh-CN"/>
                    </w:rPr>
                    <w:fldChar w:fldCharType="end"/>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II</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2024.9</w:t>
                  </w:r>
                </w:p>
              </w:tc>
              <w:tc>
                <w:tcPr>
                  <w:tcW w:w="2211"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IV</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II</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2024.10</w:t>
                  </w:r>
                </w:p>
              </w:tc>
              <w:tc>
                <w:tcPr>
                  <w:tcW w:w="2211"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Ⅲ</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Ⅲ</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2024.11</w:t>
                  </w:r>
                </w:p>
              </w:tc>
              <w:tc>
                <w:tcPr>
                  <w:tcW w:w="2211"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IV</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Ⅲ</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2024.12</w:t>
                  </w:r>
                </w:p>
              </w:tc>
              <w:tc>
                <w:tcPr>
                  <w:tcW w:w="2211"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Ⅲ</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Ⅲ</w:t>
                  </w:r>
                </w:p>
              </w:tc>
              <w:tc>
                <w:tcPr>
                  <w:tcW w:w="2215" w:type="dxa"/>
                  <w:tcBorders>
                    <w:tl2br w:val="nil"/>
                    <w:tr2bl w:val="nil"/>
                  </w:tcBorders>
                  <w:vAlign w:val="top"/>
                </w:tcPr>
                <w:p>
                  <w:pPr>
                    <w:ind w:left="0" w:leftChars="0" w:firstLine="0" w:firstLineChars="0"/>
                    <w:jc w:val="center"/>
                    <w:rPr>
                      <w:rFonts w:hint="default" w:ascii="Times New Roman Regular" w:hAnsi="Times New Roman Regular" w:eastAsia="宋体" w:cs="Times New Roman Regular"/>
                      <w:u w:val="single"/>
                      <w:lang w:val="en-US" w:eastAsia="zh-CN"/>
                    </w:rPr>
                  </w:pPr>
                  <w:r>
                    <w:rPr>
                      <w:rFonts w:hint="default" w:ascii="Times New Roman Regular" w:hAnsi="Times New Roman Regular" w:eastAsia="宋体" w:cs="Times New Roman Regular"/>
                      <w:u w:val="single"/>
                      <w:lang w:val="en-US" w:eastAsia="zh-CN"/>
                    </w:rPr>
                    <w:t>是</w:t>
                  </w:r>
                </w:p>
              </w:tc>
            </w:tr>
          </w:tbl>
          <w:p>
            <w:pPr>
              <w:pStyle w:val="3"/>
              <w:widowControl w:val="0"/>
              <w:numPr>
                <w:ilvl w:val="1"/>
                <w:numId w:val="0"/>
              </w:numPr>
              <w:wordWrap/>
              <w:adjustRightInd/>
              <w:snapToGrid/>
              <w:ind w:left="0" w:leftChars="0" w:firstLine="480" w:firstLineChars="200"/>
              <w:textAlignment w:val="auto"/>
              <w:rPr>
                <w:rFonts w:hint="default" w:ascii="Times New Roman" w:hAnsi="Times New Roman" w:eastAsia="宋体" w:cs="Times New Roman"/>
                <w:b w:val="0"/>
                <w:bCs/>
                <w:color w:val="auto"/>
                <w:kern w:val="2"/>
                <w:sz w:val="24"/>
                <w:szCs w:val="32"/>
                <w:u w:val="single"/>
                <w:lang w:val="en-US" w:eastAsia="zh-CN" w:bidi="ar-SA"/>
              </w:rPr>
            </w:pPr>
            <w:r>
              <w:rPr>
                <w:rFonts w:hint="eastAsia" w:ascii="Times New Roman" w:hAnsi="Times New Roman" w:eastAsia="宋体" w:cs="Times New Roman"/>
                <w:b w:val="0"/>
                <w:color w:val="auto"/>
                <w:kern w:val="2"/>
                <w:sz w:val="24"/>
                <w:szCs w:val="24"/>
                <w:u w:val="single"/>
                <w:lang w:val="en-US" w:eastAsia="zh-CN" w:bidi="ar-SA"/>
              </w:rPr>
              <w:t>白山市松花江白山大桥断面</w:t>
            </w:r>
            <w:r>
              <w:rPr>
                <w:rFonts w:hint="eastAsia" w:cs="Times New Roman"/>
                <w:b w:val="0"/>
                <w:bCs/>
                <w:color w:val="auto"/>
                <w:kern w:val="2"/>
                <w:sz w:val="24"/>
                <w:szCs w:val="32"/>
                <w:u w:val="single"/>
                <w:lang w:val="en-US" w:eastAsia="zh-CN" w:bidi="ar-SA"/>
              </w:rPr>
              <w:t>除8月、9月、11月外</w:t>
            </w:r>
            <w:r>
              <w:rPr>
                <w:rFonts w:hint="default" w:ascii="Times New Roman" w:hAnsi="Times New Roman" w:eastAsia="宋体" w:cs="Times New Roman"/>
                <w:b w:val="0"/>
                <w:bCs/>
                <w:color w:val="auto"/>
                <w:kern w:val="2"/>
                <w:sz w:val="24"/>
                <w:szCs w:val="32"/>
                <w:u w:val="single"/>
                <w:lang w:val="en-US" w:eastAsia="zh-CN" w:bidi="ar-SA"/>
              </w:rPr>
              <w:t>，其他</w:t>
            </w:r>
            <w:r>
              <w:rPr>
                <w:rFonts w:hint="eastAsia" w:cs="Times New Roman"/>
                <w:b w:val="0"/>
                <w:bCs/>
                <w:color w:val="auto"/>
                <w:kern w:val="2"/>
                <w:sz w:val="24"/>
                <w:szCs w:val="32"/>
                <w:u w:val="single"/>
                <w:lang w:val="en-US" w:eastAsia="zh-CN" w:bidi="ar-SA"/>
              </w:rPr>
              <w:t>月份均能</w:t>
            </w:r>
            <w:r>
              <w:rPr>
                <w:rFonts w:hint="default" w:ascii="Times New Roman" w:hAnsi="Times New Roman" w:eastAsia="宋体" w:cs="Times New Roman"/>
                <w:b w:val="0"/>
                <w:bCs/>
                <w:color w:val="auto"/>
                <w:kern w:val="2"/>
                <w:sz w:val="24"/>
                <w:szCs w:val="32"/>
                <w:u w:val="single"/>
                <w:lang w:val="en-US" w:eastAsia="zh-CN" w:bidi="ar-SA"/>
              </w:rPr>
              <w:t>满足《地表水环境质量标准》（GB3838-2002）中的III类标准要求</w:t>
            </w:r>
            <w:r>
              <w:rPr>
                <w:rFonts w:hint="eastAsia" w:cs="Times New Roman"/>
                <w:b w:val="0"/>
                <w:bCs/>
                <w:color w:val="auto"/>
                <w:kern w:val="2"/>
                <w:sz w:val="24"/>
                <w:szCs w:val="32"/>
                <w:u w:val="single"/>
                <w:lang w:val="en-US" w:eastAsia="zh-CN" w:bidi="ar-SA"/>
              </w:rPr>
              <w:t>。</w:t>
            </w:r>
          </w:p>
          <w:p>
            <w:pPr>
              <w:pStyle w:val="3"/>
              <w:widowControl w:val="0"/>
              <w:numPr>
                <w:ilvl w:val="1"/>
                <w:numId w:val="0"/>
              </w:numPr>
              <w:wordWrap/>
              <w:adjustRightInd/>
              <w:snapToGrid/>
              <w:ind w:left="0" w:leftChars="0" w:firstLine="482"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b/>
                <w:color w:val="auto"/>
                <w:kern w:val="2"/>
                <w:sz w:val="24"/>
                <w:szCs w:val="32"/>
                <w:lang w:val="en-US" w:eastAsia="zh-CN" w:bidi="ar-SA"/>
              </w:rPr>
              <w:t>2</w:t>
            </w:r>
            <w:r>
              <w:rPr>
                <w:rFonts w:hint="default" w:ascii="Times New Roman" w:hAnsi="Times New Roman" w:eastAsia="宋体" w:cs="Times New Roman"/>
                <w:color w:val="auto"/>
                <w:lang w:val="en-US" w:eastAsia="zh-CN"/>
              </w:rPr>
              <w:t>环境空气质量概况</w:t>
            </w:r>
          </w:p>
          <w:p>
            <w:pPr>
              <w:pStyle w:val="4"/>
              <w:numPr>
                <w:ilvl w:val="2"/>
                <w:numId w:val="0"/>
              </w:numPr>
              <w:ind w:left="0" w:leftChars="0" w:firstLine="480" w:firstLineChars="200"/>
              <w:outlineLvl w:val="9"/>
              <w:rPr>
                <w:color w:val="auto"/>
              </w:rPr>
            </w:pPr>
            <w:r>
              <w:rPr>
                <w:color w:val="auto"/>
              </w:rPr>
              <w:t>2.1</w:t>
            </w:r>
            <w:r>
              <w:rPr>
                <w:b/>
                <w:bCs/>
                <w:color w:val="auto"/>
                <w:spacing w:val="-4"/>
                <w:sz w:val="21"/>
                <w:szCs w:val="21"/>
              </w:rPr>
              <w:t>区域环境空气质量状况</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据《环境影响评价技术导则 大气环境》（HJ2.2-2018），“项目所在区域达标判定，优先采用国家或地方生态环境主管部门公开发布的评价基准年环境质量公告或环境质量报告中的数据或结论”“评价范围内没有环境空气质量监测网数据或公开发布的环境空气质量现状数据的，可选择符合HJ664规定，并且与评价范围地理位置邻近，地形、气候条件相近的环境空气质量城市点或区域点监测数据。”</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rPr>
              <w:t>吉林省生态环境厅202</w:t>
            </w:r>
            <w:r>
              <w:rPr>
                <w:rFonts w:hint="eastAsia"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年6月</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日发布的《202</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年吉林省生态环境状况公报》，</w:t>
            </w:r>
            <w:r>
              <w:rPr>
                <w:rFonts w:hint="eastAsia" w:ascii="Times New Roman" w:hAnsi="Times New Roman" w:eastAsia="宋体" w:cs="Times New Roman"/>
                <w:color w:val="auto"/>
                <w:sz w:val="24"/>
                <w:lang w:eastAsia="zh-CN"/>
              </w:rPr>
              <w:t>白山</w:t>
            </w:r>
            <w:r>
              <w:rPr>
                <w:rFonts w:hint="default" w:ascii="Times New Roman" w:hAnsi="Times New Roman" w:eastAsia="宋体" w:cs="Times New Roman"/>
                <w:color w:val="auto"/>
                <w:sz w:val="24"/>
              </w:rPr>
              <w:t>市202</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年SO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、NO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、PM</w:t>
            </w:r>
            <w:r>
              <w:rPr>
                <w:rFonts w:hint="default" w:ascii="Times New Roman" w:hAnsi="Times New Roman" w:eastAsia="宋体" w:cs="Times New Roman"/>
                <w:color w:val="auto"/>
                <w:sz w:val="24"/>
                <w:vertAlign w:val="subscript"/>
              </w:rPr>
              <w:t>10</w:t>
            </w:r>
            <w:r>
              <w:rPr>
                <w:rFonts w:hint="default" w:ascii="Times New Roman" w:hAnsi="Times New Roman" w:eastAsia="宋体" w:cs="Times New Roman"/>
                <w:color w:val="auto"/>
                <w:sz w:val="24"/>
              </w:rPr>
              <w:t>、PM</w:t>
            </w:r>
            <w:r>
              <w:rPr>
                <w:rFonts w:hint="default" w:ascii="Times New Roman" w:hAnsi="Times New Roman" w:eastAsia="宋体" w:cs="Times New Roman"/>
                <w:color w:val="auto"/>
                <w:sz w:val="24"/>
                <w:vertAlign w:val="subscript"/>
              </w:rPr>
              <w:t>2.5</w:t>
            </w:r>
            <w:r>
              <w:rPr>
                <w:rFonts w:hint="default" w:ascii="Times New Roman" w:hAnsi="Times New Roman" w:eastAsia="宋体" w:cs="Times New Roman"/>
                <w:color w:val="auto"/>
                <w:sz w:val="24"/>
              </w:rPr>
              <w:t>年均浓度分别为</w:t>
            </w:r>
            <w:r>
              <w:rPr>
                <w:rFonts w:hint="eastAsia" w:ascii="Times New Roman" w:hAnsi="Times New Roman" w:eastAsia="宋体" w:cs="Times New Roman"/>
                <w:color w:val="auto"/>
                <w:sz w:val="24"/>
                <w:lang w:val="en-US" w:eastAsia="zh-CN"/>
              </w:rPr>
              <w:t>12</w:t>
            </w:r>
            <w:r>
              <w:rPr>
                <w:rFonts w:hint="default" w:ascii="Times New Roman" w:hAnsi="Times New Roman" w:eastAsia="宋体" w:cs="Times New Roman"/>
                <w:color w:val="auto"/>
                <w:sz w:val="24"/>
              </w:rPr>
              <w:t>μg/m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rPr>
              <w:t>μg/m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54</w:t>
            </w:r>
            <w:r>
              <w:rPr>
                <w:rFonts w:hint="default" w:ascii="Times New Roman" w:hAnsi="Times New Roman" w:eastAsia="宋体" w:cs="Times New Roman"/>
                <w:color w:val="auto"/>
                <w:sz w:val="24"/>
              </w:rPr>
              <w:t>μg/m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23</w:t>
            </w:r>
            <w:r>
              <w:rPr>
                <w:rFonts w:hint="default" w:ascii="Times New Roman" w:hAnsi="Times New Roman" w:eastAsia="宋体" w:cs="Times New Roman"/>
                <w:color w:val="auto"/>
                <w:sz w:val="24"/>
              </w:rPr>
              <w:t>μg/m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，CO24小时平均第95百分位数为</w:t>
            </w:r>
            <w:r>
              <w:rPr>
                <w:rFonts w:hint="eastAsia" w:ascii="Times New Roman" w:hAnsi="Times New Roman" w:eastAsia="宋体" w:cs="Times New Roman"/>
                <w:color w:val="auto"/>
                <w:sz w:val="24"/>
                <w:lang w:val="en-US" w:eastAsia="zh-CN"/>
              </w:rPr>
              <w:t>1.2</w:t>
            </w:r>
            <w:r>
              <w:rPr>
                <w:rFonts w:hint="default" w:ascii="Times New Roman" w:hAnsi="Times New Roman" w:eastAsia="宋体" w:cs="Times New Roman"/>
                <w:color w:val="auto"/>
                <w:sz w:val="24"/>
              </w:rPr>
              <w:t>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，O</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日最大8小时平均第90百分位数为12</w:t>
            </w:r>
            <w:r>
              <w:rPr>
                <w:rFonts w:hint="eastAsia" w:ascii="Times New Roman" w:hAnsi="Times New Roman" w:eastAsia="宋体" w:cs="Times New Roman"/>
                <w:color w:val="auto"/>
                <w:sz w:val="24"/>
                <w:lang w:val="en-US" w:eastAsia="zh-CN"/>
              </w:rPr>
              <w:t>9</w:t>
            </w:r>
            <w:r>
              <w:rPr>
                <w:rFonts w:hint="default" w:ascii="Times New Roman" w:hAnsi="Times New Roman" w:eastAsia="宋体" w:cs="Times New Roman"/>
                <w:color w:val="auto"/>
                <w:sz w:val="24"/>
              </w:rPr>
              <w:t>μg/m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，均满足《环境空气质量标准》（GB3095-2012）中二级标</w:t>
            </w:r>
            <w:r>
              <w:rPr>
                <w:rFonts w:hint="default" w:ascii="Times New Roman" w:hAnsi="Times New Roman" w:eastAsia="宋体" w:cs="Times New Roman"/>
                <w:color w:val="auto"/>
                <w:sz w:val="24"/>
                <w:szCs w:val="24"/>
              </w:rPr>
              <w:t>准限值，为环境空气达标区。</w:t>
            </w:r>
          </w:p>
          <w:p>
            <w:pPr>
              <w:pStyle w:val="4"/>
              <w:numPr>
                <w:ilvl w:val="2"/>
                <w:numId w:val="0"/>
              </w:numPr>
              <w:ind w:left="0" w:leftChars="0" w:firstLine="480" w:firstLineChars="200"/>
              <w:outlineLvl w:val="9"/>
              <w:rPr>
                <w:rFonts w:ascii="Times New Roman" w:hAnsi="Times New Roman" w:eastAsia="宋体" w:cs="Times New Roman"/>
                <w:color w:val="auto"/>
              </w:rPr>
            </w:pPr>
            <w:r>
              <w:rPr>
                <w:rFonts w:ascii="Times New Roman" w:hAnsi="Times New Roman" w:eastAsia="宋体" w:cs="Times New Roman"/>
                <w:color w:val="auto"/>
              </w:rPr>
              <w:t>2.2特征污染物</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根据《建设项目环境影响报告表编制技术指南（污染影响类）（试行）》中要求“根据建设项目所在环境功能区及适用的国家、地方环境质量标准，以及地方环境质量管理要求评价大气环境质量现状达标情况”。</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《〈建设项目环境影响报告表〉内容、格式及编制技术指南常见问题解答》中明确“技术 指南中提到‘排放国家、地方环境空气质量标准中有标准限值要求的特征污染物’，其中环境空气质量标准指《环境空气质量标准》（GB 3095-2012）和地方的环境空气质量标准，不包括《环境影响评价技术导则 大气环境》（HJ 2.2-2018）附录 D、《工业企业设计卫生标准》（TJ 36-97）、《前苏联居住区标准》（CH 245-71）、《环境影响评价技术导则 制药建设项目》（HJ611-2011）、《大气污染物综合排放标准详解》等导则或参考资料。排放的特征污染物需要在国家、地方环境空气质量标准中有限值要求才涉及现状监测，且优先引用现有监测数据。 ”</w:t>
            </w:r>
          </w:p>
          <w:p>
            <w:pPr>
              <w:widowControl w:val="0"/>
              <w:wordWrap/>
              <w:adjustRightInd/>
              <w:snapToGrid/>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olor w:val="auto"/>
                <w:sz w:val="24"/>
              </w:rPr>
              <w:t>本项目特征污染物主要为</w:t>
            </w:r>
            <w:r>
              <w:rPr>
                <w:rFonts w:hint="eastAsia" w:ascii="Times New Roman" w:hAnsi="Times New Roman" w:eastAsia="宋体"/>
                <w:color w:val="auto"/>
                <w:sz w:val="24"/>
                <w:lang w:eastAsia="zh-CN"/>
              </w:rPr>
              <w:t>贮存过程挥发</w:t>
            </w:r>
            <w:r>
              <w:rPr>
                <w:rFonts w:hint="eastAsia" w:ascii="Times New Roman" w:hAnsi="Times New Roman" w:eastAsia="宋体"/>
                <w:color w:val="auto"/>
                <w:sz w:val="24"/>
              </w:rPr>
              <w:t>产生</w:t>
            </w:r>
            <w:r>
              <w:rPr>
                <w:rFonts w:hint="eastAsia" w:ascii="Times New Roman" w:hAnsi="Times New Roman" w:eastAsia="宋体"/>
                <w:color w:val="auto"/>
                <w:sz w:val="24"/>
                <w:lang w:eastAsia="zh-CN"/>
              </w:rPr>
              <w:t>少量的</w:t>
            </w:r>
            <w:r>
              <w:rPr>
                <w:rFonts w:hint="eastAsia" w:ascii="Times New Roman" w:hAnsi="Times New Roman" w:eastAsia="宋体"/>
                <w:color w:val="auto"/>
                <w:sz w:val="24"/>
              </w:rPr>
              <w:t>非甲烷总烃，《环境空气质量标准》（GB 3095-2012）未确定以上污染物的质量标准，因此无需进行现状监测。</w:t>
            </w:r>
          </w:p>
          <w:p>
            <w:pPr>
              <w:pStyle w:val="3"/>
              <w:numPr>
                <w:ilvl w:val="1"/>
                <w:numId w:val="0"/>
              </w:numPr>
              <w:ind w:left="505" w:leftChars="0" w:hanging="85" w:firstLineChars="0"/>
              <w:rPr>
                <w:rFonts w:hint="default"/>
                <w:color w:val="auto"/>
                <w:lang w:val="en-US" w:eastAsia="zh-CN"/>
              </w:rPr>
            </w:pPr>
            <w:r>
              <w:rPr>
                <w:rFonts w:hint="default" w:ascii="Times New Roman" w:hAnsi="Times New Roman" w:eastAsia="宋体" w:cs="Times New Roman"/>
                <w:b/>
                <w:color w:val="auto"/>
                <w:kern w:val="2"/>
                <w:sz w:val="24"/>
                <w:szCs w:val="32"/>
                <w:lang w:val="en-US" w:eastAsia="zh-CN" w:bidi="ar-SA"/>
              </w:rPr>
              <w:t>3</w:t>
            </w:r>
            <w:r>
              <w:rPr>
                <w:rFonts w:hint="default"/>
                <w:color w:val="auto"/>
                <w:lang w:val="en-US" w:eastAsia="zh-CN"/>
              </w:rPr>
              <w:t>声环境质量</w:t>
            </w:r>
          </w:p>
          <w:p>
            <w:pPr>
              <w:widowControl w:val="0"/>
              <w:wordWrap/>
              <w:adjustRightInd/>
              <w:snapToGrid/>
              <w:spacing w:line="360" w:lineRule="auto"/>
              <w:ind w:firstLine="480" w:firstLineChars="200"/>
              <w:textAlignment w:val="auto"/>
              <w:rPr>
                <w:rFonts w:hint="eastAsia" w:ascii="Times New Roman" w:hAnsi="Times New Roman" w:cs="Times New Roman"/>
                <w:color w:val="auto"/>
                <w:sz w:val="24"/>
                <w:szCs w:val="24"/>
                <w:u w:val="single"/>
              </w:rPr>
            </w:pPr>
            <w:r>
              <w:rPr>
                <w:rFonts w:hint="eastAsia" w:ascii="Times New Roman" w:hAnsi="Times New Roman" w:cs="Times New Roman"/>
                <w:color w:val="auto"/>
                <w:sz w:val="24"/>
                <w:szCs w:val="24"/>
                <w:u w:val="single"/>
              </w:rPr>
              <w:t>根据《建设项目环境影响报告表编制技术指南》（污染影响类）（试行），“厂界外周边50米范围内存在声环境保护目标的建设项目，应监测保护目标声环境质量现状并评价达标情况”。</w:t>
            </w:r>
          </w:p>
          <w:p>
            <w:pPr>
              <w:widowControl w:val="0"/>
              <w:wordWrap/>
              <w:adjustRightInd/>
              <w:snapToGrid/>
              <w:spacing w:line="360" w:lineRule="auto"/>
              <w:ind w:firstLine="480" w:firstLineChars="200"/>
              <w:textAlignment w:val="auto"/>
              <w:rPr>
                <w:color w:val="auto"/>
                <w:sz w:val="24"/>
                <w:szCs w:val="24"/>
                <w:u w:val="single"/>
              </w:rPr>
            </w:pPr>
            <w:r>
              <w:rPr>
                <w:rFonts w:hint="eastAsia" w:ascii="Times New Roman" w:hAnsi="Times New Roman" w:cs="Times New Roman"/>
                <w:color w:val="auto"/>
                <w:sz w:val="24"/>
                <w:szCs w:val="24"/>
                <w:u w:val="single"/>
              </w:rPr>
              <w:t>项目50米内不存在声环境保护目标，因此不需进行声环境质量现状及评价</w:t>
            </w:r>
            <w:r>
              <w:rPr>
                <w:rFonts w:ascii="Times New Roman" w:hAnsi="Times New Roman" w:cs="Times New Roman"/>
                <w:color w:val="auto"/>
                <w:sz w:val="24"/>
                <w:szCs w:val="24"/>
                <w:u w:val="single"/>
              </w:rPr>
              <w:t>。</w:t>
            </w:r>
          </w:p>
          <w:bookmarkEnd w:id="17"/>
          <w:bookmarkEnd w:id="18"/>
          <w:bookmarkEnd w:id="19"/>
          <w:p>
            <w:pPr>
              <w:pStyle w:val="3"/>
              <w:widowControl w:val="0"/>
              <w:numPr>
                <w:ilvl w:val="1"/>
                <w:numId w:val="0"/>
              </w:numPr>
              <w:wordWrap/>
              <w:adjustRightInd/>
              <w:snapToGrid/>
              <w:ind w:left="505" w:leftChars="0" w:hanging="85" w:firstLineChars="0"/>
              <w:textAlignment w:val="auto"/>
              <w:rPr>
                <w:color w:val="auto"/>
                <w:sz w:val="24"/>
                <w:szCs w:val="24"/>
                <w:u w:val="single"/>
              </w:rPr>
            </w:pPr>
            <w:r>
              <w:rPr>
                <w:rFonts w:hint="default" w:ascii="Times New Roman" w:hAnsi="Times New Roman" w:eastAsia="宋体" w:cs="Times New Roman"/>
                <w:b/>
                <w:color w:val="auto"/>
                <w:kern w:val="2"/>
                <w:sz w:val="24"/>
                <w:szCs w:val="24"/>
                <w:u w:val="single"/>
                <w:lang w:val="en-US" w:eastAsia="zh-CN" w:bidi="ar-SA"/>
              </w:rPr>
              <w:t>4</w:t>
            </w:r>
            <w:r>
              <w:rPr>
                <w:color w:val="auto"/>
                <w:sz w:val="24"/>
                <w:szCs w:val="24"/>
                <w:u w:val="single"/>
              </w:rPr>
              <w:t>地下水</w:t>
            </w:r>
            <w:r>
              <w:rPr>
                <w:rFonts w:hint="eastAsia"/>
                <w:color w:val="auto"/>
                <w:sz w:val="24"/>
                <w:szCs w:val="24"/>
                <w:u w:val="single"/>
                <w:lang w:eastAsia="zh-CN"/>
              </w:rPr>
              <w:t>、土壤</w:t>
            </w:r>
            <w:r>
              <w:rPr>
                <w:color w:val="auto"/>
                <w:sz w:val="24"/>
                <w:szCs w:val="24"/>
                <w:u w:val="single"/>
              </w:rPr>
              <w:t>环境质量现状</w:t>
            </w:r>
          </w:p>
          <w:p>
            <w:pPr>
              <w:pStyle w:val="101"/>
              <w:ind w:firstLine="480"/>
              <w:rPr>
                <w:rFonts w:hint="default" w:cs="Times New Roman"/>
                <w:b w:val="0"/>
                <w:bCs w:val="0"/>
                <w:color w:val="auto"/>
                <w:kern w:val="0"/>
                <w:sz w:val="24"/>
                <w:szCs w:val="24"/>
                <w:u w:val="single"/>
                <w:lang w:val="en-US" w:eastAsia="zh-CN"/>
              </w:rPr>
            </w:pPr>
            <w:r>
              <w:rPr>
                <w:rFonts w:hint="eastAsia" w:ascii="Times New Roman" w:hAnsi="Times New Roman" w:eastAsia="宋体" w:cs="Times New Roman"/>
                <w:b w:val="0"/>
                <w:bCs w:val="0"/>
                <w:color w:val="auto"/>
                <w:kern w:val="0"/>
                <w:sz w:val="24"/>
                <w:szCs w:val="24"/>
                <w:u w:val="single"/>
                <w:lang w:eastAsia="zh-CN"/>
              </w:rPr>
              <w:t>根据</w:t>
            </w:r>
            <w:r>
              <w:rPr>
                <w:rFonts w:hint="eastAsia" w:ascii="Times New Roman" w:hAnsi="Times New Roman" w:eastAsia="宋体" w:cs="Times New Roman"/>
                <w:b w:val="0"/>
                <w:bCs w:val="0"/>
                <w:color w:val="auto"/>
                <w:kern w:val="0"/>
                <w:sz w:val="24"/>
                <w:szCs w:val="24"/>
                <w:u w:val="single"/>
                <w:lang w:val="en-US" w:eastAsia="zh-CN"/>
              </w:rPr>
              <w:t>建设项目环境影响报告表编制技术指南（污染影响类）要求“</w:t>
            </w:r>
            <w:r>
              <w:rPr>
                <w:rFonts w:hint="eastAsia" w:ascii="Times New Roman" w:hAnsi="Times New Roman" w:eastAsia="宋体" w:cs="Times New Roman"/>
                <w:b w:val="0"/>
                <w:bCs w:val="0"/>
                <w:color w:val="auto"/>
                <w:kern w:val="0"/>
                <w:sz w:val="24"/>
                <w:szCs w:val="24"/>
                <w:u w:val="single"/>
              </w:rPr>
              <w:t>原则上不开展</w:t>
            </w:r>
            <w:r>
              <w:rPr>
                <w:rFonts w:hint="eastAsia" w:ascii="Times New Roman" w:hAnsi="Times New Roman" w:eastAsia="宋体" w:cs="Times New Roman"/>
                <w:b w:val="0"/>
                <w:bCs w:val="0"/>
                <w:color w:val="auto"/>
                <w:kern w:val="0"/>
                <w:sz w:val="24"/>
                <w:szCs w:val="24"/>
                <w:u w:val="single"/>
                <w:lang w:eastAsia="zh-CN"/>
              </w:rPr>
              <w:t>土壤</w:t>
            </w:r>
            <w:r>
              <w:rPr>
                <w:rFonts w:hint="eastAsia" w:ascii="Times New Roman" w:hAnsi="Times New Roman" w:eastAsia="宋体" w:cs="Times New Roman"/>
                <w:b w:val="0"/>
                <w:bCs w:val="0"/>
                <w:color w:val="auto"/>
                <w:kern w:val="0"/>
                <w:sz w:val="24"/>
                <w:szCs w:val="24"/>
                <w:u w:val="single"/>
              </w:rPr>
              <w:t>环境质量现状调查。建设项目存在</w:t>
            </w:r>
            <w:r>
              <w:rPr>
                <w:rFonts w:hint="eastAsia" w:ascii="Times New Roman" w:hAnsi="Times New Roman" w:eastAsia="宋体" w:cs="Times New Roman"/>
                <w:b w:val="0"/>
                <w:bCs w:val="0"/>
                <w:color w:val="auto"/>
                <w:kern w:val="0"/>
                <w:sz w:val="24"/>
                <w:szCs w:val="24"/>
                <w:u w:val="single"/>
                <w:lang w:eastAsia="zh-CN"/>
              </w:rPr>
              <w:t>土壤</w:t>
            </w:r>
            <w:r>
              <w:rPr>
                <w:rFonts w:hint="eastAsia" w:ascii="Times New Roman" w:hAnsi="Times New Roman" w:eastAsia="宋体" w:cs="Times New Roman"/>
                <w:b w:val="0"/>
                <w:bCs w:val="0"/>
                <w:color w:val="auto"/>
                <w:kern w:val="0"/>
                <w:sz w:val="24"/>
                <w:szCs w:val="24"/>
                <w:u w:val="single"/>
              </w:rPr>
              <w:t>环境污染途径的，应结合污染源、保护目标分布情况开展现状调查以留作背景值</w:t>
            </w:r>
            <w:r>
              <w:rPr>
                <w:rFonts w:hint="eastAsia" w:ascii="Times New Roman" w:hAnsi="Times New Roman" w:eastAsia="宋体" w:cs="Times New Roman"/>
                <w:b w:val="0"/>
                <w:bCs w:val="0"/>
                <w:color w:val="auto"/>
                <w:kern w:val="0"/>
                <w:sz w:val="24"/>
                <w:szCs w:val="24"/>
                <w:u w:val="single"/>
                <w:lang w:val="en-US" w:eastAsia="zh-CN"/>
              </w:rPr>
              <w:t>”</w:t>
            </w:r>
            <w:r>
              <w:rPr>
                <w:rFonts w:hint="eastAsia" w:ascii="Times New Roman" w:hAnsi="Times New Roman" w:eastAsia="宋体" w:cs="Times New Roman"/>
                <w:b w:val="0"/>
                <w:bCs w:val="0"/>
                <w:color w:val="auto"/>
                <w:kern w:val="0"/>
                <w:sz w:val="24"/>
                <w:szCs w:val="24"/>
                <w:u w:val="single"/>
                <w:lang w:eastAsia="zh-CN"/>
              </w:rPr>
              <w:t>。</w:t>
            </w:r>
            <w:r>
              <w:rPr>
                <w:rFonts w:hint="eastAsia" w:cs="Times New Roman"/>
                <w:b w:val="0"/>
                <w:bCs w:val="0"/>
                <w:color w:val="auto"/>
                <w:kern w:val="0"/>
                <w:sz w:val="24"/>
                <w:szCs w:val="24"/>
                <w:u w:val="single"/>
                <w:lang w:eastAsia="zh-CN"/>
              </w:rPr>
              <w:t>本项目在现有厂区内建设，无地下水、土壤环境保护目标，项目建设区域为硬化地面，进行了混凝土防渗并且本项目外购成品库房地面采取防渗耐酸硬化措施，在采取上述措施后不存在土壤、地下水环境污染途径，因此不进行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91" w:hRule="atLeast"/>
          <w:jc w:val="center"/>
        </w:trPr>
        <w:tc>
          <w:tcPr>
            <w:tcW w:w="893" w:type="dxa"/>
            <w:vAlign w:val="center"/>
          </w:tcPr>
          <w:p>
            <w:pPr>
              <w:adjustRightInd w:val="0"/>
              <w:snapToGrid w:val="0"/>
              <w:jc w:val="center"/>
              <w:rPr>
                <w:rFonts w:hint="default" w:ascii="Times New Roman" w:hAnsi="Times New Roman" w:eastAsia="宋体" w:cs="Times New Roman"/>
                <w:color w:val="auto"/>
                <w:kern w:val="21"/>
                <w:sz w:val="24"/>
              </w:rPr>
            </w:pPr>
            <w:r>
              <w:rPr>
                <w:rFonts w:hint="default" w:ascii="Times New Roman" w:hAnsi="Times New Roman" w:eastAsia="宋体" w:cs="Times New Roman"/>
                <w:color w:val="auto"/>
                <w:kern w:val="21"/>
                <w:sz w:val="24"/>
              </w:rPr>
              <w:t>环境</w:t>
            </w:r>
          </w:p>
          <w:p>
            <w:pPr>
              <w:adjustRightInd w:val="0"/>
              <w:snapToGrid w:val="0"/>
              <w:jc w:val="center"/>
              <w:rPr>
                <w:rFonts w:hint="default" w:ascii="Times New Roman" w:hAnsi="Times New Roman" w:eastAsia="宋体" w:cs="Times New Roman"/>
                <w:color w:val="auto"/>
                <w:kern w:val="21"/>
                <w:sz w:val="24"/>
              </w:rPr>
            </w:pPr>
            <w:r>
              <w:rPr>
                <w:rFonts w:hint="default" w:ascii="Times New Roman" w:hAnsi="Times New Roman" w:eastAsia="宋体" w:cs="Times New Roman"/>
                <w:color w:val="auto"/>
                <w:kern w:val="21"/>
                <w:sz w:val="24"/>
              </w:rPr>
              <w:t>保护</w:t>
            </w:r>
          </w:p>
          <w:p>
            <w:pPr>
              <w:adjustRightInd w:val="0"/>
              <w:snapToGrid w:val="0"/>
              <w:jc w:val="center"/>
              <w:rPr>
                <w:rFonts w:hint="default" w:ascii="Times New Roman" w:hAnsi="Times New Roman" w:eastAsia="宋体" w:cs="Times New Roman"/>
                <w:color w:val="auto"/>
                <w:kern w:val="21"/>
                <w:sz w:val="24"/>
              </w:rPr>
            </w:pPr>
            <w:r>
              <w:rPr>
                <w:rFonts w:hint="default" w:ascii="Times New Roman" w:hAnsi="Times New Roman" w:eastAsia="宋体" w:cs="Times New Roman"/>
                <w:color w:val="auto"/>
                <w:kern w:val="21"/>
                <w:sz w:val="24"/>
              </w:rPr>
              <w:t>目标</w:t>
            </w:r>
          </w:p>
          <w:p>
            <w:pPr>
              <w:pStyle w:val="45"/>
              <w:rPr>
                <w:rFonts w:hint="default" w:ascii="Times New Roman" w:hAnsi="Times New Roman" w:eastAsia="宋体" w:cs="Times New Roman"/>
                <w:color w:val="auto"/>
                <w:kern w:val="21"/>
                <w:sz w:val="24"/>
                <w:lang w:val="en-US" w:eastAsia="zh-CN"/>
              </w:rPr>
            </w:pPr>
          </w:p>
        </w:tc>
        <w:tc>
          <w:tcPr>
            <w:tcW w:w="9069" w:type="dxa"/>
            <w:vAlign w:val="center"/>
          </w:tcPr>
          <w:p>
            <w:pPr>
              <w:pStyle w:val="3"/>
              <w:numPr>
                <w:ilvl w:val="1"/>
                <w:numId w:val="0"/>
              </w:numPr>
              <w:ind w:left="505" w:leftChars="0" w:hanging="85" w:firstLineChars="0"/>
              <w:rPr>
                <w:rFonts w:hint="eastAsia" w:ascii="Times New Roman" w:hAnsi="Times New Roman" w:eastAsia="宋体" w:cs="Times New Roman"/>
                <w:color w:val="auto"/>
                <w:sz w:val="24"/>
                <w:lang w:eastAsia="zh-CN"/>
              </w:rPr>
            </w:pPr>
            <w:r>
              <w:rPr>
                <w:rFonts w:hint="default" w:ascii="Times New Roman" w:hAnsi="Times New Roman" w:eastAsia="宋体" w:cs="Times New Roman"/>
                <w:b/>
                <w:color w:val="auto"/>
                <w:kern w:val="2"/>
                <w:sz w:val="24"/>
                <w:szCs w:val="32"/>
                <w:lang w:val="en-US" w:eastAsia="zh-CN" w:bidi="ar-SA"/>
              </w:rPr>
              <w:t>1</w:t>
            </w:r>
            <w:r>
              <w:rPr>
                <w:rFonts w:hint="default" w:eastAsia="宋体" w:cs="Times New Roman"/>
                <w:color w:val="auto"/>
                <w:lang w:val="en-US" w:eastAsia="zh-CN"/>
              </w:rPr>
              <w:t>大气环境</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厂界外500米范围内大气环境保护目标详见表</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w:t>
            </w:r>
          </w:p>
          <w:p>
            <w:pPr>
              <w:pStyle w:val="5"/>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大气环境保护目标一览表</w:t>
            </w:r>
          </w:p>
          <w:tbl>
            <w:tblPr>
              <w:tblStyle w:val="40"/>
              <w:tblW w:w="884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91"/>
              <w:gridCol w:w="1051"/>
              <w:gridCol w:w="1249"/>
              <w:gridCol w:w="1041"/>
              <w:gridCol w:w="772"/>
              <w:gridCol w:w="1232"/>
              <w:gridCol w:w="161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891" w:type="dxa"/>
                  <w:vMerge w:val="restart"/>
                  <w:tcBorders>
                    <w:tl2br w:val="nil"/>
                    <w:tr2bl w:val="nil"/>
                  </w:tcBorders>
                  <w:vAlign w:val="center"/>
                </w:tcPr>
                <w:p>
                  <w:pPr>
                    <w:pStyle w:val="16"/>
                    <w:adjustRightInd w:val="0"/>
                    <w:spacing w:line="240" w:lineRule="auto"/>
                    <w:ind w:firstLine="0" w:firstLineChars="0"/>
                    <w:jc w:val="center"/>
                    <w:outlineLvl w:val="9"/>
                    <w:rPr>
                      <w:color w:val="auto"/>
                      <w:sz w:val="21"/>
                      <w:szCs w:val="21"/>
                      <w:u w:val="none"/>
                    </w:rPr>
                  </w:pPr>
                  <w:r>
                    <w:rPr>
                      <w:color w:val="auto"/>
                      <w:sz w:val="21"/>
                      <w:szCs w:val="21"/>
                      <w:u w:val="none"/>
                    </w:rPr>
                    <w:t>名称</w:t>
                  </w:r>
                </w:p>
              </w:tc>
              <w:tc>
                <w:tcPr>
                  <w:tcW w:w="2300" w:type="dxa"/>
                  <w:gridSpan w:val="2"/>
                  <w:tcBorders>
                    <w:tl2br w:val="nil"/>
                    <w:tr2bl w:val="nil"/>
                  </w:tcBorders>
                  <w:vAlign w:val="center"/>
                </w:tcPr>
                <w:p>
                  <w:pPr>
                    <w:pStyle w:val="16"/>
                    <w:adjustRightInd w:val="0"/>
                    <w:spacing w:line="240" w:lineRule="auto"/>
                    <w:ind w:firstLine="0" w:firstLineChars="0"/>
                    <w:jc w:val="center"/>
                    <w:rPr>
                      <w:color w:val="auto"/>
                      <w:sz w:val="21"/>
                      <w:szCs w:val="21"/>
                      <w:u w:val="none"/>
                    </w:rPr>
                  </w:pPr>
                  <w:r>
                    <w:rPr>
                      <w:color w:val="auto"/>
                      <w:sz w:val="21"/>
                      <w:szCs w:val="21"/>
                      <w:u w:val="none"/>
                    </w:rPr>
                    <w:t>坐标/m</w:t>
                  </w:r>
                </w:p>
              </w:tc>
              <w:tc>
                <w:tcPr>
                  <w:tcW w:w="1041" w:type="dxa"/>
                  <w:vMerge w:val="restart"/>
                  <w:tcBorders>
                    <w:tl2br w:val="nil"/>
                    <w:tr2bl w:val="nil"/>
                  </w:tcBorders>
                  <w:vAlign w:val="center"/>
                </w:tcPr>
                <w:p>
                  <w:pPr>
                    <w:pStyle w:val="16"/>
                    <w:adjustRightInd w:val="0"/>
                    <w:spacing w:line="240" w:lineRule="auto"/>
                    <w:ind w:firstLine="0" w:firstLineChars="0"/>
                    <w:jc w:val="center"/>
                    <w:rPr>
                      <w:color w:val="auto"/>
                      <w:sz w:val="21"/>
                      <w:szCs w:val="21"/>
                      <w:u w:val="none"/>
                    </w:rPr>
                  </w:pPr>
                  <w:r>
                    <w:rPr>
                      <w:color w:val="auto"/>
                      <w:sz w:val="21"/>
                      <w:szCs w:val="21"/>
                      <w:u w:val="none"/>
                    </w:rPr>
                    <w:t>保护对象</w:t>
                  </w:r>
                </w:p>
              </w:tc>
              <w:tc>
                <w:tcPr>
                  <w:tcW w:w="772" w:type="dxa"/>
                  <w:vMerge w:val="restart"/>
                  <w:tcBorders>
                    <w:tl2br w:val="nil"/>
                    <w:tr2bl w:val="nil"/>
                  </w:tcBorders>
                  <w:vAlign w:val="center"/>
                </w:tcPr>
                <w:p>
                  <w:pPr>
                    <w:pStyle w:val="16"/>
                    <w:adjustRightInd w:val="0"/>
                    <w:spacing w:line="240" w:lineRule="auto"/>
                    <w:ind w:firstLine="0" w:firstLineChars="0"/>
                    <w:jc w:val="center"/>
                    <w:rPr>
                      <w:color w:val="auto"/>
                      <w:sz w:val="21"/>
                      <w:szCs w:val="21"/>
                      <w:u w:val="none"/>
                    </w:rPr>
                  </w:pPr>
                  <w:r>
                    <w:rPr>
                      <w:color w:val="auto"/>
                      <w:sz w:val="21"/>
                      <w:szCs w:val="21"/>
                      <w:u w:val="none"/>
                    </w:rPr>
                    <w:t>保护内容</w:t>
                  </w:r>
                </w:p>
              </w:tc>
              <w:tc>
                <w:tcPr>
                  <w:tcW w:w="1232" w:type="dxa"/>
                  <w:vMerge w:val="restart"/>
                  <w:tcBorders>
                    <w:tl2br w:val="nil"/>
                    <w:tr2bl w:val="nil"/>
                  </w:tcBorders>
                  <w:vAlign w:val="center"/>
                </w:tcPr>
                <w:p>
                  <w:pPr>
                    <w:pStyle w:val="16"/>
                    <w:adjustRightInd w:val="0"/>
                    <w:spacing w:line="240" w:lineRule="auto"/>
                    <w:ind w:firstLine="0" w:firstLineChars="0"/>
                    <w:jc w:val="center"/>
                    <w:rPr>
                      <w:color w:val="auto"/>
                      <w:sz w:val="21"/>
                      <w:szCs w:val="21"/>
                      <w:u w:val="none"/>
                    </w:rPr>
                  </w:pPr>
                  <w:r>
                    <w:rPr>
                      <w:color w:val="auto"/>
                      <w:sz w:val="21"/>
                      <w:szCs w:val="21"/>
                      <w:u w:val="none"/>
                    </w:rPr>
                    <w:t>环境功能区</w:t>
                  </w:r>
                </w:p>
              </w:tc>
              <w:tc>
                <w:tcPr>
                  <w:tcW w:w="1612" w:type="dxa"/>
                  <w:tcBorders>
                    <w:tl2br w:val="nil"/>
                    <w:tr2bl w:val="nil"/>
                  </w:tcBorders>
                  <w:vAlign w:val="center"/>
                </w:tcPr>
                <w:p>
                  <w:pPr>
                    <w:pStyle w:val="16"/>
                    <w:adjustRightInd w:val="0"/>
                    <w:spacing w:line="240" w:lineRule="auto"/>
                    <w:ind w:firstLine="0" w:firstLineChars="0"/>
                    <w:jc w:val="center"/>
                    <w:rPr>
                      <w:rFonts w:hint="eastAsia"/>
                      <w:color w:val="auto"/>
                      <w:sz w:val="21"/>
                      <w:szCs w:val="21"/>
                      <w:u w:val="none"/>
                    </w:rPr>
                  </w:pPr>
                  <w:r>
                    <w:rPr>
                      <w:color w:val="auto"/>
                      <w:sz w:val="21"/>
                      <w:szCs w:val="21"/>
                      <w:u w:val="none"/>
                    </w:rPr>
                    <w:t>最近距离/m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891" w:type="dxa"/>
                  <w:vMerge w:val="continue"/>
                  <w:tcBorders>
                    <w:tl2br w:val="nil"/>
                    <w:tr2bl w:val="nil"/>
                  </w:tcBorders>
                  <w:vAlign w:val="center"/>
                </w:tcPr>
                <w:p>
                  <w:pPr>
                    <w:pStyle w:val="16"/>
                    <w:adjustRightInd w:val="0"/>
                    <w:spacing w:line="240" w:lineRule="auto"/>
                    <w:ind w:firstLine="0" w:firstLineChars="0"/>
                    <w:jc w:val="center"/>
                    <w:outlineLvl w:val="9"/>
                    <w:rPr>
                      <w:color w:val="auto"/>
                      <w:sz w:val="21"/>
                      <w:szCs w:val="21"/>
                      <w:u w:val="none"/>
                    </w:rPr>
                  </w:pPr>
                </w:p>
              </w:tc>
              <w:tc>
                <w:tcPr>
                  <w:tcW w:w="1051" w:type="dxa"/>
                  <w:tcBorders>
                    <w:tl2br w:val="nil"/>
                    <w:tr2bl w:val="nil"/>
                  </w:tcBorders>
                  <w:vAlign w:val="center"/>
                </w:tcPr>
                <w:p>
                  <w:pPr>
                    <w:pStyle w:val="16"/>
                    <w:adjustRightInd w:val="0"/>
                    <w:spacing w:line="240" w:lineRule="auto"/>
                    <w:ind w:firstLine="0" w:firstLineChars="0"/>
                    <w:jc w:val="center"/>
                    <w:rPr>
                      <w:color w:val="auto"/>
                      <w:sz w:val="21"/>
                      <w:szCs w:val="21"/>
                      <w:u w:val="none"/>
                    </w:rPr>
                  </w:pPr>
                  <w:r>
                    <w:rPr>
                      <w:color w:val="auto"/>
                      <w:sz w:val="21"/>
                      <w:szCs w:val="21"/>
                      <w:u w:val="none"/>
                    </w:rPr>
                    <w:t>X</w:t>
                  </w:r>
                </w:p>
              </w:tc>
              <w:tc>
                <w:tcPr>
                  <w:tcW w:w="1249" w:type="dxa"/>
                  <w:tcBorders>
                    <w:tl2br w:val="nil"/>
                    <w:tr2bl w:val="nil"/>
                  </w:tcBorders>
                  <w:vAlign w:val="center"/>
                </w:tcPr>
                <w:p>
                  <w:pPr>
                    <w:pStyle w:val="16"/>
                    <w:adjustRightInd w:val="0"/>
                    <w:spacing w:line="240" w:lineRule="auto"/>
                    <w:ind w:firstLine="0" w:firstLineChars="0"/>
                    <w:jc w:val="center"/>
                    <w:rPr>
                      <w:color w:val="auto"/>
                      <w:sz w:val="21"/>
                      <w:szCs w:val="21"/>
                      <w:u w:val="none"/>
                    </w:rPr>
                  </w:pPr>
                  <w:r>
                    <w:rPr>
                      <w:color w:val="auto"/>
                      <w:sz w:val="21"/>
                      <w:szCs w:val="21"/>
                      <w:u w:val="none"/>
                    </w:rPr>
                    <w:t>Y</w:t>
                  </w:r>
                </w:p>
              </w:tc>
              <w:tc>
                <w:tcPr>
                  <w:tcW w:w="1041" w:type="dxa"/>
                  <w:vMerge w:val="continue"/>
                  <w:tcBorders>
                    <w:tl2br w:val="nil"/>
                    <w:tr2bl w:val="nil"/>
                  </w:tcBorders>
                  <w:vAlign w:val="center"/>
                </w:tcPr>
                <w:p>
                  <w:pPr>
                    <w:pStyle w:val="16"/>
                    <w:adjustRightInd w:val="0"/>
                    <w:spacing w:line="240" w:lineRule="auto"/>
                    <w:ind w:firstLine="0" w:firstLineChars="0"/>
                    <w:jc w:val="center"/>
                    <w:outlineLvl w:val="9"/>
                    <w:rPr>
                      <w:color w:val="auto"/>
                      <w:sz w:val="21"/>
                      <w:szCs w:val="21"/>
                      <w:u w:val="none"/>
                    </w:rPr>
                  </w:pPr>
                </w:p>
              </w:tc>
              <w:tc>
                <w:tcPr>
                  <w:tcW w:w="772" w:type="dxa"/>
                  <w:vMerge w:val="continue"/>
                  <w:tcBorders>
                    <w:tl2br w:val="nil"/>
                    <w:tr2bl w:val="nil"/>
                  </w:tcBorders>
                  <w:vAlign w:val="center"/>
                </w:tcPr>
                <w:p>
                  <w:pPr>
                    <w:pStyle w:val="16"/>
                    <w:adjustRightInd w:val="0"/>
                    <w:spacing w:line="240" w:lineRule="auto"/>
                    <w:ind w:firstLine="0" w:firstLineChars="0"/>
                    <w:jc w:val="center"/>
                    <w:outlineLvl w:val="9"/>
                    <w:rPr>
                      <w:color w:val="auto"/>
                      <w:sz w:val="21"/>
                      <w:szCs w:val="21"/>
                      <w:u w:val="none"/>
                    </w:rPr>
                  </w:pPr>
                </w:p>
              </w:tc>
              <w:tc>
                <w:tcPr>
                  <w:tcW w:w="1232" w:type="dxa"/>
                  <w:vMerge w:val="continue"/>
                  <w:tcBorders>
                    <w:tl2br w:val="nil"/>
                    <w:tr2bl w:val="nil"/>
                  </w:tcBorders>
                  <w:vAlign w:val="center"/>
                </w:tcPr>
                <w:p>
                  <w:pPr>
                    <w:pStyle w:val="16"/>
                    <w:adjustRightInd w:val="0"/>
                    <w:spacing w:line="240" w:lineRule="auto"/>
                    <w:ind w:firstLine="0" w:firstLineChars="0"/>
                    <w:jc w:val="center"/>
                    <w:outlineLvl w:val="9"/>
                    <w:rPr>
                      <w:color w:val="auto"/>
                      <w:sz w:val="21"/>
                      <w:szCs w:val="21"/>
                      <w:u w:val="none"/>
                    </w:rPr>
                  </w:pPr>
                </w:p>
              </w:tc>
              <w:tc>
                <w:tcPr>
                  <w:tcW w:w="1612" w:type="dxa"/>
                  <w:tcBorders>
                    <w:tl2br w:val="nil"/>
                    <w:tr2bl w:val="nil"/>
                  </w:tcBorders>
                  <w:vAlign w:val="center"/>
                </w:tcPr>
                <w:p>
                  <w:pPr>
                    <w:pStyle w:val="16"/>
                    <w:adjustRightInd w:val="0"/>
                    <w:spacing w:line="240" w:lineRule="auto"/>
                    <w:ind w:firstLine="0" w:firstLineChars="0"/>
                    <w:jc w:val="center"/>
                    <w:outlineLvl w:val="9"/>
                    <w:rPr>
                      <w:color w:val="auto"/>
                      <w:sz w:val="21"/>
                      <w:szCs w:val="21"/>
                      <w:u w:val="none"/>
                    </w:rPr>
                  </w:pPr>
                  <w:r>
                    <w:rPr>
                      <w:color w:val="auto"/>
                      <w:sz w:val="21"/>
                      <w:szCs w:val="21"/>
                      <w:u w:val="none"/>
                    </w:rPr>
                    <w:t>相对</w:t>
                  </w:r>
                  <w:r>
                    <w:rPr>
                      <w:rFonts w:hint="eastAsia"/>
                      <w:color w:val="auto"/>
                      <w:sz w:val="21"/>
                      <w:szCs w:val="21"/>
                      <w:u w:val="none"/>
                    </w:rPr>
                    <w:t>厂区</w:t>
                  </w:r>
                  <w:r>
                    <w:rPr>
                      <w:color w:val="auto"/>
                      <w:sz w:val="21"/>
                      <w:szCs w:val="21"/>
                      <w:u w:val="none"/>
                    </w:rPr>
                    <w:t>厂界</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jc w:val="center"/>
              </w:trPr>
              <w:tc>
                <w:tcPr>
                  <w:tcW w:w="1891" w:type="dxa"/>
                  <w:tcBorders>
                    <w:tl2br w:val="nil"/>
                    <w:tr2bl w:val="nil"/>
                  </w:tcBorders>
                  <w:vAlign w:val="center"/>
                </w:tcPr>
                <w:p>
                  <w:pPr>
                    <w:pStyle w:val="16"/>
                    <w:spacing w:line="240" w:lineRule="auto"/>
                    <w:ind w:firstLine="0" w:firstLineChars="0"/>
                    <w:jc w:val="center"/>
                    <w:rPr>
                      <w:rFonts w:hint="eastAsia" w:eastAsia="宋体"/>
                      <w:color w:val="auto"/>
                      <w:sz w:val="21"/>
                      <w:szCs w:val="21"/>
                      <w:u w:val="none"/>
                      <w:lang w:eastAsia="zh-CN"/>
                    </w:rPr>
                  </w:pPr>
                  <w:r>
                    <w:rPr>
                      <w:rFonts w:hint="eastAsia" w:eastAsia="宋体"/>
                      <w:color w:val="auto"/>
                      <w:sz w:val="21"/>
                      <w:szCs w:val="21"/>
                      <w:u w:val="none"/>
                      <w:lang w:eastAsia="zh-CN"/>
                    </w:rPr>
                    <w:t>二道河子村</w:t>
                  </w:r>
                </w:p>
              </w:tc>
              <w:tc>
                <w:tcPr>
                  <w:tcW w:w="1051" w:type="dxa"/>
                  <w:tcBorders>
                    <w:tl2br w:val="nil"/>
                    <w:tr2bl w:val="nil"/>
                  </w:tcBorders>
                  <w:vAlign w:val="center"/>
                </w:tcPr>
                <w:p>
                  <w:pPr>
                    <w:pStyle w:val="16"/>
                    <w:spacing w:line="240" w:lineRule="auto"/>
                    <w:ind w:firstLine="0" w:firstLineChars="0"/>
                    <w:jc w:val="center"/>
                    <w:rPr>
                      <w:rFonts w:hint="default" w:eastAsia="宋体"/>
                      <w:color w:val="auto"/>
                      <w:sz w:val="21"/>
                      <w:szCs w:val="21"/>
                      <w:u w:val="none"/>
                      <w:lang w:val="en-US" w:eastAsia="zh-CN"/>
                    </w:rPr>
                  </w:pPr>
                  <w:r>
                    <w:rPr>
                      <w:rFonts w:hint="eastAsia" w:eastAsia="宋体"/>
                      <w:color w:val="auto"/>
                      <w:sz w:val="21"/>
                      <w:szCs w:val="21"/>
                      <w:u w:val="none"/>
                      <w:lang w:val="en-US" w:eastAsia="zh-CN"/>
                    </w:rPr>
                    <w:t>-280</w:t>
                  </w:r>
                </w:p>
              </w:tc>
              <w:tc>
                <w:tcPr>
                  <w:tcW w:w="1249" w:type="dxa"/>
                  <w:tcBorders>
                    <w:tl2br w:val="nil"/>
                    <w:tr2bl w:val="nil"/>
                  </w:tcBorders>
                  <w:vAlign w:val="center"/>
                </w:tcPr>
                <w:p>
                  <w:pPr>
                    <w:pStyle w:val="16"/>
                    <w:spacing w:line="240" w:lineRule="auto"/>
                    <w:ind w:firstLine="0" w:firstLineChars="0"/>
                    <w:jc w:val="center"/>
                    <w:rPr>
                      <w:rFonts w:hint="default" w:eastAsia="宋体"/>
                      <w:color w:val="auto"/>
                      <w:sz w:val="21"/>
                      <w:szCs w:val="21"/>
                      <w:u w:val="none"/>
                      <w:lang w:val="en-US" w:eastAsia="zh-CN"/>
                    </w:rPr>
                  </w:pPr>
                  <w:r>
                    <w:rPr>
                      <w:rFonts w:hint="eastAsia" w:eastAsia="宋体"/>
                      <w:color w:val="auto"/>
                      <w:sz w:val="21"/>
                      <w:szCs w:val="21"/>
                      <w:u w:val="none"/>
                      <w:lang w:val="en-US" w:eastAsia="zh-CN"/>
                    </w:rPr>
                    <w:t>350</w:t>
                  </w:r>
                </w:p>
              </w:tc>
              <w:tc>
                <w:tcPr>
                  <w:tcW w:w="1041" w:type="dxa"/>
                  <w:tcBorders>
                    <w:tl2br w:val="nil"/>
                    <w:tr2bl w:val="nil"/>
                  </w:tcBorders>
                  <w:vAlign w:val="center"/>
                </w:tcPr>
                <w:p>
                  <w:pPr>
                    <w:pStyle w:val="16"/>
                    <w:spacing w:line="240" w:lineRule="auto"/>
                    <w:ind w:firstLine="0" w:firstLineChars="0"/>
                    <w:jc w:val="center"/>
                    <w:rPr>
                      <w:color w:val="auto"/>
                      <w:sz w:val="21"/>
                      <w:szCs w:val="21"/>
                      <w:u w:val="none"/>
                    </w:rPr>
                  </w:pPr>
                  <w:r>
                    <w:rPr>
                      <w:color w:val="auto"/>
                      <w:sz w:val="21"/>
                      <w:szCs w:val="21"/>
                      <w:u w:val="none"/>
                    </w:rPr>
                    <w:t>居民</w:t>
                  </w:r>
                </w:p>
              </w:tc>
              <w:tc>
                <w:tcPr>
                  <w:tcW w:w="772" w:type="dxa"/>
                  <w:tcBorders>
                    <w:tl2br w:val="nil"/>
                    <w:tr2bl w:val="nil"/>
                  </w:tcBorders>
                  <w:vAlign w:val="center"/>
                </w:tcPr>
                <w:p>
                  <w:pPr>
                    <w:pStyle w:val="16"/>
                    <w:spacing w:line="240" w:lineRule="auto"/>
                    <w:ind w:firstLine="0" w:firstLineChars="0"/>
                    <w:jc w:val="center"/>
                    <w:rPr>
                      <w:color w:val="auto"/>
                      <w:sz w:val="21"/>
                      <w:szCs w:val="21"/>
                      <w:u w:val="none"/>
                    </w:rPr>
                  </w:pPr>
                  <w:r>
                    <w:rPr>
                      <w:color w:val="auto"/>
                      <w:sz w:val="21"/>
                      <w:szCs w:val="21"/>
                      <w:u w:val="none"/>
                    </w:rPr>
                    <w:t>环境空气</w:t>
                  </w:r>
                </w:p>
              </w:tc>
              <w:tc>
                <w:tcPr>
                  <w:tcW w:w="1232" w:type="dxa"/>
                  <w:tcBorders>
                    <w:tl2br w:val="nil"/>
                    <w:tr2bl w:val="nil"/>
                  </w:tcBorders>
                  <w:vAlign w:val="center"/>
                </w:tcPr>
                <w:p>
                  <w:pPr>
                    <w:pStyle w:val="16"/>
                    <w:spacing w:line="240" w:lineRule="auto"/>
                    <w:ind w:firstLine="0" w:firstLineChars="0"/>
                    <w:jc w:val="center"/>
                    <w:rPr>
                      <w:color w:val="auto"/>
                      <w:sz w:val="21"/>
                      <w:szCs w:val="21"/>
                      <w:u w:val="none"/>
                    </w:rPr>
                  </w:pPr>
                  <w:r>
                    <w:rPr>
                      <w:color w:val="auto"/>
                      <w:sz w:val="21"/>
                      <w:szCs w:val="21"/>
                      <w:u w:val="none"/>
                    </w:rPr>
                    <w:t>二类功能区</w:t>
                  </w:r>
                </w:p>
              </w:tc>
              <w:tc>
                <w:tcPr>
                  <w:tcW w:w="1612" w:type="dxa"/>
                  <w:tcBorders>
                    <w:tl2br w:val="nil"/>
                    <w:tr2bl w:val="nil"/>
                  </w:tcBorders>
                  <w:vAlign w:val="center"/>
                </w:tcPr>
                <w:p>
                  <w:pPr>
                    <w:pStyle w:val="16"/>
                    <w:spacing w:line="240" w:lineRule="auto"/>
                    <w:ind w:firstLine="0" w:firstLineChars="0"/>
                    <w:jc w:val="center"/>
                    <w:rPr>
                      <w:rFonts w:hint="default" w:eastAsia="宋体"/>
                      <w:color w:val="auto"/>
                      <w:kern w:val="2"/>
                      <w:sz w:val="21"/>
                      <w:szCs w:val="21"/>
                      <w:u w:val="none"/>
                      <w:lang w:val="en-US" w:eastAsia="zh-CN"/>
                    </w:rPr>
                  </w:pPr>
                  <w:r>
                    <w:rPr>
                      <w:rFonts w:hint="eastAsia" w:eastAsia="宋体"/>
                      <w:color w:val="auto"/>
                      <w:kern w:val="2"/>
                      <w:sz w:val="21"/>
                      <w:szCs w:val="21"/>
                      <w:u w:val="none"/>
                      <w:lang w:val="en-US" w:eastAsia="zh-CN"/>
                    </w:rPr>
                    <w:t>423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848" w:type="dxa"/>
                  <w:gridSpan w:val="7"/>
                  <w:tcBorders>
                    <w:tl2br w:val="nil"/>
                    <w:tr2bl w:val="nil"/>
                  </w:tcBorders>
                  <w:vAlign w:val="center"/>
                </w:tcPr>
                <w:p>
                  <w:pPr>
                    <w:pStyle w:val="16"/>
                    <w:adjustRightInd w:val="0"/>
                    <w:spacing w:line="240" w:lineRule="auto"/>
                    <w:ind w:firstLine="0" w:firstLineChars="0"/>
                    <w:rPr>
                      <w:color w:val="auto"/>
                      <w:sz w:val="21"/>
                      <w:szCs w:val="21"/>
                      <w:u w:val="none"/>
                    </w:rPr>
                  </w:pPr>
                  <w:r>
                    <w:rPr>
                      <w:rFonts w:hint="eastAsia"/>
                      <w:color w:val="auto"/>
                      <w:sz w:val="21"/>
                      <w:szCs w:val="21"/>
                      <w:u w:val="none"/>
                    </w:rPr>
                    <w:t>注：以</w:t>
                  </w:r>
                  <w:r>
                    <w:rPr>
                      <w:rFonts w:hint="eastAsia" w:eastAsia="宋体"/>
                      <w:color w:val="auto"/>
                      <w:sz w:val="21"/>
                      <w:szCs w:val="21"/>
                      <w:u w:val="none"/>
                      <w:lang w:eastAsia="zh-CN"/>
                    </w:rPr>
                    <w:t>项目</w:t>
                  </w:r>
                  <w:r>
                    <w:rPr>
                      <w:rFonts w:hint="eastAsia"/>
                      <w:color w:val="auto"/>
                      <w:sz w:val="21"/>
                      <w:szCs w:val="21"/>
                      <w:u w:val="none"/>
                    </w:rPr>
                    <w:t>中心为原点（0,0）。</w:t>
                  </w:r>
                </w:p>
              </w:tc>
            </w:tr>
          </w:tbl>
          <w:p>
            <w:pPr>
              <w:pStyle w:val="3"/>
              <w:numPr>
                <w:ilvl w:val="1"/>
                <w:numId w:val="0"/>
              </w:numPr>
              <w:ind w:left="505" w:leftChars="0" w:hanging="85" w:firstLineChars="0"/>
              <w:rPr>
                <w:rFonts w:hint="default" w:eastAsia="宋体" w:cs="Times New Roman"/>
                <w:color w:val="auto"/>
                <w:lang w:val="en-US" w:eastAsia="zh-CN"/>
              </w:rPr>
            </w:pPr>
            <w:r>
              <w:rPr>
                <w:rFonts w:hint="default" w:ascii="Times New Roman" w:hAnsi="Times New Roman" w:eastAsia="宋体" w:cs="Times New Roman"/>
                <w:b/>
                <w:color w:val="auto"/>
                <w:kern w:val="2"/>
                <w:sz w:val="24"/>
                <w:szCs w:val="32"/>
                <w:lang w:val="en-US" w:eastAsia="zh-CN" w:bidi="ar-SA"/>
              </w:rPr>
              <w:t>2</w:t>
            </w:r>
            <w:r>
              <w:rPr>
                <w:rFonts w:hint="default" w:eastAsia="宋体" w:cs="Times New Roman"/>
                <w:color w:val="auto"/>
                <w:lang w:val="en-US" w:eastAsia="zh-CN"/>
              </w:rPr>
              <w:t>声环境</w:t>
            </w:r>
          </w:p>
          <w:p>
            <w:pPr>
              <w:spacing w:line="360" w:lineRule="auto"/>
              <w:ind w:firstLine="480" w:firstLineChars="200"/>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rPr>
              <w:t>厂界外50米范围内</w:t>
            </w:r>
            <w:r>
              <w:rPr>
                <w:rFonts w:hint="eastAsia" w:ascii="Times New Roman" w:hAnsi="Times New Roman" w:eastAsia="宋体" w:cs="Times New Roman"/>
                <w:color w:val="auto"/>
                <w:sz w:val="24"/>
                <w:lang w:eastAsia="zh-CN"/>
              </w:rPr>
              <w:t>无声</w:t>
            </w:r>
            <w:r>
              <w:rPr>
                <w:rFonts w:hint="default" w:ascii="Times New Roman" w:hAnsi="Times New Roman" w:eastAsia="宋体" w:cs="Times New Roman"/>
                <w:color w:val="auto"/>
                <w:sz w:val="24"/>
              </w:rPr>
              <w:t>环境保护目标</w:t>
            </w:r>
            <w:r>
              <w:rPr>
                <w:rFonts w:hint="eastAsia" w:ascii="Times New Roman" w:hAnsi="Times New Roman" w:eastAsia="宋体" w:cs="Times New Roman"/>
                <w:color w:val="auto"/>
                <w:sz w:val="24"/>
                <w:lang w:eastAsia="zh-CN"/>
              </w:rPr>
              <w:t>。</w:t>
            </w:r>
          </w:p>
          <w:p>
            <w:pPr>
              <w:pStyle w:val="3"/>
              <w:numPr>
                <w:ilvl w:val="1"/>
                <w:numId w:val="0"/>
              </w:numPr>
              <w:ind w:left="505" w:leftChars="0" w:hanging="85" w:firstLineChars="0"/>
              <w:rPr>
                <w:rFonts w:hint="default" w:eastAsia="宋体" w:cs="Times New Roman"/>
                <w:color w:val="auto"/>
                <w:lang w:val="en-US" w:eastAsia="zh-CN"/>
              </w:rPr>
            </w:pPr>
            <w:r>
              <w:rPr>
                <w:rFonts w:hint="default" w:ascii="Times New Roman" w:hAnsi="Times New Roman" w:eastAsia="宋体" w:cs="Times New Roman"/>
                <w:b/>
                <w:color w:val="auto"/>
                <w:kern w:val="2"/>
                <w:sz w:val="24"/>
                <w:szCs w:val="32"/>
                <w:lang w:val="en-US" w:eastAsia="zh-CN" w:bidi="ar-SA"/>
              </w:rPr>
              <w:t>3</w:t>
            </w:r>
            <w:r>
              <w:rPr>
                <w:rFonts w:hint="default" w:eastAsia="宋体" w:cs="Times New Roman"/>
                <w:color w:val="auto"/>
                <w:lang w:val="en-US" w:eastAsia="zh-CN"/>
              </w:rPr>
              <w:t>地下水环境</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w:t>
            </w:r>
            <w:r>
              <w:rPr>
                <w:rFonts w:hint="default" w:ascii="Times New Roman" w:hAnsi="Times New Roman" w:eastAsia="宋体" w:cs="Times New Roman"/>
                <w:color w:val="auto"/>
                <w:sz w:val="24"/>
                <w:lang w:val="en-US" w:eastAsia="zh-CN"/>
              </w:rPr>
              <w:t>边</w:t>
            </w:r>
            <w:r>
              <w:rPr>
                <w:rFonts w:hint="default" w:ascii="Times New Roman" w:hAnsi="Times New Roman" w:eastAsia="宋体" w:cs="Times New Roman"/>
                <w:color w:val="auto"/>
                <w:sz w:val="24"/>
              </w:rPr>
              <w:t>界外500米范围内无地下水集中式饮用水水源和热水、矿泉水、温泉等特殊地下水资源。</w:t>
            </w:r>
          </w:p>
          <w:p>
            <w:pPr>
              <w:pStyle w:val="3"/>
              <w:numPr>
                <w:ilvl w:val="1"/>
                <w:numId w:val="0"/>
              </w:numPr>
              <w:ind w:left="505" w:leftChars="0" w:hanging="85" w:firstLineChars="0"/>
              <w:rPr>
                <w:rFonts w:hint="default" w:eastAsia="宋体" w:cs="Times New Roman"/>
                <w:color w:val="auto"/>
                <w:lang w:val="en-US" w:eastAsia="zh-CN"/>
              </w:rPr>
            </w:pPr>
            <w:r>
              <w:rPr>
                <w:rFonts w:hint="default" w:ascii="Times New Roman" w:hAnsi="Times New Roman" w:eastAsia="宋体" w:cs="Times New Roman"/>
                <w:b/>
                <w:color w:val="auto"/>
                <w:kern w:val="2"/>
                <w:sz w:val="24"/>
                <w:szCs w:val="32"/>
                <w:lang w:val="en-US" w:eastAsia="zh-CN" w:bidi="ar-SA"/>
              </w:rPr>
              <w:t>4</w:t>
            </w:r>
            <w:r>
              <w:rPr>
                <w:rFonts w:hint="default" w:eastAsia="宋体" w:cs="Times New Roman"/>
                <w:color w:val="auto"/>
                <w:lang w:val="en-US" w:eastAsia="zh-CN"/>
              </w:rPr>
              <w:t>生态环境</w:t>
            </w:r>
          </w:p>
          <w:p>
            <w:pPr>
              <w:pStyle w:val="44"/>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根据调查，本项目</w:t>
            </w:r>
            <w:r>
              <w:rPr>
                <w:rFonts w:hint="eastAsia" w:ascii="Times New Roman" w:hAnsi="Times New Roman" w:eastAsia="宋体" w:cs="Times New Roman"/>
                <w:color w:val="auto"/>
                <w:sz w:val="24"/>
                <w:szCs w:val="24"/>
                <w:lang w:eastAsia="zh-CN"/>
              </w:rPr>
              <w:t>位于现有厂区内</w:t>
            </w:r>
            <w:r>
              <w:rPr>
                <w:rFonts w:hint="eastAsia" w:ascii="Times New Roman" w:hAnsi="Times New Roman" w:eastAsia="宋体" w:cs="Times New Roman"/>
                <w:color w:val="auto"/>
                <w:sz w:val="24"/>
                <w:szCs w:val="24"/>
                <w:lang w:val="en-US" w:eastAsia="zh-CN"/>
              </w:rPr>
              <w:t>，不新增占地</w:t>
            </w:r>
            <w:r>
              <w:rPr>
                <w:rFonts w:hint="default" w:ascii="Times New Roman" w:hAnsi="Times New Roman" w:eastAsia="宋体" w:cs="Times New Roman"/>
                <w:color w:val="auto"/>
                <w:sz w:val="24"/>
                <w:szCs w:val="24"/>
              </w:rPr>
              <w:t>，项目用地范围内不含生态环境保护目标。</w:t>
            </w:r>
          </w:p>
          <w:p>
            <w:pPr>
              <w:pStyle w:val="44"/>
              <w:spacing w:line="360" w:lineRule="auto"/>
              <w:ind w:firstLine="480"/>
              <w:rPr>
                <w:rFonts w:hint="default" w:ascii="Times New Roman" w:hAnsi="Times New Roman" w:eastAsia="宋体" w:cs="Times New Roman"/>
                <w:color w:val="auto"/>
                <w:sz w:val="24"/>
                <w:szCs w:val="24"/>
              </w:rPr>
            </w:pPr>
          </w:p>
          <w:p>
            <w:pPr>
              <w:pStyle w:val="44"/>
              <w:spacing w:line="360" w:lineRule="auto"/>
              <w:ind w:firstLine="480"/>
              <w:rPr>
                <w:rFonts w:hint="default" w:ascii="Times New Roman" w:hAnsi="Times New Roman" w:eastAsia="宋体" w:cs="Times New Roman"/>
                <w:color w:val="auto"/>
                <w:sz w:val="24"/>
                <w:szCs w:val="24"/>
              </w:rPr>
            </w:pPr>
          </w:p>
          <w:p>
            <w:pPr>
              <w:pStyle w:val="44"/>
              <w:spacing w:line="360" w:lineRule="auto"/>
              <w:ind w:firstLine="480"/>
              <w:rPr>
                <w:rFonts w:hint="default" w:ascii="Times New Roman" w:hAnsi="Times New Roman" w:eastAsia="宋体" w:cs="Times New Roman"/>
                <w:color w:val="auto"/>
                <w:sz w:val="24"/>
                <w:szCs w:val="24"/>
              </w:rPr>
            </w:pPr>
          </w:p>
          <w:p>
            <w:pPr>
              <w:pStyle w:val="44"/>
              <w:spacing w:line="360" w:lineRule="auto"/>
              <w:ind w:firstLine="480"/>
              <w:rPr>
                <w:rFonts w:hint="default" w:ascii="Times New Roman" w:hAnsi="Times New Roman" w:eastAsia="宋体" w:cs="Times New Roman"/>
                <w:color w:val="auto"/>
                <w:sz w:val="24"/>
                <w:szCs w:val="24"/>
              </w:rPr>
            </w:pPr>
          </w:p>
          <w:p>
            <w:pPr>
              <w:pStyle w:val="44"/>
              <w:spacing w:line="360" w:lineRule="auto"/>
              <w:ind w:firstLine="480"/>
              <w:rPr>
                <w:rFonts w:hint="default" w:ascii="Times New Roman" w:hAnsi="Times New Roman" w:eastAsia="宋体" w:cs="Times New Roman"/>
                <w:color w:val="auto"/>
                <w:sz w:val="24"/>
                <w:szCs w:val="24"/>
              </w:rPr>
            </w:pPr>
          </w:p>
          <w:p>
            <w:pPr>
              <w:pStyle w:val="44"/>
              <w:spacing w:line="360" w:lineRule="auto"/>
              <w:ind w:firstLine="480"/>
              <w:rPr>
                <w:rFonts w:hint="default" w:ascii="Times New Roman" w:hAnsi="Times New Roman" w:eastAsia="宋体" w:cs="Times New Roman"/>
                <w:color w:val="auto"/>
                <w:sz w:val="24"/>
                <w:szCs w:val="24"/>
              </w:rPr>
            </w:pPr>
          </w:p>
          <w:p>
            <w:pPr>
              <w:pStyle w:val="44"/>
              <w:spacing w:line="360" w:lineRule="auto"/>
              <w:ind w:firstLine="480"/>
              <w:rPr>
                <w:rFonts w:hint="default" w:ascii="Times New Roman" w:hAnsi="Times New Roman" w:eastAsia="宋体" w:cs="Times New Roman"/>
                <w:color w:val="auto"/>
                <w:sz w:val="24"/>
                <w:szCs w:val="24"/>
              </w:rPr>
            </w:pPr>
          </w:p>
          <w:p>
            <w:pPr>
              <w:pStyle w:val="44"/>
              <w:spacing w:line="360" w:lineRule="auto"/>
              <w:ind w:firstLine="480"/>
              <w:rPr>
                <w:rFonts w:hint="default" w:ascii="Times New Roman" w:hAnsi="Times New Roman" w:eastAsia="宋体" w:cs="Times New Roman"/>
                <w:color w:val="auto"/>
                <w:sz w:val="24"/>
                <w:szCs w:val="24"/>
              </w:rPr>
            </w:pPr>
          </w:p>
          <w:p>
            <w:pPr>
              <w:pStyle w:val="44"/>
              <w:spacing w:line="360" w:lineRule="auto"/>
              <w:ind w:firstLine="480"/>
              <w:rPr>
                <w:rFonts w:hint="eastAsia" w:ascii="Times New Roman" w:hAnsi="Times New Roman" w:eastAsia="宋体" w:cs="Times New Roman"/>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92" w:hRule="atLeast"/>
          <w:jc w:val="center"/>
        </w:trPr>
        <w:tc>
          <w:tcPr>
            <w:tcW w:w="893" w:type="dxa"/>
            <w:tcMar>
              <w:left w:w="28" w:type="dxa"/>
              <w:right w:w="28" w:type="dxa"/>
            </w:tcMar>
            <w:vAlign w:val="center"/>
          </w:tcPr>
          <w:p>
            <w:pPr>
              <w:adjustRightInd w:val="0"/>
              <w:snapToGrid w:val="0"/>
              <w:jc w:val="both"/>
              <w:rPr>
                <w:rFonts w:hint="default" w:ascii="Times New Roman" w:hAnsi="Times New Roman" w:eastAsia="宋体" w:cs="Times New Roman"/>
                <w:color w:val="auto"/>
                <w:kern w:val="21"/>
                <w:sz w:val="24"/>
              </w:rPr>
            </w:pPr>
          </w:p>
          <w:p>
            <w:pPr>
              <w:adjustRightInd w:val="0"/>
              <w:snapToGrid w:val="0"/>
              <w:jc w:val="both"/>
              <w:rPr>
                <w:rFonts w:hint="default" w:ascii="Times New Roman" w:hAnsi="Times New Roman" w:eastAsia="宋体" w:cs="Times New Roman"/>
                <w:color w:val="auto"/>
                <w:kern w:val="21"/>
                <w:sz w:val="24"/>
              </w:rPr>
            </w:pPr>
          </w:p>
          <w:p>
            <w:pPr>
              <w:adjustRightInd w:val="0"/>
              <w:snapToGrid w:val="0"/>
              <w:jc w:val="center"/>
              <w:rPr>
                <w:rFonts w:hint="default" w:ascii="Times New Roman" w:hAnsi="Times New Roman" w:eastAsia="宋体" w:cs="Times New Roman"/>
                <w:color w:val="auto"/>
                <w:kern w:val="21"/>
                <w:sz w:val="24"/>
              </w:rPr>
            </w:pPr>
          </w:p>
          <w:p>
            <w:pPr>
              <w:adjustRightInd w:val="0"/>
              <w:snapToGrid w:val="0"/>
              <w:jc w:val="center"/>
              <w:rPr>
                <w:rFonts w:hint="default" w:ascii="Times New Roman" w:hAnsi="Times New Roman" w:eastAsia="宋体" w:cs="Times New Roman"/>
                <w:color w:val="auto"/>
                <w:kern w:val="21"/>
                <w:sz w:val="24"/>
              </w:rPr>
            </w:pPr>
            <w:r>
              <w:rPr>
                <w:rFonts w:hint="default" w:ascii="Times New Roman" w:hAnsi="Times New Roman" w:eastAsia="宋体" w:cs="Times New Roman"/>
                <w:color w:val="auto"/>
                <w:kern w:val="21"/>
                <w:sz w:val="24"/>
              </w:rPr>
              <w:t>污染</w:t>
            </w:r>
          </w:p>
          <w:p>
            <w:pPr>
              <w:adjustRightInd w:val="0"/>
              <w:snapToGrid w:val="0"/>
              <w:jc w:val="center"/>
              <w:rPr>
                <w:rFonts w:hint="default" w:ascii="Times New Roman" w:hAnsi="Times New Roman" w:eastAsia="宋体" w:cs="Times New Roman"/>
                <w:color w:val="auto"/>
                <w:kern w:val="21"/>
                <w:sz w:val="24"/>
              </w:rPr>
            </w:pPr>
            <w:r>
              <w:rPr>
                <w:rFonts w:hint="default" w:ascii="Times New Roman" w:hAnsi="Times New Roman" w:eastAsia="宋体" w:cs="Times New Roman"/>
                <w:color w:val="auto"/>
                <w:kern w:val="21"/>
                <w:sz w:val="24"/>
              </w:rPr>
              <w:t>物排</w:t>
            </w:r>
          </w:p>
          <w:p>
            <w:pPr>
              <w:adjustRightInd w:val="0"/>
              <w:snapToGrid w:val="0"/>
              <w:jc w:val="center"/>
              <w:rPr>
                <w:rFonts w:hint="default" w:ascii="Times New Roman" w:hAnsi="Times New Roman" w:eastAsia="宋体" w:cs="Times New Roman"/>
                <w:color w:val="auto"/>
                <w:kern w:val="21"/>
                <w:sz w:val="24"/>
              </w:rPr>
            </w:pPr>
            <w:r>
              <w:rPr>
                <w:rFonts w:hint="default" w:ascii="Times New Roman" w:hAnsi="Times New Roman" w:eastAsia="宋体" w:cs="Times New Roman"/>
                <w:color w:val="auto"/>
                <w:kern w:val="21"/>
                <w:sz w:val="24"/>
              </w:rPr>
              <w:t>放控</w:t>
            </w:r>
          </w:p>
          <w:p>
            <w:pPr>
              <w:adjustRightInd w:val="0"/>
              <w:snapToGrid w:val="0"/>
              <w:jc w:val="center"/>
              <w:rPr>
                <w:rFonts w:hint="default" w:ascii="Times New Roman" w:hAnsi="Times New Roman" w:eastAsia="宋体" w:cs="Times New Roman"/>
                <w:color w:val="auto"/>
                <w:kern w:val="21"/>
                <w:sz w:val="24"/>
              </w:rPr>
            </w:pPr>
            <w:r>
              <w:rPr>
                <w:rFonts w:hint="default" w:ascii="Times New Roman" w:hAnsi="Times New Roman" w:eastAsia="宋体" w:cs="Times New Roman"/>
                <w:color w:val="auto"/>
                <w:kern w:val="21"/>
                <w:sz w:val="24"/>
              </w:rPr>
              <w:t>制标</w:t>
            </w:r>
          </w:p>
          <w:p>
            <w:pPr>
              <w:adjustRightInd w:val="0"/>
              <w:snapToGrid w:val="0"/>
              <w:jc w:val="center"/>
              <w:rPr>
                <w:rFonts w:hint="default" w:ascii="Times New Roman" w:hAnsi="Times New Roman" w:eastAsia="宋体" w:cs="Times New Roman"/>
                <w:color w:val="auto"/>
                <w:kern w:val="21"/>
                <w:sz w:val="24"/>
              </w:rPr>
            </w:pPr>
            <w:r>
              <w:rPr>
                <w:rFonts w:hint="default" w:ascii="Times New Roman" w:hAnsi="Times New Roman" w:eastAsia="宋体" w:cs="Times New Roman"/>
                <w:color w:val="auto"/>
                <w:kern w:val="21"/>
                <w:sz w:val="24"/>
              </w:rPr>
              <w:t>准</w:t>
            </w:r>
          </w:p>
          <w:p>
            <w:pPr>
              <w:adjustRightInd w:val="0"/>
              <w:snapToGrid w:val="0"/>
              <w:jc w:val="center"/>
              <w:rPr>
                <w:rFonts w:hint="default" w:ascii="Times New Roman" w:hAnsi="Times New Roman" w:eastAsia="宋体" w:cs="Times New Roman"/>
                <w:color w:val="auto"/>
                <w:kern w:val="21"/>
                <w:sz w:val="24"/>
              </w:rPr>
            </w:pPr>
          </w:p>
          <w:p>
            <w:pPr>
              <w:adjustRightInd w:val="0"/>
              <w:snapToGrid w:val="0"/>
              <w:jc w:val="center"/>
              <w:rPr>
                <w:rFonts w:hint="default" w:ascii="Times New Roman" w:hAnsi="Times New Roman" w:eastAsia="宋体" w:cs="Times New Roman"/>
                <w:color w:val="auto"/>
                <w:kern w:val="21"/>
                <w:sz w:val="24"/>
              </w:rPr>
            </w:pPr>
          </w:p>
          <w:p>
            <w:pPr>
              <w:pStyle w:val="29"/>
              <w:rPr>
                <w:rFonts w:hint="default" w:ascii="Times New Roman" w:hAnsi="Times New Roman" w:eastAsia="宋体" w:cs="Times New Roman"/>
                <w:color w:val="auto"/>
                <w:kern w:val="21"/>
                <w:sz w:val="24"/>
              </w:rPr>
            </w:pPr>
          </w:p>
          <w:p>
            <w:pPr>
              <w:rPr>
                <w:rFonts w:hint="default" w:ascii="Times New Roman" w:hAnsi="Times New Roman" w:eastAsia="宋体" w:cs="Times New Roman"/>
                <w:color w:val="auto"/>
                <w:kern w:val="21"/>
                <w:sz w:val="24"/>
              </w:rPr>
            </w:pPr>
          </w:p>
          <w:p>
            <w:pPr>
              <w:pStyle w:val="29"/>
              <w:rPr>
                <w:rFonts w:hint="default" w:ascii="Times New Roman" w:hAnsi="Times New Roman" w:eastAsia="宋体" w:cs="Times New Roman"/>
                <w:color w:val="auto"/>
                <w:kern w:val="21"/>
                <w:sz w:val="24"/>
              </w:rPr>
            </w:pPr>
          </w:p>
          <w:p>
            <w:pPr>
              <w:rPr>
                <w:rFonts w:hint="default"/>
                <w:color w:val="auto"/>
                <w:lang w:val="en-US" w:eastAsia="zh-CN"/>
              </w:rPr>
            </w:pPr>
          </w:p>
        </w:tc>
        <w:tc>
          <w:tcPr>
            <w:tcW w:w="9069" w:type="dxa"/>
            <w:vAlign w:val="top"/>
          </w:tcPr>
          <w:p>
            <w:pPr>
              <w:widowControl w:val="0"/>
              <w:wordWrap/>
              <w:adjustRightInd w:val="0"/>
              <w:snapToGrid w:val="0"/>
              <w:spacing w:line="360" w:lineRule="auto"/>
              <w:ind w:firstLine="482" w:firstLineChars="200"/>
              <w:jc w:val="left"/>
              <w:textAlignment w:val="auto"/>
              <w:rPr>
                <w:rFonts w:hint="eastAsia" w:ascii="宋体" w:hAnsi="宋体" w:eastAsia="宋体" w:cs="宋体"/>
                <w:b/>
                <w:bCs/>
                <w:color w:val="auto"/>
                <w:sz w:val="24"/>
                <w:szCs w:val="24"/>
                <w:u w:val="none" w:color="auto"/>
              </w:rPr>
            </w:pPr>
            <w:r>
              <w:rPr>
                <w:rFonts w:hint="eastAsia" w:ascii="宋体" w:hAnsi="宋体" w:eastAsia="宋体" w:cs="宋体"/>
                <w:b/>
                <w:bCs/>
                <w:color w:val="auto"/>
                <w:sz w:val="24"/>
                <w:szCs w:val="24"/>
                <w:u w:val="none" w:color="auto"/>
              </w:rPr>
              <w:t>1、废气</w:t>
            </w:r>
          </w:p>
          <w:p>
            <w:pPr>
              <w:widowControl/>
              <w:wordWrap/>
              <w:adjustRightInd/>
              <w:snapToGrid/>
              <w:spacing w:line="360" w:lineRule="auto"/>
              <w:ind w:firstLine="480" w:firstLineChars="200"/>
              <w:jc w:val="both"/>
              <w:textAlignment w:val="auto"/>
              <w:rPr>
                <w:rFonts w:ascii="Times New Roman" w:hAnsi="Times New Roman" w:eastAsia="宋体"/>
                <w:color w:val="auto"/>
                <w:sz w:val="24"/>
              </w:rPr>
            </w:pPr>
            <w:r>
              <w:rPr>
                <w:rFonts w:hint="eastAsia" w:ascii="Times New Roman" w:hAnsi="Times New Roman" w:eastAsia="宋体"/>
                <w:color w:val="auto"/>
                <w:sz w:val="24"/>
              </w:rPr>
              <w:t>本项目产生少量的有机废气，</w:t>
            </w:r>
            <w:r>
              <w:rPr>
                <w:rFonts w:hint="eastAsia" w:ascii="Times New Roman" w:hAnsi="Times New Roman" w:eastAsia="宋体"/>
                <w:color w:val="auto"/>
                <w:sz w:val="24"/>
                <w:lang w:eastAsia="zh-CN"/>
              </w:rPr>
              <w:t>厂界</w:t>
            </w:r>
            <w:r>
              <w:rPr>
                <w:rFonts w:hint="eastAsia" w:ascii="Times New Roman" w:hAnsi="Times New Roman" w:eastAsia="宋体"/>
                <w:color w:val="auto"/>
                <w:sz w:val="24"/>
              </w:rPr>
              <w:t>执行《大气污染物综合排放标准》（GB16297-1996）排放限值要求。</w:t>
            </w:r>
          </w:p>
          <w:p>
            <w:pPr>
              <w:pStyle w:val="5"/>
              <w:rPr>
                <w:rFonts w:hint="default"/>
                <w:color w:val="auto"/>
                <w:lang w:val="en-US" w:eastAsia="zh-CN"/>
              </w:rPr>
            </w:pPr>
            <w:r>
              <w:rPr>
                <w:rFonts w:hint="default"/>
                <w:color w:val="auto"/>
                <w:lang w:val="en-US" w:eastAsia="zh-CN"/>
              </w:rPr>
              <w:t>废气排放标准一览表</w:t>
            </w:r>
          </w:p>
          <w:tbl>
            <w:tblPr>
              <w:tblStyle w:val="40"/>
              <w:tblW w:w="877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53"/>
              <w:gridCol w:w="1230"/>
              <w:gridCol w:w="2399"/>
              <w:gridCol w:w="23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94" w:type="dxa"/>
                  <w:vAlign w:val="center"/>
                </w:tcPr>
                <w:p>
                  <w:pPr>
                    <w:adjustRightInd w:val="0"/>
                    <w:snapToGrid w:val="0"/>
                    <w:jc w:val="center"/>
                    <w:rPr>
                      <w:rFonts w:ascii="Times New Roman" w:hAnsi="Times New Roman" w:eastAsia="宋体"/>
                      <w:bCs/>
                      <w:color w:val="auto"/>
                      <w:szCs w:val="21"/>
                    </w:rPr>
                  </w:pPr>
                  <w:r>
                    <w:rPr>
                      <w:rFonts w:hint="eastAsia" w:ascii="Times New Roman" w:hAnsi="Times New Roman" w:eastAsia="宋体"/>
                      <w:bCs/>
                      <w:color w:val="auto"/>
                      <w:szCs w:val="21"/>
                    </w:rPr>
                    <w:t>类别</w:t>
                  </w:r>
                </w:p>
              </w:tc>
              <w:tc>
                <w:tcPr>
                  <w:tcW w:w="1453" w:type="dxa"/>
                  <w:vAlign w:val="center"/>
                </w:tcPr>
                <w:p>
                  <w:pPr>
                    <w:adjustRightInd w:val="0"/>
                    <w:snapToGrid w:val="0"/>
                    <w:jc w:val="center"/>
                    <w:rPr>
                      <w:rFonts w:ascii="Times New Roman" w:hAnsi="Times New Roman" w:eastAsia="宋体"/>
                      <w:bCs/>
                      <w:color w:val="auto"/>
                      <w:szCs w:val="21"/>
                    </w:rPr>
                  </w:pPr>
                  <w:r>
                    <w:rPr>
                      <w:rFonts w:hint="eastAsia" w:ascii="Times New Roman" w:hAnsi="Times New Roman" w:eastAsia="宋体"/>
                      <w:bCs/>
                      <w:color w:val="auto"/>
                      <w:szCs w:val="21"/>
                    </w:rPr>
                    <w:t>污染物</w:t>
                  </w:r>
                </w:p>
              </w:tc>
              <w:tc>
                <w:tcPr>
                  <w:tcW w:w="1230" w:type="dxa"/>
                  <w:vAlign w:val="center"/>
                </w:tcPr>
                <w:p>
                  <w:pPr>
                    <w:adjustRightInd w:val="0"/>
                    <w:snapToGrid w:val="0"/>
                    <w:jc w:val="center"/>
                    <w:rPr>
                      <w:rFonts w:ascii="Times New Roman" w:hAnsi="Times New Roman" w:eastAsia="宋体"/>
                      <w:bCs/>
                      <w:color w:val="auto"/>
                      <w:szCs w:val="21"/>
                    </w:rPr>
                  </w:pPr>
                  <w:r>
                    <w:rPr>
                      <w:rFonts w:hint="eastAsia" w:ascii="Times New Roman" w:hAnsi="Times New Roman" w:eastAsia="宋体"/>
                      <w:bCs/>
                      <w:color w:val="auto"/>
                      <w:szCs w:val="21"/>
                    </w:rPr>
                    <w:t>监控点位</w:t>
                  </w:r>
                </w:p>
              </w:tc>
              <w:tc>
                <w:tcPr>
                  <w:tcW w:w="2399" w:type="dxa"/>
                  <w:vAlign w:val="center"/>
                </w:tcPr>
                <w:p>
                  <w:pPr>
                    <w:adjustRightInd w:val="0"/>
                    <w:snapToGrid w:val="0"/>
                    <w:jc w:val="center"/>
                    <w:rPr>
                      <w:rFonts w:ascii="Times New Roman" w:hAnsi="Times New Roman" w:eastAsia="宋体"/>
                      <w:bCs/>
                      <w:color w:val="auto"/>
                      <w:szCs w:val="21"/>
                    </w:rPr>
                  </w:pPr>
                  <w:r>
                    <w:rPr>
                      <w:rFonts w:hint="eastAsia" w:ascii="Times New Roman" w:hAnsi="Times New Roman" w:eastAsia="宋体"/>
                      <w:bCs/>
                      <w:color w:val="auto"/>
                      <w:szCs w:val="21"/>
                    </w:rPr>
                    <w:t>标准值</w:t>
                  </w:r>
                </w:p>
              </w:tc>
              <w:tc>
                <w:tcPr>
                  <w:tcW w:w="2399" w:type="dxa"/>
                  <w:vAlign w:val="center"/>
                </w:tcPr>
                <w:p>
                  <w:pPr>
                    <w:adjustRightInd w:val="0"/>
                    <w:snapToGrid w:val="0"/>
                    <w:jc w:val="center"/>
                    <w:rPr>
                      <w:rFonts w:ascii="Times New Roman" w:hAnsi="Times New Roman" w:eastAsia="宋体"/>
                      <w:bCs/>
                      <w:color w:val="auto"/>
                      <w:szCs w:val="21"/>
                    </w:rPr>
                  </w:pPr>
                  <w:r>
                    <w:rPr>
                      <w:rFonts w:hint="eastAsia" w:ascii="Times New Roman" w:hAnsi="Times New Roman" w:eastAsia="宋体"/>
                      <w:bCs/>
                      <w:color w:val="auto"/>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94" w:type="dxa"/>
                  <w:vAlign w:val="center"/>
                </w:tcPr>
                <w:p>
                  <w:pPr>
                    <w:adjustRightInd w:val="0"/>
                    <w:snapToGrid w:val="0"/>
                    <w:jc w:val="center"/>
                    <w:rPr>
                      <w:rFonts w:ascii="Times New Roman" w:hAnsi="Times New Roman" w:eastAsia="宋体"/>
                      <w:bCs/>
                      <w:color w:val="auto"/>
                      <w:szCs w:val="21"/>
                    </w:rPr>
                  </w:pPr>
                  <w:r>
                    <w:rPr>
                      <w:rFonts w:hint="eastAsia" w:ascii="Times New Roman" w:hAnsi="Times New Roman" w:eastAsia="宋体"/>
                      <w:bCs/>
                      <w:color w:val="auto"/>
                      <w:szCs w:val="21"/>
                    </w:rPr>
                    <w:t>无组织</w:t>
                  </w:r>
                </w:p>
              </w:tc>
              <w:tc>
                <w:tcPr>
                  <w:tcW w:w="1453" w:type="dxa"/>
                  <w:vAlign w:val="center"/>
                </w:tcPr>
                <w:p>
                  <w:pPr>
                    <w:adjustRightInd w:val="0"/>
                    <w:snapToGrid w:val="0"/>
                    <w:jc w:val="center"/>
                    <w:rPr>
                      <w:rFonts w:ascii="Times New Roman" w:hAnsi="Times New Roman" w:eastAsia="宋体"/>
                      <w:bCs/>
                      <w:color w:val="auto"/>
                      <w:szCs w:val="21"/>
                    </w:rPr>
                  </w:pPr>
                  <w:r>
                    <w:rPr>
                      <w:rFonts w:hint="eastAsia" w:ascii="Times New Roman" w:hAnsi="Times New Roman" w:eastAsia="宋体"/>
                      <w:bCs/>
                      <w:color w:val="auto"/>
                      <w:szCs w:val="21"/>
                    </w:rPr>
                    <w:t>非甲烷总烃</w:t>
                  </w:r>
                </w:p>
              </w:tc>
              <w:tc>
                <w:tcPr>
                  <w:tcW w:w="1230" w:type="dxa"/>
                  <w:vAlign w:val="center"/>
                </w:tcPr>
                <w:p>
                  <w:pPr>
                    <w:adjustRightInd w:val="0"/>
                    <w:snapToGrid w:val="0"/>
                    <w:jc w:val="center"/>
                    <w:rPr>
                      <w:rFonts w:ascii="Times New Roman" w:hAnsi="Times New Roman" w:eastAsia="宋体"/>
                      <w:bCs/>
                      <w:color w:val="auto"/>
                      <w:szCs w:val="21"/>
                    </w:rPr>
                  </w:pPr>
                  <w:r>
                    <w:rPr>
                      <w:rFonts w:hint="eastAsia" w:ascii="Times New Roman" w:hAnsi="Times New Roman" w:eastAsia="宋体"/>
                      <w:bCs/>
                      <w:color w:val="auto"/>
                      <w:szCs w:val="21"/>
                    </w:rPr>
                    <w:t>厂界</w:t>
                  </w:r>
                </w:p>
              </w:tc>
              <w:tc>
                <w:tcPr>
                  <w:tcW w:w="2399" w:type="dxa"/>
                  <w:vAlign w:val="center"/>
                </w:tcPr>
                <w:p>
                  <w:pPr>
                    <w:adjustRightInd w:val="0"/>
                    <w:snapToGrid w:val="0"/>
                    <w:jc w:val="center"/>
                    <w:rPr>
                      <w:rFonts w:ascii="Times New Roman" w:hAnsi="Times New Roman" w:eastAsia="宋体"/>
                      <w:bCs/>
                      <w:color w:val="auto"/>
                      <w:szCs w:val="21"/>
                    </w:rPr>
                  </w:pPr>
                  <w:r>
                    <w:rPr>
                      <w:rFonts w:hint="eastAsia" w:ascii="Times New Roman" w:hAnsi="Times New Roman" w:eastAsia="宋体"/>
                      <w:bCs/>
                      <w:color w:val="auto"/>
                      <w:szCs w:val="21"/>
                    </w:rPr>
                    <w:t>4.0mg/m</w:t>
                  </w:r>
                  <w:r>
                    <w:rPr>
                      <w:rFonts w:hint="eastAsia" w:ascii="Times New Roman" w:hAnsi="Times New Roman" w:eastAsia="宋体"/>
                      <w:bCs/>
                      <w:color w:val="auto"/>
                      <w:szCs w:val="21"/>
                      <w:vertAlign w:val="superscript"/>
                    </w:rPr>
                    <w:t>3</w:t>
                  </w:r>
                </w:p>
              </w:tc>
              <w:tc>
                <w:tcPr>
                  <w:tcW w:w="2399" w:type="dxa"/>
                  <w:vAlign w:val="center"/>
                </w:tcPr>
                <w:p>
                  <w:pPr>
                    <w:adjustRightInd w:val="0"/>
                    <w:snapToGrid w:val="0"/>
                    <w:jc w:val="center"/>
                    <w:rPr>
                      <w:rFonts w:ascii="Times New Roman" w:hAnsi="Times New Roman" w:eastAsia="宋体"/>
                      <w:bCs/>
                      <w:color w:val="auto"/>
                      <w:szCs w:val="21"/>
                    </w:rPr>
                  </w:pPr>
                  <w:r>
                    <w:rPr>
                      <w:rFonts w:ascii="Times New Roman" w:hAnsi="Times New Roman" w:eastAsia="宋体"/>
                      <w:bCs/>
                      <w:color w:val="auto"/>
                      <w:szCs w:val="21"/>
                    </w:rPr>
                    <w:t>《大气污染物综合排放标准》（GB16297-1996）</w:t>
                  </w:r>
                </w:p>
              </w:tc>
            </w:tr>
          </w:tbl>
          <w:p>
            <w:pPr>
              <w:spacing w:line="360" w:lineRule="auto"/>
              <w:ind w:firstLine="480"/>
              <w:rPr>
                <w:rFonts w:hint="default" w:ascii="Times New Roman" w:hAnsi="Times New Roman" w:eastAsia="宋体" w:cs="Times New Roman"/>
                <w:color w:val="auto"/>
                <w:kern w:val="2"/>
                <w:sz w:val="24"/>
                <w:szCs w:val="21"/>
                <w:u w:val="none"/>
                <w:lang w:val="en-US" w:eastAsia="zh-CN" w:bidi="ar-SA"/>
              </w:rPr>
            </w:pPr>
            <w:r>
              <w:rPr>
                <w:rFonts w:hint="default" w:ascii="Times New Roman" w:hAnsi="Times New Roman" w:eastAsia="宋体" w:cs="Times New Roman"/>
                <w:color w:val="auto"/>
                <w:kern w:val="2"/>
                <w:sz w:val="24"/>
                <w:szCs w:val="21"/>
                <w:u w:val="none"/>
                <w:lang w:val="en-US" w:eastAsia="zh-CN" w:bidi="ar-SA"/>
              </w:rPr>
              <w:t>厂区内无组织排放非甲烷总烃执行《挥发性有机物无组织排放控制标准》（GB37822-2019）中厂区内无组织排放限值。</w:t>
            </w:r>
          </w:p>
          <w:p>
            <w:pPr>
              <w:spacing w:line="360" w:lineRule="auto"/>
              <w:ind w:firstLine="480"/>
              <w:rPr>
                <w:rFonts w:hint="default" w:ascii="Times New Roman" w:hAnsi="Times New Roman" w:eastAsia="宋体" w:cs="Times New Roman"/>
                <w:color w:val="auto"/>
                <w:kern w:val="2"/>
                <w:sz w:val="24"/>
                <w:szCs w:val="21"/>
                <w:u w:val="none"/>
                <w:lang w:val="en-US" w:eastAsia="zh-CN" w:bidi="ar-SA"/>
              </w:rPr>
            </w:pPr>
          </w:p>
          <w:p>
            <w:pPr>
              <w:pStyle w:val="5"/>
              <w:rPr>
                <w:rFonts w:hint="default" w:ascii="Times New Roman" w:hAnsi="Times New Roman" w:eastAsia="宋体" w:cs="Times New Roman"/>
                <w:b/>
                <w:color w:val="auto"/>
                <w:kern w:val="2"/>
                <w:sz w:val="21"/>
                <w:szCs w:val="21"/>
                <w:u w:val="none"/>
                <w:lang w:val="en-US" w:eastAsia="zh-CN" w:bidi="ar-SA"/>
              </w:rPr>
            </w:pPr>
            <w:r>
              <w:rPr>
                <w:rFonts w:hint="default"/>
                <w:color w:val="auto"/>
                <w:lang w:val="en-US" w:eastAsia="zh-CN"/>
              </w:rPr>
              <w:t>厂区内VOCs无组织排放限值单位：mg/m</w:t>
            </w:r>
            <w:r>
              <w:rPr>
                <w:rFonts w:hint="default"/>
                <w:color w:val="auto"/>
                <w:vertAlign w:val="superscript"/>
                <w:lang w:val="en-US" w:eastAsia="zh-CN"/>
              </w:rPr>
              <w:t>3</w:t>
            </w:r>
          </w:p>
          <w:tbl>
            <w:tblPr>
              <w:tblStyle w:val="40"/>
              <w:tblW w:w="884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305"/>
              <w:gridCol w:w="3484"/>
              <w:gridCol w:w="24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72" w:type="dxa"/>
                  <w:vAlign w:val="center"/>
                </w:tcPr>
                <w:p>
                  <w:pPr>
                    <w:pStyle w:val="92"/>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污染物项目</w:t>
                  </w:r>
                </w:p>
              </w:tc>
              <w:tc>
                <w:tcPr>
                  <w:tcW w:w="1305" w:type="dxa"/>
                  <w:vAlign w:val="center"/>
                </w:tcPr>
                <w:p>
                  <w:pPr>
                    <w:pStyle w:val="92"/>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排放限值</w:t>
                  </w:r>
                </w:p>
              </w:tc>
              <w:tc>
                <w:tcPr>
                  <w:tcW w:w="3484" w:type="dxa"/>
                  <w:vAlign w:val="center"/>
                </w:tcPr>
                <w:p>
                  <w:pPr>
                    <w:pStyle w:val="92"/>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限值含义</w:t>
                  </w:r>
                </w:p>
              </w:tc>
              <w:tc>
                <w:tcPr>
                  <w:tcW w:w="2487" w:type="dxa"/>
                  <w:vAlign w:val="center"/>
                </w:tcPr>
                <w:p>
                  <w:pPr>
                    <w:pStyle w:val="92"/>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无组织排放监控位置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72" w:type="dxa"/>
                  <w:vMerge w:val="restart"/>
                  <w:vAlign w:val="center"/>
                </w:tcPr>
                <w:p>
                  <w:pPr>
                    <w:pStyle w:val="92"/>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NMHC</w:t>
                  </w:r>
                </w:p>
              </w:tc>
              <w:tc>
                <w:tcPr>
                  <w:tcW w:w="1305" w:type="dxa"/>
                  <w:vAlign w:val="center"/>
                </w:tcPr>
                <w:p>
                  <w:pPr>
                    <w:pStyle w:val="92"/>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10</w:t>
                  </w:r>
                </w:p>
              </w:tc>
              <w:tc>
                <w:tcPr>
                  <w:tcW w:w="3484" w:type="dxa"/>
                  <w:vAlign w:val="center"/>
                </w:tcPr>
                <w:p>
                  <w:pPr>
                    <w:pStyle w:val="92"/>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监控点处1h平均浓度值</w:t>
                  </w:r>
                </w:p>
              </w:tc>
              <w:tc>
                <w:tcPr>
                  <w:tcW w:w="2487" w:type="dxa"/>
                  <w:vMerge w:val="restart"/>
                  <w:vAlign w:val="center"/>
                </w:tcPr>
                <w:p>
                  <w:pPr>
                    <w:pStyle w:val="92"/>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在厂房外设置监控点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1572" w:type="dxa"/>
                  <w:vMerge w:val="continue"/>
                  <w:vAlign w:val="center"/>
                </w:tcPr>
                <w:p>
                  <w:pPr>
                    <w:pStyle w:val="92"/>
                    <w:rPr>
                      <w:rFonts w:hint="default" w:ascii="Times New Roman" w:hAnsi="Times New Roman" w:eastAsia="宋体" w:cs="Times New Roman"/>
                      <w:color w:val="auto"/>
                      <w:highlight w:val="none"/>
                      <w:u w:val="none"/>
                    </w:rPr>
                  </w:pPr>
                </w:p>
              </w:tc>
              <w:tc>
                <w:tcPr>
                  <w:tcW w:w="1305" w:type="dxa"/>
                  <w:vAlign w:val="center"/>
                </w:tcPr>
                <w:p>
                  <w:pPr>
                    <w:pStyle w:val="92"/>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30</w:t>
                  </w:r>
                </w:p>
              </w:tc>
              <w:tc>
                <w:tcPr>
                  <w:tcW w:w="3484" w:type="dxa"/>
                  <w:vAlign w:val="center"/>
                </w:tcPr>
                <w:p>
                  <w:pPr>
                    <w:pStyle w:val="92"/>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监控点处任意一次浓度值</w:t>
                  </w:r>
                </w:p>
              </w:tc>
              <w:tc>
                <w:tcPr>
                  <w:tcW w:w="2487" w:type="dxa"/>
                  <w:vMerge w:val="continue"/>
                  <w:vAlign w:val="center"/>
                </w:tcPr>
                <w:p>
                  <w:pPr>
                    <w:pStyle w:val="51"/>
                    <w:tabs>
                      <w:tab w:val="left" w:pos="0"/>
                    </w:tabs>
                    <w:spacing w:line="240" w:lineRule="auto"/>
                    <w:rPr>
                      <w:rFonts w:hint="default" w:ascii="Times New Roman" w:hAnsi="Times New Roman" w:cs="Times New Roman"/>
                      <w:color w:val="auto"/>
                      <w:szCs w:val="21"/>
                      <w:highlight w:val="none"/>
                      <w:u w:val="none"/>
                    </w:rPr>
                  </w:pPr>
                </w:p>
              </w:tc>
            </w:tr>
          </w:tbl>
          <w:p>
            <w:pPr>
              <w:pStyle w:val="3"/>
              <w:numPr>
                <w:ilvl w:val="1"/>
                <w:numId w:val="0"/>
              </w:numPr>
              <w:ind w:left="0" w:leftChars="0" w:firstLine="482" w:firstLineChars="200"/>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2废水</w:t>
            </w:r>
          </w:p>
          <w:p>
            <w:pPr>
              <w:widowControl/>
              <w:spacing w:line="360" w:lineRule="auto"/>
              <w:ind w:firstLine="480" w:firstLineChars="200"/>
              <w:jc w:val="left"/>
              <w:rPr>
                <w:rFonts w:hint="eastAsia" w:cs="Times New Roman"/>
                <w:b/>
                <w:color w:val="auto"/>
                <w:kern w:val="2"/>
                <w:sz w:val="24"/>
                <w:szCs w:val="32"/>
                <w:lang w:val="en-US" w:eastAsia="zh-CN" w:bidi="ar-SA"/>
              </w:rPr>
            </w:pPr>
            <w:r>
              <w:rPr>
                <w:rFonts w:hint="eastAsia" w:ascii="Times New Roman" w:hAnsi="Times New Roman" w:eastAsia="宋体" w:cs="Times New Roman"/>
                <w:color w:val="auto"/>
                <w:sz w:val="24"/>
                <w:lang w:val="en-US" w:eastAsia="zh-CN"/>
              </w:rPr>
              <w:t>本项目无废水产生。</w:t>
            </w:r>
          </w:p>
          <w:p>
            <w:pPr>
              <w:pStyle w:val="3"/>
              <w:numPr>
                <w:ilvl w:val="1"/>
                <w:numId w:val="0"/>
              </w:numPr>
              <w:ind w:left="505" w:leftChars="0" w:hanging="85" w:firstLineChars="0"/>
              <w:rPr>
                <w:rFonts w:hint="default" w:ascii="Times New Roman" w:hAnsi="Times New Roman" w:eastAsia="宋体" w:cs="Times New Roman"/>
                <w:color w:val="auto"/>
                <w:lang w:val="en-US" w:eastAsia="zh-CN"/>
              </w:rPr>
            </w:pPr>
            <w:r>
              <w:rPr>
                <w:rFonts w:hint="eastAsia" w:cs="Times New Roman"/>
                <w:b/>
                <w:color w:val="auto"/>
                <w:kern w:val="2"/>
                <w:sz w:val="24"/>
                <w:szCs w:val="32"/>
                <w:lang w:val="en-US" w:eastAsia="zh-CN" w:bidi="ar-SA"/>
              </w:rPr>
              <w:t>3</w:t>
            </w:r>
            <w:r>
              <w:rPr>
                <w:rFonts w:hint="default" w:ascii="Times New Roman" w:hAnsi="Times New Roman" w:eastAsia="宋体" w:cs="Times New Roman"/>
                <w:color w:val="auto"/>
                <w:lang w:val="en-US" w:eastAsia="zh-CN"/>
              </w:rPr>
              <w:t>噪声</w:t>
            </w:r>
          </w:p>
          <w:p>
            <w:pPr>
              <w:widowControl/>
              <w:spacing w:line="360" w:lineRule="auto"/>
              <w:ind w:firstLine="480" w:firstLineChars="200"/>
              <w:jc w:val="left"/>
              <w:rPr>
                <w:rFonts w:hint="default"/>
                <w:color w:val="auto"/>
              </w:rPr>
            </w:pPr>
            <w:r>
              <w:rPr>
                <w:rFonts w:hint="default" w:ascii="Times New Roman" w:hAnsi="Times New Roman" w:eastAsia="宋体" w:cs="Times New Roman"/>
                <w:color w:val="auto"/>
                <w:sz w:val="24"/>
              </w:rPr>
              <w:t>噪声执行《工业企业厂界环境噪声排放标准》（GB12348-2008）中</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类标准，详见表</w:t>
            </w:r>
            <w:r>
              <w:rPr>
                <w:rFonts w:hint="eastAsia"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w:t>
            </w:r>
          </w:p>
          <w:p>
            <w:pPr>
              <w:pStyle w:val="5"/>
              <w:rPr>
                <w:rFonts w:hint="default"/>
                <w:color w:val="auto"/>
              </w:rPr>
            </w:pPr>
            <w:r>
              <w:rPr>
                <w:rFonts w:hint="default"/>
                <w:color w:val="auto"/>
              </w:rPr>
              <w:t>工业企业厂界环境噪声排放标准</w:t>
            </w:r>
          </w:p>
          <w:tbl>
            <w:tblPr>
              <w:tblStyle w:val="40"/>
              <w:tblW w:w="877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827"/>
              <w:gridCol w:w="1867"/>
              <w:gridCol w:w="33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81" w:type="dxa"/>
                  <w:vMerge w:val="restart"/>
                  <w:vAlign w:val="center"/>
                </w:tcPr>
                <w:p>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类别</w:t>
                  </w:r>
                </w:p>
              </w:tc>
              <w:tc>
                <w:tcPr>
                  <w:tcW w:w="3694" w:type="dxa"/>
                  <w:gridSpan w:val="2"/>
                  <w:vAlign w:val="center"/>
                </w:tcPr>
                <w:p>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标准值/dB(A)</w:t>
                  </w:r>
                </w:p>
              </w:tc>
              <w:tc>
                <w:tcPr>
                  <w:tcW w:w="3303" w:type="dxa"/>
                  <w:vMerge w:val="restart"/>
                  <w:vAlign w:val="center"/>
                </w:tcPr>
                <w:p>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81" w:type="dxa"/>
                  <w:vMerge w:val="continue"/>
                  <w:vAlign w:val="center"/>
                </w:tcPr>
                <w:p>
                  <w:pPr>
                    <w:adjustRightInd w:val="0"/>
                    <w:snapToGrid w:val="0"/>
                    <w:jc w:val="center"/>
                    <w:rPr>
                      <w:rFonts w:hint="default" w:ascii="Times New Roman" w:hAnsi="Times New Roman" w:eastAsia="宋体" w:cs="Times New Roman"/>
                      <w:bCs/>
                      <w:color w:val="auto"/>
                      <w:szCs w:val="21"/>
                    </w:rPr>
                  </w:pPr>
                </w:p>
              </w:tc>
              <w:tc>
                <w:tcPr>
                  <w:tcW w:w="1827" w:type="dxa"/>
                  <w:vAlign w:val="center"/>
                </w:tcPr>
                <w:p>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昼间</w:t>
                  </w:r>
                </w:p>
              </w:tc>
              <w:tc>
                <w:tcPr>
                  <w:tcW w:w="1867" w:type="dxa"/>
                  <w:vAlign w:val="center"/>
                </w:tcPr>
                <w:p>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夜间</w:t>
                  </w:r>
                </w:p>
              </w:tc>
              <w:tc>
                <w:tcPr>
                  <w:tcW w:w="3303" w:type="dxa"/>
                  <w:vMerge w:val="continue"/>
                  <w:vAlign w:val="center"/>
                </w:tcPr>
                <w:p>
                  <w:pPr>
                    <w:adjustRightInd w:val="0"/>
                    <w:snapToGrid w:val="0"/>
                    <w:jc w:val="center"/>
                    <w:rPr>
                      <w:rFonts w:hint="default" w:ascii="Times New Roman" w:hAnsi="Times New Roman" w:eastAsia="宋体" w:cs="Times New Roman"/>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81" w:type="dxa"/>
                  <w:vAlign w:val="center"/>
                </w:tcPr>
                <w:p>
                  <w:pPr>
                    <w:adjustRightInd w:val="0"/>
                    <w:snapToGrid w:val="0"/>
                    <w:jc w:val="center"/>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w:t>
                  </w:r>
                  <w:r>
                    <w:rPr>
                      <w:rFonts w:hint="default" w:ascii="Times New Roman" w:hAnsi="Times New Roman" w:eastAsia="宋体" w:cs="Times New Roman"/>
                      <w:bCs/>
                      <w:color w:val="auto"/>
                      <w:szCs w:val="21"/>
                    </w:rPr>
                    <w:t>类</w:t>
                  </w:r>
                </w:p>
              </w:tc>
              <w:tc>
                <w:tcPr>
                  <w:tcW w:w="1827" w:type="dxa"/>
                  <w:vAlign w:val="center"/>
                </w:tcPr>
                <w:p>
                  <w:pPr>
                    <w:adjustRightInd w:val="0"/>
                    <w:snapToGrid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55</w:t>
                  </w:r>
                </w:p>
              </w:tc>
              <w:tc>
                <w:tcPr>
                  <w:tcW w:w="1867" w:type="dxa"/>
                  <w:vAlign w:val="center"/>
                </w:tcPr>
                <w:p>
                  <w:pPr>
                    <w:adjustRightInd w:val="0"/>
                    <w:snapToGrid w:val="0"/>
                    <w:jc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45</w:t>
                  </w:r>
                </w:p>
              </w:tc>
              <w:tc>
                <w:tcPr>
                  <w:tcW w:w="3303" w:type="dxa"/>
                  <w:vAlign w:val="center"/>
                </w:tcPr>
                <w:p>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《工业企业厂界环境噪声排放标准》（GB12348-2008）</w:t>
                  </w:r>
                </w:p>
              </w:tc>
            </w:tr>
          </w:tbl>
          <w:p>
            <w:pPr>
              <w:pStyle w:val="3"/>
              <w:numPr>
                <w:ilvl w:val="1"/>
                <w:numId w:val="0"/>
              </w:numPr>
              <w:ind w:left="505" w:leftChars="0" w:hanging="85" w:firstLineChars="0"/>
              <w:rPr>
                <w:rFonts w:hint="default" w:ascii="Times New Roman" w:hAnsi="Times New Roman" w:eastAsia="宋体" w:cs="Times New Roman"/>
                <w:color w:val="auto"/>
                <w:lang w:val="en-US" w:eastAsia="zh-CN"/>
              </w:rPr>
            </w:pPr>
            <w:r>
              <w:rPr>
                <w:rFonts w:hint="eastAsia" w:cs="Times New Roman"/>
                <w:color w:val="auto"/>
                <w:lang w:val="en-US" w:eastAsia="zh-CN"/>
              </w:rPr>
              <w:t>4</w:t>
            </w:r>
            <w:r>
              <w:rPr>
                <w:rFonts w:hint="default" w:ascii="Times New Roman" w:hAnsi="Times New Roman" w:eastAsia="宋体" w:cs="Times New Roman"/>
                <w:color w:val="auto"/>
                <w:lang w:val="en-US" w:eastAsia="zh-CN"/>
              </w:rPr>
              <w:t>固体废物</w:t>
            </w:r>
          </w:p>
          <w:p>
            <w:pPr>
              <w:pStyle w:val="44"/>
              <w:spacing w:line="360" w:lineRule="auto"/>
              <w:ind w:firstLine="48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危险废物执行《危险废物贮存污染控制标准》（GB18597-2023）。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08" w:hRule="atLeast"/>
          <w:jc w:val="center"/>
        </w:trPr>
        <w:tc>
          <w:tcPr>
            <w:tcW w:w="893" w:type="dxa"/>
            <w:tcMar>
              <w:left w:w="28" w:type="dxa"/>
              <w:right w:w="28" w:type="dxa"/>
            </w:tcMar>
            <w:vAlign w:val="center"/>
          </w:tcPr>
          <w:p>
            <w:pPr>
              <w:adjustRightInd w:val="0"/>
              <w:snapToGrid w:val="0"/>
              <w:jc w:val="center"/>
              <w:rPr>
                <w:rFonts w:hint="default" w:ascii="Times New Roman" w:hAnsi="Times New Roman" w:eastAsia="宋体" w:cs="Times New Roman"/>
                <w:color w:val="auto"/>
                <w:kern w:val="21"/>
                <w:sz w:val="24"/>
              </w:rPr>
            </w:pPr>
            <w:r>
              <w:rPr>
                <w:rFonts w:hint="default" w:ascii="Times New Roman" w:hAnsi="Times New Roman" w:eastAsia="宋体" w:cs="Times New Roman"/>
                <w:color w:val="auto"/>
                <w:kern w:val="21"/>
                <w:sz w:val="24"/>
              </w:rPr>
              <w:t>总量</w:t>
            </w:r>
          </w:p>
          <w:p>
            <w:pPr>
              <w:adjustRightInd w:val="0"/>
              <w:snapToGrid w:val="0"/>
              <w:jc w:val="center"/>
              <w:rPr>
                <w:rFonts w:hint="default" w:ascii="Times New Roman" w:hAnsi="Times New Roman" w:eastAsia="宋体" w:cs="Times New Roman"/>
                <w:color w:val="auto"/>
                <w:kern w:val="21"/>
                <w:sz w:val="24"/>
              </w:rPr>
            </w:pPr>
            <w:r>
              <w:rPr>
                <w:rFonts w:hint="default" w:ascii="Times New Roman" w:hAnsi="Times New Roman" w:eastAsia="宋体" w:cs="Times New Roman"/>
                <w:color w:val="auto"/>
                <w:kern w:val="21"/>
                <w:sz w:val="24"/>
              </w:rPr>
              <w:t>控制</w:t>
            </w:r>
          </w:p>
          <w:p>
            <w:pPr>
              <w:adjustRightInd w:val="0"/>
              <w:snapToGrid w:val="0"/>
              <w:jc w:val="center"/>
              <w:rPr>
                <w:rFonts w:hint="default" w:ascii="Times New Roman" w:hAnsi="Times New Roman" w:eastAsia="宋体" w:cs="Times New Roman"/>
                <w:color w:val="auto"/>
                <w:kern w:val="21"/>
                <w:sz w:val="24"/>
              </w:rPr>
            </w:pPr>
            <w:r>
              <w:rPr>
                <w:rFonts w:hint="default" w:ascii="Times New Roman" w:hAnsi="Times New Roman" w:eastAsia="宋体" w:cs="Times New Roman"/>
                <w:color w:val="auto"/>
                <w:kern w:val="21"/>
                <w:sz w:val="24"/>
              </w:rPr>
              <w:t>指标</w:t>
            </w:r>
          </w:p>
        </w:tc>
        <w:tc>
          <w:tcPr>
            <w:tcW w:w="9069" w:type="dxa"/>
            <w:vAlign w:val="top"/>
          </w:tcPr>
          <w:p>
            <w:pPr>
              <w:pStyle w:val="13"/>
              <w:widowControl w:val="0"/>
              <w:wordWrap/>
              <w:adjustRightInd/>
              <w:snapToGrid/>
              <w:spacing w:after="0" w:line="360" w:lineRule="auto"/>
              <w:ind w:firstLine="480" w:firstLineChars="200"/>
              <w:textAlignment w:val="auto"/>
              <w:rPr>
                <w:rFonts w:hint="default" w:hAnsi="Times New Roman" w:eastAsia="宋体" w:cs="Times New Roman"/>
                <w:color w:val="auto"/>
                <w:kern w:val="2"/>
                <w:sz w:val="24"/>
                <w:szCs w:val="20"/>
                <w:lang w:val="en-US" w:eastAsia="zh-CN" w:bidi="ar-SA"/>
              </w:rPr>
            </w:pPr>
            <w:r>
              <w:rPr>
                <w:rFonts w:hint="eastAsia" w:ascii="Times New Roman" w:hAnsi="Times New Roman" w:eastAsia="宋体" w:cs="Times New Roman"/>
                <w:color w:val="auto"/>
                <w:kern w:val="2"/>
                <w:sz w:val="24"/>
                <w:szCs w:val="20"/>
                <w:lang w:val="en-US" w:eastAsia="zh-CN" w:bidi="ar-SA"/>
              </w:rPr>
              <w:t>根据《关于进一步明确建设项目主要污染物排放总量审核有关审核事宜的复函》（吉林省生态环境厅，2022年5月10日）“执行其他行业排放管理的建设项目包括除重点行业外、仅含有按照《排污许可证申请与核发技术规范》确定的一般排放口或无排污口的建设项目”，“其他行业主要污染物总量审核管理：其他行业因排污量很少或基本不新增排污量，在环评审批过程中予以豁免主要污染物总量审核。各级环评审批部门应自行建立统计台账，纳入环境管理。”本项目属于复函中提出的其他行业，予以豁免主要污染物总量审核。因此，本项目无需申请总量控制指标</w:t>
            </w:r>
            <w:r>
              <w:rPr>
                <w:rFonts w:hint="eastAsia" w:hAnsi="Times New Roman" w:eastAsia="宋体" w:cs="Times New Roman"/>
                <w:color w:val="auto"/>
                <w:kern w:val="2"/>
                <w:sz w:val="24"/>
                <w:szCs w:val="20"/>
                <w:lang w:val="en-US" w:eastAsia="zh-CN" w:bidi="ar-SA"/>
              </w:rPr>
              <w:t>。</w:t>
            </w:r>
          </w:p>
        </w:tc>
      </w:tr>
    </w:tbl>
    <w:p>
      <w:pPr>
        <w:pStyle w:val="31"/>
        <w:adjustRightInd w:val="0"/>
        <w:snapToGrid w:val="0"/>
        <w:jc w:val="center"/>
        <w:outlineLvl w:val="9"/>
        <w:rPr>
          <w:rFonts w:hint="default" w:ascii="Times New Roman" w:hAnsi="Times New Roman" w:eastAsia="黑体" w:cs="Times New Roman"/>
          <w:snapToGrid w:val="0"/>
          <w:color w:val="auto"/>
          <w:kern w:val="21"/>
          <w:sz w:val="30"/>
          <w:szCs w:val="30"/>
        </w:rPr>
        <w:sectPr>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2"/>
        <w:rPr>
          <w:rFonts w:hint="default"/>
          <w:color w:val="auto"/>
          <w:lang w:val="en-US" w:eastAsia="zh-CN"/>
        </w:rPr>
      </w:pPr>
      <w:bookmarkStart w:id="20" w:name="_Toc15641"/>
      <w:r>
        <w:rPr>
          <w:rFonts w:hint="default"/>
          <w:color w:val="auto"/>
          <w:lang w:val="en-US" w:eastAsia="zh-CN"/>
        </w:rPr>
        <w:t>主要环境影响和保护措施</w:t>
      </w:r>
      <w:bookmarkEnd w:id="20"/>
    </w:p>
    <w:tbl>
      <w:tblPr>
        <w:tblStyle w:val="40"/>
        <w:tblW w:w="102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91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027" w:type="dxa"/>
            <w:tcMar>
              <w:left w:w="28" w:type="dxa"/>
              <w:right w:w="28" w:type="dxa"/>
            </w:tcMar>
            <w:vAlign w:val="center"/>
          </w:tcPr>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施工</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期环</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境保</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护措</w:t>
            </w:r>
          </w:p>
          <w:p>
            <w:pPr>
              <w:adjustRightInd w:val="0"/>
              <w:snapToGrid w:val="0"/>
              <w:jc w:val="center"/>
              <w:rPr>
                <w:rFonts w:hint="default" w:ascii="Times New Roman" w:hAnsi="Times New Roman" w:cs="Times New Roman"/>
                <w:bCs/>
                <w:color w:val="auto"/>
                <w:kern w:val="21"/>
                <w:szCs w:val="21"/>
                <w:highlight w:val="none"/>
              </w:rPr>
            </w:pPr>
            <w:r>
              <w:rPr>
                <w:rFonts w:hint="default" w:ascii="Times New Roman" w:hAnsi="Times New Roman" w:eastAsia="宋体" w:cs="Times New Roman"/>
                <w:color w:val="auto"/>
                <w:kern w:val="21"/>
                <w:sz w:val="24"/>
                <w:highlight w:val="none"/>
              </w:rPr>
              <w:t>施</w:t>
            </w:r>
          </w:p>
        </w:tc>
        <w:tc>
          <w:tcPr>
            <w:tcW w:w="9175" w:type="dxa"/>
            <w:vAlign w:val="center"/>
          </w:tcPr>
          <w:p>
            <w:pPr>
              <w:widowControl/>
              <w:wordWrap/>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本项目外购成品库房，仅涉及设备安装，施工期较短，对环境几乎无影响。目前，相关库房已完成购置并开始安装，但尚未投入使用，且未造成任何环境污染后果。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76" w:hRule="atLeast"/>
          <w:jc w:val="center"/>
        </w:trPr>
        <w:tc>
          <w:tcPr>
            <w:tcW w:w="1027" w:type="dxa"/>
            <w:tcMar>
              <w:left w:w="28" w:type="dxa"/>
              <w:right w:w="28" w:type="dxa"/>
            </w:tcMar>
            <w:vAlign w:val="center"/>
          </w:tcPr>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运营</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期环</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境影</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响和</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保护</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措施</w:t>
            </w: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pStyle w:val="45"/>
              <w:rPr>
                <w:rFonts w:hint="default" w:ascii="Times New Roman" w:hAnsi="Times New Roman" w:eastAsia="宋体" w:cs="Times New Roman"/>
                <w:color w:val="auto"/>
                <w:kern w:val="21"/>
                <w:sz w:val="24"/>
                <w:highlight w:val="none"/>
              </w:rPr>
            </w:pPr>
          </w:p>
          <w:p>
            <w:pPr>
              <w:rPr>
                <w:rFonts w:hint="default" w:ascii="Times New Roman" w:hAnsi="Times New Roman" w:eastAsia="宋体" w:cs="Times New Roman"/>
                <w:color w:val="auto"/>
                <w:kern w:val="21"/>
                <w:sz w:val="24"/>
                <w:highlight w:val="none"/>
              </w:rPr>
            </w:pPr>
          </w:p>
          <w:p>
            <w:pPr>
              <w:pStyle w:val="45"/>
              <w:rPr>
                <w:rFonts w:hint="default" w:ascii="Times New Roman" w:hAnsi="Times New Roman" w:eastAsia="宋体" w:cs="Times New Roman"/>
                <w:color w:val="auto"/>
                <w:kern w:val="21"/>
                <w:sz w:val="24"/>
                <w:highlight w:val="none"/>
              </w:rPr>
            </w:pPr>
          </w:p>
          <w:p>
            <w:pPr>
              <w:rPr>
                <w:rFonts w:hint="default" w:ascii="Times New Roman" w:hAnsi="Times New Roman" w:eastAsia="宋体" w:cs="Times New Roman"/>
                <w:color w:val="auto"/>
                <w:kern w:val="21"/>
                <w:sz w:val="24"/>
                <w:highlight w:val="none"/>
              </w:rPr>
            </w:pPr>
          </w:p>
          <w:p>
            <w:pPr>
              <w:pStyle w:val="45"/>
              <w:rPr>
                <w:rFonts w:hint="default" w:ascii="Times New Roman" w:hAnsi="Times New Roman" w:eastAsia="宋体" w:cs="Times New Roman"/>
                <w:color w:val="auto"/>
                <w:kern w:val="21"/>
                <w:sz w:val="24"/>
                <w:highlight w:val="none"/>
              </w:rPr>
            </w:pPr>
          </w:p>
          <w:p>
            <w:pPr>
              <w:rPr>
                <w:rFonts w:hint="default" w:ascii="Times New Roman" w:hAnsi="Times New Roman" w:eastAsia="宋体" w:cs="Times New Roman"/>
                <w:color w:val="auto"/>
                <w:kern w:val="21"/>
                <w:sz w:val="24"/>
                <w:highlight w:val="none"/>
              </w:rPr>
            </w:pPr>
          </w:p>
          <w:p>
            <w:pPr>
              <w:pStyle w:val="45"/>
              <w:rPr>
                <w:rFonts w:hint="default" w:ascii="Times New Roman" w:hAnsi="Times New Roman" w:eastAsia="宋体" w:cs="Times New Roman"/>
                <w:color w:val="auto"/>
                <w:kern w:val="21"/>
                <w:sz w:val="24"/>
                <w:highlight w:val="none"/>
              </w:rPr>
            </w:pPr>
          </w:p>
          <w:p>
            <w:pPr>
              <w:rPr>
                <w:rFonts w:hint="default" w:ascii="Times New Roman" w:hAnsi="Times New Roman" w:eastAsia="宋体" w:cs="Times New Roman"/>
                <w:color w:val="auto"/>
                <w:kern w:val="21"/>
                <w:sz w:val="24"/>
                <w:highlight w:val="none"/>
              </w:rPr>
            </w:pPr>
          </w:p>
          <w:p>
            <w:pPr>
              <w:pStyle w:val="45"/>
              <w:rPr>
                <w:rFonts w:hint="default" w:ascii="Times New Roman" w:hAnsi="Times New Roman" w:eastAsia="宋体" w:cs="Times New Roman"/>
                <w:color w:val="auto"/>
                <w:kern w:val="21"/>
                <w:sz w:val="24"/>
                <w:highlight w:val="none"/>
              </w:rPr>
            </w:pPr>
          </w:p>
          <w:p>
            <w:pPr>
              <w:rPr>
                <w:rFonts w:hint="default" w:ascii="Times New Roman" w:hAnsi="Times New Roman" w:eastAsia="宋体" w:cs="Times New Roman"/>
                <w:color w:val="auto"/>
                <w:kern w:val="21"/>
                <w:sz w:val="24"/>
                <w:highlight w:val="none"/>
              </w:rPr>
            </w:pPr>
          </w:p>
          <w:p>
            <w:pPr>
              <w:pStyle w:val="45"/>
              <w:rPr>
                <w:rFonts w:hint="default" w:ascii="Times New Roman" w:hAnsi="Times New Roman" w:eastAsia="宋体" w:cs="Times New Roman"/>
                <w:color w:val="auto"/>
                <w:kern w:val="21"/>
                <w:sz w:val="24"/>
                <w:highlight w:val="none"/>
              </w:rPr>
            </w:pPr>
          </w:p>
          <w:p>
            <w:pPr>
              <w:rPr>
                <w:rFonts w:hint="default"/>
                <w:color w:val="auto"/>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both"/>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运营</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期环</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境影</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响和</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保护</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措施</w:t>
            </w: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运营</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期环</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境影</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响和</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保护</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措施</w:t>
            </w: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both"/>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运营</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期环</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境影</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响和</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保护</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措施</w:t>
            </w: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adjustRightInd w:val="0"/>
              <w:snapToGrid w:val="0"/>
              <w:jc w:val="both"/>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运营</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期环</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境影</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响和</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保护</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措施</w:t>
            </w: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both"/>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运营</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期环</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境影</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响和</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保护</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措施</w:t>
            </w: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pStyle w:val="45"/>
              <w:rPr>
                <w:rFonts w:hint="default"/>
                <w:color w:val="auto"/>
              </w:rPr>
            </w:pPr>
          </w:p>
          <w:p>
            <w:pPr>
              <w:rPr>
                <w:rFonts w:hint="default"/>
                <w:color w:val="auto"/>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运营</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期环</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境影</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响和</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保护</w:t>
            </w:r>
          </w:p>
          <w:p>
            <w:pPr>
              <w:adjustRightInd w:val="0"/>
              <w:snapToGrid w:val="0"/>
              <w:jc w:val="center"/>
              <w:rPr>
                <w:rFonts w:hint="default" w:ascii="Times New Roman" w:hAnsi="Times New Roman" w:eastAsia="宋体" w:cs="Times New Roman"/>
                <w:color w:val="auto"/>
                <w:kern w:val="21"/>
                <w:sz w:val="24"/>
                <w:highlight w:val="none"/>
              </w:rPr>
            </w:pPr>
            <w:r>
              <w:rPr>
                <w:rFonts w:hint="default" w:ascii="Times New Roman" w:hAnsi="Times New Roman" w:eastAsia="宋体" w:cs="Times New Roman"/>
                <w:color w:val="auto"/>
                <w:kern w:val="21"/>
                <w:sz w:val="24"/>
                <w:highlight w:val="none"/>
              </w:rPr>
              <w:t>措施</w:t>
            </w: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rPr>
                <w:rFonts w:hint="default" w:ascii="Times New Roman" w:hAnsi="Times New Roman" w:eastAsia="宋体" w:cs="Times New Roman"/>
                <w:color w:val="auto"/>
                <w:kern w:val="21"/>
                <w:sz w:val="24"/>
                <w:highlight w:val="none"/>
              </w:rPr>
            </w:pPr>
          </w:p>
          <w:p>
            <w:pPr>
              <w:pStyle w:val="47"/>
              <w:ind w:left="0" w:leftChars="0" w:firstLine="0" w:firstLineChars="0"/>
              <w:rPr>
                <w:rFonts w:hint="default" w:ascii="Times New Roman" w:hAnsi="Times New Roman" w:cs="Times New Roman"/>
                <w:bCs/>
                <w:color w:val="auto"/>
                <w:kern w:val="21"/>
                <w:szCs w:val="21"/>
                <w:highlight w:val="none"/>
              </w:rPr>
            </w:pPr>
          </w:p>
        </w:tc>
        <w:tc>
          <w:tcPr>
            <w:tcW w:w="9175" w:type="dxa"/>
            <w:vAlign w:val="center"/>
          </w:tcPr>
          <w:p>
            <w:pPr>
              <w:pStyle w:val="3"/>
              <w:keepNext/>
              <w:keepLines/>
              <w:widowControl w:val="0"/>
              <w:numPr>
                <w:ilvl w:val="1"/>
                <w:numId w:val="0"/>
              </w:numPr>
              <w:wordWrap/>
              <w:adjustRightInd/>
              <w:snapToGrid/>
              <w:ind w:left="0" w:leftChars="0" w:firstLine="482"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b/>
                <w:color w:val="auto"/>
                <w:kern w:val="2"/>
                <w:sz w:val="24"/>
                <w:szCs w:val="32"/>
                <w:lang w:val="en-US" w:eastAsia="zh-CN" w:bidi="ar-SA"/>
              </w:rPr>
              <w:t>1</w:t>
            </w:r>
            <w:r>
              <w:rPr>
                <w:rFonts w:hint="eastAsia" w:ascii="Times New Roman" w:hAnsi="Times New Roman" w:eastAsia="宋体" w:cs="Times New Roman"/>
                <w:color w:val="auto"/>
                <w:lang w:val="en-US" w:eastAsia="zh-CN"/>
              </w:rPr>
              <w:t>废气</w:t>
            </w:r>
          </w:p>
          <w:p>
            <w:pPr>
              <w:widowControl/>
              <w:wordWrap/>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highlight w:val="none"/>
                <w:u w:val="single"/>
                <w:lang w:val="en-US" w:eastAsia="zh-CN"/>
              </w:rPr>
            </w:pPr>
            <w:r>
              <w:rPr>
                <w:rFonts w:hint="default" w:ascii="Times New Roman" w:hAnsi="Times New Roman" w:eastAsia="宋体" w:cs="Times New Roman"/>
                <w:color w:val="auto"/>
                <w:sz w:val="24"/>
                <w:highlight w:val="none"/>
                <w:u w:val="single"/>
                <w:lang w:val="en-US" w:eastAsia="zh-CN"/>
              </w:rPr>
              <w:t>本次贮存区挥发性有机物产生量采用文献结合类比法确定。根据《大气环境影响评价实用技术》(王栋成主编，中国标准出版社，2010年9月，第156 页)提供的美国对十几家化工企业长期跟踪测试结果，有机化工原料</w:t>
            </w:r>
            <w:r>
              <w:rPr>
                <w:rFonts w:hint="eastAsia" w:ascii="Times New Roman" w:hAnsi="Times New Roman" w:eastAsia="宋体" w:cs="Times New Roman"/>
                <w:color w:val="auto"/>
                <w:sz w:val="24"/>
                <w:highlight w:val="none"/>
                <w:u w:val="single"/>
                <w:lang w:val="en-US" w:eastAsia="zh-CN"/>
              </w:rPr>
              <w:t>（</w:t>
            </w:r>
            <w:r>
              <w:rPr>
                <w:rFonts w:hint="default" w:ascii="Times New Roman" w:hAnsi="Times New Roman" w:eastAsia="宋体" w:cs="Times New Roman"/>
                <w:color w:val="auto"/>
                <w:sz w:val="24"/>
                <w:highlight w:val="none"/>
                <w:u w:val="single"/>
                <w:lang w:val="en-US" w:eastAsia="zh-CN"/>
              </w:rPr>
              <w:t>如烷烃、炔烃、各类有机溶剂等</w:t>
            </w:r>
            <w:r>
              <w:rPr>
                <w:rFonts w:hint="eastAsia" w:ascii="Times New Roman" w:hAnsi="Times New Roman" w:eastAsia="宋体" w:cs="Times New Roman"/>
                <w:color w:val="auto"/>
                <w:sz w:val="24"/>
                <w:highlight w:val="none"/>
                <w:u w:val="single"/>
                <w:lang w:val="en-US" w:eastAsia="zh-CN"/>
              </w:rPr>
              <w:t>）</w:t>
            </w:r>
            <w:r>
              <w:rPr>
                <w:rFonts w:hint="default" w:ascii="Times New Roman" w:hAnsi="Times New Roman" w:eastAsia="宋体" w:cs="Times New Roman"/>
                <w:color w:val="auto"/>
                <w:sz w:val="24"/>
                <w:highlight w:val="none"/>
                <w:u w:val="single"/>
                <w:lang w:val="en-US" w:eastAsia="zh-CN"/>
              </w:rPr>
              <w:t>贮存场所无组织排放量的比例为0.5%~5%。本项目</w:t>
            </w:r>
            <w:r>
              <w:rPr>
                <w:rFonts w:hint="eastAsia" w:ascii="Times New Roman" w:hAnsi="Times New Roman" w:eastAsia="宋体" w:cs="Times New Roman"/>
                <w:color w:val="auto"/>
                <w:sz w:val="24"/>
                <w:highlight w:val="none"/>
                <w:u w:val="single"/>
                <w:lang w:val="en-US" w:eastAsia="zh-CN"/>
              </w:rPr>
              <w:t>危险废物贮存点废变压器油最大贮存量为0.13</w:t>
            </w:r>
            <w:r>
              <w:rPr>
                <w:rFonts w:hint="default" w:ascii="Times New Roman" w:hAnsi="Times New Roman" w:eastAsia="宋体" w:cs="Times New Roman"/>
                <w:color w:val="auto"/>
                <w:sz w:val="24"/>
                <w:highlight w:val="none"/>
                <w:u w:val="single"/>
                <w:lang w:val="en-US" w:eastAsia="zh-CN"/>
              </w:rPr>
              <w:t>t</w:t>
            </w:r>
            <w:r>
              <w:rPr>
                <w:rFonts w:hint="eastAsia" w:ascii="Times New Roman" w:hAnsi="Times New Roman" w:eastAsia="宋体" w:cs="Times New Roman"/>
                <w:color w:val="auto"/>
                <w:sz w:val="24"/>
                <w:highlight w:val="none"/>
                <w:u w:val="single"/>
                <w:lang w:val="en-US" w:eastAsia="zh-CN"/>
              </w:rPr>
              <w:t>，</w:t>
            </w:r>
            <w:r>
              <w:rPr>
                <w:rFonts w:hint="default" w:ascii="Times New Roman" w:hAnsi="Times New Roman" w:eastAsia="宋体" w:cs="Times New Roman"/>
                <w:color w:val="auto"/>
                <w:sz w:val="24"/>
                <w:highlight w:val="none"/>
                <w:u w:val="single"/>
                <w:lang w:val="en-US" w:eastAsia="zh-CN"/>
              </w:rPr>
              <w:t>非甲烷总烃挥发量以5%计，则贮存区非甲烷总烃产生量为0.</w:t>
            </w:r>
            <w:r>
              <w:rPr>
                <w:rFonts w:hint="eastAsia" w:ascii="Times New Roman" w:hAnsi="Times New Roman" w:eastAsia="宋体" w:cs="Times New Roman"/>
                <w:color w:val="auto"/>
                <w:sz w:val="24"/>
                <w:highlight w:val="none"/>
                <w:u w:val="single"/>
                <w:lang w:val="en-US" w:eastAsia="zh-CN"/>
              </w:rPr>
              <w:t>0065</w:t>
            </w:r>
            <w:r>
              <w:rPr>
                <w:rFonts w:hint="default" w:ascii="Times New Roman" w:hAnsi="Times New Roman" w:eastAsia="宋体" w:cs="Times New Roman"/>
                <w:color w:val="auto"/>
                <w:sz w:val="24"/>
                <w:highlight w:val="none"/>
                <w:u w:val="single"/>
                <w:lang w:val="en-US" w:eastAsia="zh-CN"/>
              </w:rPr>
              <w:t>t</w:t>
            </w:r>
            <w:r>
              <w:rPr>
                <w:rFonts w:hint="eastAsia" w:ascii="Times New Roman" w:hAnsi="Times New Roman" w:eastAsia="宋体" w:cs="Times New Roman"/>
                <w:color w:val="auto"/>
                <w:sz w:val="24"/>
                <w:highlight w:val="none"/>
                <w:u w:val="single"/>
                <w:lang w:val="en-US" w:eastAsia="zh-CN"/>
              </w:rPr>
              <w:t>/</w:t>
            </w:r>
            <w:r>
              <w:rPr>
                <w:rFonts w:hint="default" w:ascii="Times New Roman" w:hAnsi="Times New Roman" w:eastAsia="宋体" w:cs="Times New Roman"/>
                <w:color w:val="auto"/>
                <w:sz w:val="24"/>
                <w:highlight w:val="none"/>
                <w:u w:val="single"/>
                <w:lang w:val="en-US" w:eastAsia="zh-CN"/>
              </w:rPr>
              <w:t>a</w:t>
            </w:r>
            <w:r>
              <w:rPr>
                <w:rFonts w:hint="eastAsia" w:ascii="Times New Roman" w:hAnsi="Times New Roman" w:eastAsia="宋体" w:cs="Times New Roman"/>
                <w:color w:val="auto"/>
                <w:sz w:val="24"/>
                <w:highlight w:val="none"/>
                <w:u w:val="single"/>
                <w:lang w:val="en-US" w:eastAsia="zh-CN"/>
              </w:rPr>
              <w:t>，</w:t>
            </w:r>
            <w:r>
              <w:rPr>
                <w:rFonts w:hint="default" w:ascii="Times New Roman" w:hAnsi="Times New Roman" w:eastAsia="宋体" w:cs="Times New Roman"/>
                <w:color w:val="auto"/>
                <w:sz w:val="24"/>
                <w:highlight w:val="none"/>
                <w:u w:val="single"/>
                <w:lang w:val="en-US" w:eastAsia="zh-CN"/>
              </w:rPr>
              <w:t>产生速率为0.</w:t>
            </w:r>
            <w:r>
              <w:rPr>
                <w:rFonts w:hint="eastAsia" w:ascii="Times New Roman" w:hAnsi="Times New Roman" w:eastAsia="宋体" w:cs="Times New Roman"/>
                <w:color w:val="auto"/>
                <w:sz w:val="24"/>
                <w:highlight w:val="none"/>
                <w:u w:val="single"/>
                <w:lang w:val="en-US" w:eastAsia="zh-CN"/>
              </w:rPr>
              <w:t>000074</w:t>
            </w:r>
            <w:r>
              <w:rPr>
                <w:rFonts w:hint="default" w:ascii="Times New Roman" w:hAnsi="Times New Roman" w:eastAsia="宋体" w:cs="Times New Roman"/>
                <w:color w:val="auto"/>
                <w:sz w:val="24"/>
                <w:highlight w:val="none"/>
                <w:u w:val="single"/>
                <w:lang w:val="en-US" w:eastAsia="zh-CN"/>
              </w:rPr>
              <w:t>kg/h</w:t>
            </w:r>
            <w:r>
              <w:rPr>
                <w:rFonts w:hint="eastAsia" w:ascii="Times New Roman" w:hAnsi="Times New Roman" w:eastAsia="宋体" w:cs="Times New Roman"/>
                <w:color w:val="auto"/>
                <w:sz w:val="24"/>
                <w:highlight w:val="none"/>
                <w:u w:val="single"/>
                <w:lang w:val="en-US" w:eastAsia="zh-CN"/>
              </w:rPr>
              <w:t>。风机风量为2280m</w:t>
            </w:r>
            <w:r>
              <w:rPr>
                <w:rFonts w:hint="eastAsia" w:ascii="Times New Roman" w:hAnsi="Times New Roman" w:eastAsia="宋体" w:cs="Times New Roman"/>
                <w:color w:val="auto"/>
                <w:sz w:val="24"/>
                <w:highlight w:val="none"/>
                <w:u w:val="single"/>
                <w:vertAlign w:val="superscript"/>
                <w:lang w:val="en-US" w:eastAsia="zh-CN"/>
              </w:rPr>
              <w:t>3</w:t>
            </w:r>
            <w:r>
              <w:rPr>
                <w:rFonts w:hint="eastAsia" w:ascii="Times New Roman" w:hAnsi="Times New Roman" w:eastAsia="宋体" w:cs="Times New Roman"/>
                <w:color w:val="auto"/>
                <w:sz w:val="24"/>
                <w:highlight w:val="none"/>
                <w:u w:val="single"/>
                <w:lang w:val="en-US" w:eastAsia="zh-CN"/>
              </w:rPr>
              <w:t>/h，则本项目污染物产排情况见下表。</w:t>
            </w:r>
          </w:p>
          <w:p>
            <w:pPr>
              <w:pStyle w:val="5"/>
              <w:rPr>
                <w:rFonts w:hint="default" w:ascii="宋体" w:hAnsi="宋体" w:eastAsia="宋体" w:cs="宋体"/>
                <w:color w:val="auto"/>
                <w:u w:val="single"/>
              </w:rPr>
            </w:pPr>
            <w:r>
              <w:rPr>
                <w:rFonts w:hint="default" w:ascii="宋体" w:hAnsi="宋体" w:eastAsia="宋体" w:cs="宋体"/>
                <w:color w:val="auto"/>
                <w:u w:val="single"/>
              </w:rPr>
              <w:t>本项目废气污染物排放情况</w:t>
            </w:r>
          </w:p>
          <w:tbl>
            <w:tblPr>
              <w:tblStyle w:val="40"/>
              <w:tblW w:w="8959"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826"/>
              <w:gridCol w:w="726"/>
              <w:gridCol w:w="1004"/>
              <w:gridCol w:w="1272"/>
              <w:gridCol w:w="919"/>
              <w:gridCol w:w="1004"/>
              <w:gridCol w:w="1272"/>
              <w:gridCol w:w="9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705" w:hRule="atLeast"/>
              </w:trPr>
              <w:tc>
                <w:tcPr>
                  <w:tcW w:w="1027" w:type="dxa"/>
                  <w:vMerge w:val="restart"/>
                  <w:tcBorders>
                    <w:tl2br w:val="nil"/>
                    <w:tr2bl w:val="nil"/>
                  </w:tcBorders>
                  <w:vAlign w:val="center"/>
                </w:tcPr>
                <w:p>
                  <w:pPr>
                    <w:widowControl/>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rPr>
                    <w:t>产污环节</w:t>
                  </w:r>
                </w:p>
              </w:tc>
              <w:tc>
                <w:tcPr>
                  <w:tcW w:w="826" w:type="dxa"/>
                  <w:vMerge w:val="restart"/>
                  <w:tcBorders>
                    <w:tl2br w:val="nil"/>
                    <w:tr2bl w:val="nil"/>
                  </w:tcBorders>
                  <w:vAlign w:val="center"/>
                </w:tcPr>
                <w:p>
                  <w:pPr>
                    <w:widowControl/>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rPr>
                    <w:t>污染物种类</w:t>
                  </w:r>
                </w:p>
              </w:tc>
              <w:tc>
                <w:tcPr>
                  <w:tcW w:w="726" w:type="dxa"/>
                  <w:vMerge w:val="restart"/>
                  <w:tcBorders>
                    <w:tl2br w:val="nil"/>
                    <w:tr2bl w:val="nil"/>
                  </w:tcBorders>
                  <w:vAlign w:val="center"/>
                </w:tcPr>
                <w:p>
                  <w:pPr>
                    <w:widowControl/>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rPr>
                    <w:t>排放方式</w:t>
                  </w:r>
                </w:p>
              </w:tc>
              <w:tc>
                <w:tcPr>
                  <w:tcW w:w="3195" w:type="dxa"/>
                  <w:gridSpan w:val="3"/>
                  <w:tcBorders>
                    <w:tl2br w:val="nil"/>
                    <w:tr2bl w:val="nil"/>
                  </w:tcBorders>
                  <w:vAlign w:val="center"/>
                </w:tcPr>
                <w:p>
                  <w:pPr>
                    <w:widowControl/>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rPr>
                    <w:t>污染物产生</w:t>
                  </w:r>
                </w:p>
              </w:tc>
              <w:tc>
                <w:tcPr>
                  <w:tcW w:w="3185" w:type="dxa"/>
                  <w:gridSpan w:val="3"/>
                  <w:tcBorders>
                    <w:tl2br w:val="nil"/>
                    <w:tr2bl w:val="nil"/>
                  </w:tcBorders>
                  <w:vAlign w:val="center"/>
                </w:tcPr>
                <w:p>
                  <w:pPr>
                    <w:widowControl/>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rPr>
                    <w:t>污染物排放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27" w:type="dxa"/>
                  <w:vMerge w:val="continue"/>
                  <w:tcBorders>
                    <w:tl2br w:val="nil"/>
                    <w:tr2bl w:val="nil"/>
                  </w:tcBorders>
                  <w:vAlign w:val="center"/>
                </w:tcPr>
                <w:p>
                  <w:pPr>
                    <w:jc w:val="center"/>
                    <w:rPr>
                      <w:rFonts w:hint="eastAsia" w:ascii="宋体" w:hAnsi="宋体" w:eastAsia="宋体" w:cs="宋体"/>
                      <w:i w:val="0"/>
                      <w:iCs w:val="0"/>
                      <w:color w:val="auto"/>
                      <w:sz w:val="21"/>
                      <w:szCs w:val="21"/>
                      <w:u w:val="single"/>
                    </w:rPr>
                  </w:pPr>
                </w:p>
              </w:tc>
              <w:tc>
                <w:tcPr>
                  <w:tcW w:w="826" w:type="dxa"/>
                  <w:vMerge w:val="continue"/>
                  <w:tcBorders>
                    <w:tl2br w:val="nil"/>
                    <w:tr2bl w:val="nil"/>
                  </w:tcBorders>
                  <w:vAlign w:val="center"/>
                </w:tcPr>
                <w:p>
                  <w:pPr>
                    <w:jc w:val="center"/>
                    <w:rPr>
                      <w:rFonts w:hint="eastAsia" w:ascii="宋体" w:hAnsi="宋体" w:eastAsia="宋体" w:cs="宋体"/>
                      <w:i w:val="0"/>
                      <w:iCs w:val="0"/>
                      <w:color w:val="auto"/>
                      <w:sz w:val="21"/>
                      <w:szCs w:val="21"/>
                      <w:u w:val="single"/>
                    </w:rPr>
                  </w:pPr>
                </w:p>
              </w:tc>
              <w:tc>
                <w:tcPr>
                  <w:tcW w:w="726" w:type="dxa"/>
                  <w:vMerge w:val="continue"/>
                  <w:tcBorders>
                    <w:tl2br w:val="nil"/>
                    <w:tr2bl w:val="nil"/>
                  </w:tcBorders>
                  <w:vAlign w:val="center"/>
                </w:tcPr>
                <w:p>
                  <w:pPr>
                    <w:jc w:val="center"/>
                    <w:rPr>
                      <w:rFonts w:hint="eastAsia" w:ascii="宋体" w:hAnsi="宋体" w:eastAsia="宋体" w:cs="宋体"/>
                      <w:i w:val="0"/>
                      <w:iCs w:val="0"/>
                      <w:color w:val="auto"/>
                      <w:sz w:val="21"/>
                      <w:szCs w:val="21"/>
                      <w:u w:val="single"/>
                    </w:rPr>
                  </w:pPr>
                </w:p>
              </w:tc>
              <w:tc>
                <w:tcPr>
                  <w:tcW w:w="1004" w:type="dxa"/>
                  <w:tcBorders>
                    <w:tl2br w:val="nil"/>
                    <w:tr2bl w:val="nil"/>
                  </w:tcBorders>
                  <w:vAlign w:val="center"/>
                </w:tcPr>
                <w:p>
                  <w:pPr>
                    <w:widowControl/>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rPr>
                    <w:t>产生量</w:t>
                  </w:r>
                </w:p>
              </w:tc>
              <w:tc>
                <w:tcPr>
                  <w:tcW w:w="1272" w:type="dxa"/>
                  <w:tcBorders>
                    <w:tl2br w:val="nil"/>
                    <w:tr2bl w:val="nil"/>
                  </w:tcBorders>
                  <w:vAlign w:val="center"/>
                </w:tcPr>
                <w:p>
                  <w:pPr>
                    <w:widowControl/>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rPr>
                    <w:t>产生速率</w:t>
                  </w:r>
                </w:p>
              </w:tc>
              <w:tc>
                <w:tcPr>
                  <w:tcW w:w="919" w:type="dxa"/>
                  <w:tcBorders>
                    <w:tl2br w:val="nil"/>
                    <w:tr2bl w:val="nil"/>
                  </w:tcBorders>
                  <w:vAlign w:val="center"/>
                </w:tcPr>
                <w:p>
                  <w:pPr>
                    <w:widowControl/>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rPr>
                    <w:t>产生浓度</w:t>
                  </w:r>
                </w:p>
              </w:tc>
              <w:tc>
                <w:tcPr>
                  <w:tcW w:w="1004" w:type="dxa"/>
                  <w:tcBorders>
                    <w:tl2br w:val="nil"/>
                    <w:tr2bl w:val="nil"/>
                  </w:tcBorders>
                  <w:vAlign w:val="center"/>
                </w:tcPr>
                <w:p>
                  <w:pPr>
                    <w:widowControl/>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rPr>
                    <w:t>排放量</w:t>
                  </w:r>
                </w:p>
              </w:tc>
              <w:tc>
                <w:tcPr>
                  <w:tcW w:w="1272" w:type="dxa"/>
                  <w:tcBorders>
                    <w:tl2br w:val="nil"/>
                    <w:tr2bl w:val="nil"/>
                  </w:tcBorders>
                  <w:vAlign w:val="center"/>
                </w:tcPr>
                <w:p>
                  <w:pPr>
                    <w:widowControl/>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rPr>
                    <w:t>排放速率</w:t>
                  </w:r>
                </w:p>
              </w:tc>
              <w:tc>
                <w:tcPr>
                  <w:tcW w:w="909" w:type="dxa"/>
                  <w:tcBorders>
                    <w:tl2br w:val="nil"/>
                    <w:tr2bl w:val="nil"/>
                  </w:tcBorders>
                  <w:vAlign w:val="center"/>
                </w:tcPr>
                <w:p>
                  <w:pPr>
                    <w:widowControl/>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rPr>
                    <w:t>排放浓度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027" w:type="dxa"/>
                  <w:tcBorders>
                    <w:tl2br w:val="nil"/>
                    <w:tr2bl w:val="nil"/>
                  </w:tcBorders>
                  <w:vAlign w:val="center"/>
                </w:tcPr>
                <w:p>
                  <w:pPr>
                    <w:widowControl/>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rPr>
                    <w:t>危险废物贮存点</w:t>
                  </w:r>
                </w:p>
              </w:tc>
              <w:tc>
                <w:tcPr>
                  <w:tcW w:w="826" w:type="dxa"/>
                  <w:tcBorders>
                    <w:tl2br w:val="nil"/>
                    <w:tr2bl w:val="nil"/>
                  </w:tcBorders>
                  <w:vAlign w:val="center"/>
                </w:tcPr>
                <w:p>
                  <w:pPr>
                    <w:widowControl/>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rPr>
                    <w:t>非甲烷总烃</w:t>
                  </w:r>
                </w:p>
              </w:tc>
              <w:tc>
                <w:tcPr>
                  <w:tcW w:w="726" w:type="dxa"/>
                  <w:tcBorders>
                    <w:tl2br w:val="nil"/>
                    <w:tr2bl w:val="nil"/>
                  </w:tcBorders>
                  <w:vAlign w:val="center"/>
                </w:tcPr>
                <w:p>
                  <w:pPr>
                    <w:widowControl/>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rPr>
                    <w:t>无组织</w:t>
                  </w:r>
                </w:p>
              </w:tc>
              <w:tc>
                <w:tcPr>
                  <w:tcW w:w="100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sz w:val="21"/>
                      <w:szCs w:val="21"/>
                      <w:u w:val="single"/>
                    </w:rPr>
                  </w:pPr>
                  <w:r>
                    <w:rPr>
                      <w:rFonts w:hint="default" w:ascii="Times New Roman" w:hAnsi="Times New Roman" w:eastAsia="宋体" w:cs="Times New Roman"/>
                      <w:i w:val="0"/>
                      <w:iCs w:val="0"/>
                      <w:color w:val="auto"/>
                      <w:kern w:val="0"/>
                      <w:sz w:val="21"/>
                      <w:szCs w:val="21"/>
                      <w:u w:val="single"/>
                      <w:lang w:val="en-US" w:eastAsia="zh-CN"/>
                    </w:rPr>
                    <w:t>0.00</w:t>
                  </w:r>
                  <w:r>
                    <w:rPr>
                      <w:rFonts w:hint="eastAsia" w:ascii="Times New Roman" w:hAnsi="Times New Roman" w:eastAsia="宋体" w:cs="Times New Roman"/>
                      <w:i w:val="0"/>
                      <w:iCs w:val="0"/>
                      <w:color w:val="auto"/>
                      <w:kern w:val="0"/>
                      <w:sz w:val="21"/>
                      <w:szCs w:val="21"/>
                      <w:u w:val="single"/>
                      <w:lang w:val="en-US" w:eastAsia="zh-CN"/>
                    </w:rPr>
                    <w:t>6</w:t>
                  </w:r>
                  <w:r>
                    <w:rPr>
                      <w:rFonts w:hint="default" w:ascii="Times New Roman" w:hAnsi="Times New Roman" w:eastAsia="宋体" w:cs="Times New Roman"/>
                      <w:i w:val="0"/>
                      <w:iCs w:val="0"/>
                      <w:color w:val="auto"/>
                      <w:kern w:val="0"/>
                      <w:sz w:val="21"/>
                      <w:szCs w:val="21"/>
                      <w:u w:val="single"/>
                      <w:lang w:val="en-US" w:eastAsia="zh-CN"/>
                    </w:rPr>
                    <w:t>5t/a</w:t>
                  </w:r>
                </w:p>
              </w:tc>
              <w:tc>
                <w:tcPr>
                  <w:tcW w:w="1272"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sz w:val="21"/>
                      <w:szCs w:val="21"/>
                      <w:u w:val="single"/>
                    </w:rPr>
                  </w:pPr>
                  <w:r>
                    <w:rPr>
                      <w:rFonts w:hint="default" w:ascii="Times New Roman" w:hAnsi="Times New Roman" w:eastAsia="宋体" w:cs="Times New Roman"/>
                      <w:i w:val="0"/>
                      <w:iCs w:val="0"/>
                      <w:color w:val="auto"/>
                      <w:kern w:val="0"/>
                      <w:sz w:val="21"/>
                      <w:szCs w:val="21"/>
                      <w:u w:val="single"/>
                      <w:lang w:val="en-US" w:eastAsia="zh-CN"/>
                    </w:rPr>
                    <w:t>0.000</w:t>
                  </w:r>
                  <w:r>
                    <w:rPr>
                      <w:rFonts w:hint="eastAsia" w:ascii="Times New Roman" w:hAnsi="Times New Roman" w:eastAsia="宋体" w:cs="Times New Roman"/>
                      <w:i w:val="0"/>
                      <w:iCs w:val="0"/>
                      <w:color w:val="auto"/>
                      <w:kern w:val="0"/>
                      <w:sz w:val="21"/>
                      <w:szCs w:val="21"/>
                      <w:u w:val="single"/>
                      <w:lang w:val="en-US" w:eastAsia="zh-CN"/>
                    </w:rPr>
                    <w:t>74</w:t>
                  </w:r>
                  <w:r>
                    <w:rPr>
                      <w:rFonts w:hint="default" w:ascii="Times New Roman" w:hAnsi="Times New Roman" w:eastAsia="宋体" w:cs="Times New Roman"/>
                      <w:i w:val="0"/>
                      <w:iCs w:val="0"/>
                      <w:color w:val="auto"/>
                      <w:kern w:val="0"/>
                      <w:sz w:val="21"/>
                      <w:szCs w:val="21"/>
                      <w:u w:val="single"/>
                      <w:lang w:val="en-US" w:eastAsia="zh-CN"/>
                    </w:rPr>
                    <w:t>kg/h</w:t>
                  </w:r>
                </w:p>
              </w:tc>
              <w:tc>
                <w:tcPr>
                  <w:tcW w:w="91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lang w:val="en-US" w:eastAsia="zh-CN"/>
                    </w:rPr>
                  </w:pPr>
                  <w:r>
                    <w:rPr>
                      <w:rFonts w:hint="default" w:ascii="Times New Roman" w:hAnsi="Times New Roman" w:eastAsia="宋体" w:cs="Times New Roman"/>
                      <w:i w:val="0"/>
                      <w:iCs w:val="0"/>
                      <w:color w:val="auto"/>
                      <w:kern w:val="0"/>
                      <w:sz w:val="21"/>
                      <w:szCs w:val="21"/>
                      <w:u w:val="single"/>
                      <w:lang w:val="en-US" w:eastAsia="zh-CN"/>
                    </w:rPr>
                    <w:t>0.</w:t>
                  </w:r>
                  <w:r>
                    <w:rPr>
                      <w:rFonts w:hint="eastAsia" w:ascii="Times New Roman" w:hAnsi="Times New Roman" w:eastAsia="宋体" w:cs="Times New Roman"/>
                      <w:i w:val="0"/>
                      <w:iCs w:val="0"/>
                      <w:color w:val="auto"/>
                      <w:kern w:val="0"/>
                      <w:sz w:val="21"/>
                      <w:szCs w:val="21"/>
                      <w:u w:val="single"/>
                      <w:lang w:val="en-US" w:eastAsia="zh-CN"/>
                    </w:rPr>
                    <w:t>325</w:t>
                  </w:r>
                  <w:r>
                    <w:rPr>
                      <w:rFonts w:hint="default" w:ascii="Times New Roman" w:hAnsi="Times New Roman" w:eastAsia="宋体" w:cs="Times New Roman"/>
                      <w:i w:val="0"/>
                      <w:iCs w:val="0"/>
                      <w:color w:val="auto"/>
                      <w:kern w:val="0"/>
                      <w:sz w:val="21"/>
                      <w:szCs w:val="21"/>
                      <w:u w:val="single"/>
                      <w:lang w:val="en-US" w:eastAsia="zh-CN"/>
                    </w:rPr>
                    <w:t>5</w:t>
                  </w:r>
                </w:p>
                <w:p>
                  <w:pPr>
                    <w:widowControl/>
                    <w:jc w:val="center"/>
                    <w:textAlignment w:val="center"/>
                    <w:rPr>
                      <w:rFonts w:hint="default" w:ascii="Times New Roman" w:hAnsi="Times New Roman" w:eastAsia="宋体" w:cs="Times New Roman"/>
                      <w:i w:val="0"/>
                      <w:iCs w:val="0"/>
                      <w:color w:val="auto"/>
                      <w:sz w:val="21"/>
                      <w:szCs w:val="21"/>
                      <w:u w:val="single"/>
                    </w:rPr>
                  </w:pPr>
                  <w:r>
                    <w:rPr>
                      <w:rFonts w:hint="default" w:ascii="Times New Roman" w:hAnsi="Times New Roman" w:eastAsia="宋体" w:cs="Times New Roman"/>
                      <w:i w:val="0"/>
                      <w:iCs w:val="0"/>
                      <w:color w:val="auto"/>
                      <w:kern w:val="0"/>
                      <w:sz w:val="21"/>
                      <w:szCs w:val="21"/>
                      <w:u w:val="single"/>
                      <w:lang w:val="en-US" w:eastAsia="zh-CN"/>
                    </w:rPr>
                    <w:t>mg/m</w:t>
                  </w:r>
                  <w:r>
                    <w:rPr>
                      <w:rFonts w:hint="default" w:ascii="Times New Roman" w:hAnsi="Times New Roman" w:eastAsia="宋体" w:cs="Times New Roman"/>
                      <w:i w:val="0"/>
                      <w:iCs w:val="0"/>
                      <w:color w:val="auto"/>
                      <w:kern w:val="0"/>
                      <w:sz w:val="21"/>
                      <w:szCs w:val="21"/>
                      <w:u w:val="single"/>
                      <w:vertAlign w:val="superscript"/>
                      <w:lang w:val="en-US" w:eastAsia="zh-CN"/>
                    </w:rPr>
                    <w:t>3</w:t>
                  </w:r>
                </w:p>
              </w:tc>
              <w:tc>
                <w:tcPr>
                  <w:tcW w:w="100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sz w:val="21"/>
                      <w:szCs w:val="21"/>
                      <w:u w:val="single"/>
                    </w:rPr>
                  </w:pPr>
                  <w:r>
                    <w:rPr>
                      <w:rFonts w:hint="default" w:ascii="Times New Roman" w:hAnsi="Times New Roman" w:eastAsia="宋体" w:cs="Times New Roman"/>
                      <w:i w:val="0"/>
                      <w:iCs w:val="0"/>
                      <w:color w:val="auto"/>
                      <w:kern w:val="0"/>
                      <w:sz w:val="21"/>
                      <w:szCs w:val="21"/>
                      <w:u w:val="single"/>
                      <w:lang w:val="en-US" w:eastAsia="zh-CN"/>
                    </w:rPr>
                    <w:t>0.00</w:t>
                  </w:r>
                  <w:r>
                    <w:rPr>
                      <w:rFonts w:hint="eastAsia" w:ascii="Times New Roman" w:hAnsi="Times New Roman" w:eastAsia="宋体" w:cs="Times New Roman"/>
                      <w:i w:val="0"/>
                      <w:iCs w:val="0"/>
                      <w:color w:val="auto"/>
                      <w:kern w:val="0"/>
                      <w:sz w:val="21"/>
                      <w:szCs w:val="21"/>
                      <w:u w:val="single"/>
                      <w:lang w:val="en-US" w:eastAsia="zh-CN"/>
                    </w:rPr>
                    <w:t>6</w:t>
                  </w:r>
                  <w:r>
                    <w:rPr>
                      <w:rFonts w:hint="default" w:ascii="Times New Roman" w:hAnsi="Times New Roman" w:eastAsia="宋体" w:cs="Times New Roman"/>
                      <w:i w:val="0"/>
                      <w:iCs w:val="0"/>
                      <w:color w:val="auto"/>
                      <w:kern w:val="0"/>
                      <w:sz w:val="21"/>
                      <w:szCs w:val="21"/>
                      <w:u w:val="single"/>
                      <w:lang w:val="en-US" w:eastAsia="zh-CN"/>
                    </w:rPr>
                    <w:t>5t/a</w:t>
                  </w:r>
                </w:p>
              </w:tc>
              <w:tc>
                <w:tcPr>
                  <w:tcW w:w="1272"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sz w:val="21"/>
                      <w:szCs w:val="21"/>
                      <w:u w:val="single"/>
                    </w:rPr>
                  </w:pPr>
                  <w:r>
                    <w:rPr>
                      <w:rFonts w:hint="default" w:ascii="Times New Roman" w:hAnsi="Times New Roman" w:eastAsia="宋体" w:cs="Times New Roman"/>
                      <w:i w:val="0"/>
                      <w:iCs w:val="0"/>
                      <w:color w:val="auto"/>
                      <w:kern w:val="0"/>
                      <w:sz w:val="21"/>
                      <w:szCs w:val="21"/>
                      <w:u w:val="single"/>
                      <w:lang w:val="en-US" w:eastAsia="zh-CN"/>
                    </w:rPr>
                    <w:t>0.000</w:t>
                  </w:r>
                  <w:r>
                    <w:rPr>
                      <w:rFonts w:hint="eastAsia" w:ascii="Times New Roman" w:hAnsi="Times New Roman" w:eastAsia="宋体" w:cs="Times New Roman"/>
                      <w:i w:val="0"/>
                      <w:iCs w:val="0"/>
                      <w:color w:val="auto"/>
                      <w:kern w:val="0"/>
                      <w:sz w:val="21"/>
                      <w:szCs w:val="21"/>
                      <w:u w:val="single"/>
                      <w:lang w:val="en-US" w:eastAsia="zh-CN"/>
                    </w:rPr>
                    <w:t>74</w:t>
                  </w:r>
                  <w:r>
                    <w:rPr>
                      <w:rFonts w:hint="default" w:ascii="Times New Roman" w:hAnsi="Times New Roman" w:eastAsia="宋体" w:cs="Times New Roman"/>
                      <w:i w:val="0"/>
                      <w:iCs w:val="0"/>
                      <w:color w:val="auto"/>
                      <w:kern w:val="0"/>
                      <w:sz w:val="21"/>
                      <w:szCs w:val="21"/>
                      <w:u w:val="single"/>
                      <w:lang w:val="en-US" w:eastAsia="zh-CN"/>
                    </w:rPr>
                    <w:t>kg/h</w:t>
                  </w:r>
                </w:p>
              </w:tc>
              <w:tc>
                <w:tcPr>
                  <w:tcW w:w="90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lang w:val="en-US" w:eastAsia="zh-CN"/>
                    </w:rPr>
                  </w:pPr>
                  <w:r>
                    <w:rPr>
                      <w:rFonts w:hint="default" w:ascii="Times New Roman" w:hAnsi="Times New Roman" w:eastAsia="宋体" w:cs="Times New Roman"/>
                      <w:i w:val="0"/>
                      <w:iCs w:val="0"/>
                      <w:color w:val="auto"/>
                      <w:kern w:val="0"/>
                      <w:sz w:val="21"/>
                      <w:szCs w:val="21"/>
                      <w:u w:val="single"/>
                      <w:lang w:val="en-US" w:eastAsia="zh-CN"/>
                    </w:rPr>
                    <w:t>0.</w:t>
                  </w:r>
                  <w:r>
                    <w:rPr>
                      <w:rFonts w:hint="eastAsia" w:ascii="Times New Roman" w:hAnsi="Times New Roman" w:eastAsia="宋体" w:cs="Times New Roman"/>
                      <w:i w:val="0"/>
                      <w:iCs w:val="0"/>
                      <w:color w:val="auto"/>
                      <w:kern w:val="0"/>
                      <w:sz w:val="21"/>
                      <w:szCs w:val="21"/>
                      <w:u w:val="single"/>
                      <w:lang w:val="en-US" w:eastAsia="zh-CN"/>
                    </w:rPr>
                    <w:t>32</w:t>
                  </w:r>
                  <w:r>
                    <w:rPr>
                      <w:rFonts w:hint="default" w:ascii="Times New Roman" w:hAnsi="Times New Roman" w:eastAsia="宋体" w:cs="Times New Roman"/>
                      <w:i w:val="0"/>
                      <w:iCs w:val="0"/>
                      <w:color w:val="auto"/>
                      <w:kern w:val="0"/>
                      <w:sz w:val="21"/>
                      <w:szCs w:val="21"/>
                      <w:u w:val="single"/>
                      <w:lang w:val="en-US" w:eastAsia="zh-CN"/>
                    </w:rPr>
                    <w:t>5</w:t>
                  </w:r>
                </w:p>
                <w:p>
                  <w:pPr>
                    <w:widowControl/>
                    <w:jc w:val="center"/>
                    <w:textAlignment w:val="center"/>
                    <w:rPr>
                      <w:rFonts w:hint="default" w:ascii="Times New Roman" w:hAnsi="Times New Roman" w:eastAsia="宋体" w:cs="Times New Roman"/>
                      <w:i w:val="0"/>
                      <w:iCs w:val="0"/>
                      <w:color w:val="auto"/>
                      <w:sz w:val="21"/>
                      <w:szCs w:val="21"/>
                      <w:u w:val="single"/>
                    </w:rPr>
                  </w:pPr>
                  <w:r>
                    <w:rPr>
                      <w:rFonts w:hint="default" w:ascii="Times New Roman" w:hAnsi="Times New Roman" w:eastAsia="宋体" w:cs="Times New Roman"/>
                      <w:i w:val="0"/>
                      <w:iCs w:val="0"/>
                      <w:color w:val="auto"/>
                      <w:kern w:val="0"/>
                      <w:sz w:val="21"/>
                      <w:szCs w:val="21"/>
                      <w:u w:val="single"/>
                      <w:lang w:val="en-US" w:eastAsia="zh-CN"/>
                    </w:rPr>
                    <w:t>mg/m</w:t>
                  </w:r>
                  <w:r>
                    <w:rPr>
                      <w:rFonts w:hint="default" w:ascii="Times New Roman" w:hAnsi="Times New Roman" w:eastAsia="宋体" w:cs="Times New Roman"/>
                      <w:i w:val="0"/>
                      <w:iCs w:val="0"/>
                      <w:color w:val="auto"/>
                      <w:kern w:val="0"/>
                      <w:sz w:val="21"/>
                      <w:szCs w:val="21"/>
                      <w:u w:val="single"/>
                      <w:vertAlign w:val="superscript"/>
                      <w:lang w:val="en-US" w:eastAsia="zh-CN"/>
                    </w:rPr>
                    <w:t>3</w:t>
                  </w:r>
                </w:p>
              </w:tc>
            </w:tr>
          </w:tbl>
          <w:p>
            <w:pPr>
              <w:widowControl/>
              <w:spacing w:line="360" w:lineRule="auto"/>
              <w:ind w:firstLine="480" w:firstLineChars="200"/>
              <w:rPr>
                <w:rFonts w:ascii="Times New Roman" w:hAnsi="Times New Roman" w:eastAsia="宋体"/>
                <w:color w:val="auto"/>
                <w:sz w:val="24"/>
                <w:u w:val="single"/>
              </w:rPr>
            </w:pPr>
            <w:r>
              <w:rPr>
                <w:rFonts w:hint="eastAsia" w:ascii="Times New Roman" w:hAnsi="Times New Roman" w:eastAsia="宋体"/>
                <w:color w:val="auto"/>
                <w:sz w:val="24"/>
                <w:u w:val="single"/>
                <w:lang w:eastAsia="zh-CN"/>
              </w:rPr>
              <w:t>根据《挥发性有机物无组织排放控制标准》（GB 37822-2019），收集废气中NMHC初始排放速率＜3kg/h，且排放浓度达标，无需配置治理措施。因此本项目</w:t>
            </w:r>
            <w:r>
              <w:rPr>
                <w:rFonts w:hint="eastAsia" w:ascii="Times New Roman" w:hAnsi="Times New Roman" w:eastAsia="宋体"/>
                <w:color w:val="auto"/>
                <w:sz w:val="24"/>
                <w:u w:val="single"/>
                <w:lang w:val="en-US" w:eastAsia="zh-CN"/>
              </w:rPr>
              <w:t>贮存物质密闭储存，</w:t>
            </w:r>
            <w:r>
              <w:rPr>
                <w:rFonts w:hint="eastAsia" w:ascii="Times New Roman" w:hAnsi="Times New Roman" w:eastAsia="宋体"/>
                <w:color w:val="auto"/>
                <w:sz w:val="24"/>
                <w:u w:val="single"/>
                <w:lang w:eastAsia="zh-CN"/>
              </w:rPr>
              <w:t>产生的</w:t>
            </w:r>
            <w:r>
              <w:rPr>
                <w:rFonts w:hint="eastAsia" w:ascii="Times New Roman" w:hAnsi="Times New Roman" w:eastAsia="宋体"/>
                <w:color w:val="auto"/>
                <w:sz w:val="24"/>
                <w:u w:val="single"/>
                <w:lang w:val="en-US" w:eastAsia="zh-CN"/>
              </w:rPr>
              <w:t>少量</w:t>
            </w:r>
            <w:r>
              <w:rPr>
                <w:rFonts w:hint="eastAsia" w:ascii="Times New Roman" w:hAnsi="Times New Roman" w:eastAsia="宋体"/>
                <w:color w:val="auto"/>
                <w:sz w:val="24"/>
                <w:u w:val="single"/>
                <w:lang w:eastAsia="zh-CN"/>
              </w:rPr>
              <w:t>非甲烷总烃</w:t>
            </w:r>
            <w:r>
              <w:rPr>
                <w:rFonts w:hint="eastAsia" w:ascii="Times New Roman" w:hAnsi="Times New Roman" w:eastAsia="宋体"/>
                <w:color w:val="auto"/>
                <w:sz w:val="24"/>
                <w:u w:val="single"/>
              </w:rPr>
              <w:t>无组织形式排放</w:t>
            </w:r>
            <w:r>
              <w:rPr>
                <w:rFonts w:hint="eastAsia" w:ascii="Times New Roman" w:hAnsi="Times New Roman" w:eastAsia="宋体"/>
                <w:color w:val="auto"/>
                <w:sz w:val="24"/>
                <w:u w:val="single"/>
                <w:lang w:eastAsia="zh-CN"/>
              </w:rPr>
              <w:t>，</w:t>
            </w:r>
            <w:r>
              <w:rPr>
                <w:rFonts w:hint="eastAsia" w:ascii="Times New Roman" w:hAnsi="Times New Roman" w:eastAsia="宋体"/>
                <w:color w:val="auto"/>
                <w:sz w:val="24"/>
                <w:u w:val="single"/>
                <w:lang w:val="en-US" w:eastAsia="zh-CN"/>
              </w:rPr>
              <w:t>厂区内</w:t>
            </w:r>
            <w:r>
              <w:rPr>
                <w:rFonts w:hint="default" w:ascii="Times New Roman" w:hAnsi="Times New Roman" w:eastAsia="宋体" w:cs="Times New Roman"/>
                <w:color w:val="auto"/>
                <w:kern w:val="2"/>
                <w:sz w:val="24"/>
                <w:szCs w:val="22"/>
                <w:highlight w:val="none"/>
                <w:u w:val="single"/>
                <w:lang w:val="en-US" w:eastAsia="zh-CN" w:bidi="ar-SA"/>
              </w:rPr>
              <w:t>满足</w:t>
            </w:r>
            <w:r>
              <w:rPr>
                <w:rFonts w:hint="eastAsia" w:ascii="Times New Roman" w:hAnsi="Times New Roman" w:eastAsia="宋体" w:cs="Times New Roman"/>
                <w:color w:val="auto"/>
                <w:kern w:val="2"/>
                <w:sz w:val="24"/>
                <w:szCs w:val="22"/>
                <w:highlight w:val="none"/>
                <w:u w:val="single"/>
                <w:lang w:val="en-US" w:eastAsia="zh-CN" w:bidi="ar-SA"/>
              </w:rPr>
              <w:t>《挥发性有机物无组织排放控制标准》（GB37822-2019），厂界满足</w:t>
            </w:r>
            <w:r>
              <w:rPr>
                <w:rFonts w:hint="default" w:ascii="Times New Roman" w:hAnsi="Times New Roman" w:eastAsia="宋体" w:cs="Times New Roman"/>
                <w:color w:val="auto"/>
                <w:kern w:val="2"/>
                <w:sz w:val="24"/>
                <w:szCs w:val="22"/>
                <w:highlight w:val="none"/>
                <w:u w:val="single"/>
                <w:lang w:val="en-US" w:eastAsia="zh-CN" w:bidi="ar-SA"/>
              </w:rPr>
              <w:t>《大气污染物综合排放标准》（GB16297-1996）要求</w:t>
            </w:r>
            <w:r>
              <w:rPr>
                <w:rFonts w:hint="eastAsia" w:ascii="Times New Roman" w:hAnsi="Times New Roman" w:eastAsia="宋体"/>
                <w:color w:val="auto"/>
                <w:sz w:val="24"/>
                <w:u w:val="single"/>
              </w:rPr>
              <w:t>。</w:t>
            </w:r>
          </w:p>
          <w:p>
            <w:pPr>
              <w:pStyle w:val="4"/>
              <w:numPr>
                <w:ilvl w:val="2"/>
                <w:numId w:val="0"/>
              </w:numPr>
              <w:ind w:left="0" w:leftChars="0" w:firstLine="480" w:firstLineChars="200"/>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监测频次参照《排污单位自行监测技术指南 总则》或根据当地生态环保部门要求。废气监测要求详见下表。</w:t>
            </w:r>
          </w:p>
          <w:p>
            <w:pPr>
              <w:pStyle w:val="5"/>
              <w:rPr>
                <w:rFonts w:hint="default" w:ascii="宋体" w:hAnsi="宋体" w:eastAsia="宋体" w:cs="宋体"/>
                <w:color w:val="auto"/>
              </w:rPr>
            </w:pPr>
            <w:r>
              <w:rPr>
                <w:rFonts w:hint="eastAsia" w:ascii="宋体" w:hAnsi="宋体" w:eastAsia="宋体" w:cs="宋体"/>
                <w:color w:val="auto"/>
              </w:rPr>
              <w:t>废气监测点位、监测指标和最低监测频次</w:t>
            </w:r>
          </w:p>
          <w:tbl>
            <w:tblPr>
              <w:tblStyle w:val="40"/>
              <w:tblW w:w="89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3"/>
              <w:gridCol w:w="863"/>
              <w:gridCol w:w="2276"/>
              <w:gridCol w:w="1082"/>
              <w:gridCol w:w="37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3" w:type="dxa"/>
                  <w:vAlign w:val="center"/>
                </w:tcPr>
                <w:p>
                  <w:pPr>
                    <w:pStyle w:val="81"/>
                    <w:rPr>
                      <w:color w:val="auto"/>
                      <w:highlight w:val="none"/>
                      <w:u w:val="single"/>
                    </w:rPr>
                  </w:pPr>
                  <w:r>
                    <w:rPr>
                      <w:color w:val="auto"/>
                      <w:highlight w:val="none"/>
                      <w:u w:val="single"/>
                    </w:rPr>
                    <w:t>废气排放方式</w:t>
                  </w:r>
                </w:p>
              </w:tc>
              <w:tc>
                <w:tcPr>
                  <w:tcW w:w="863" w:type="dxa"/>
                  <w:vAlign w:val="center"/>
                </w:tcPr>
                <w:p>
                  <w:pPr>
                    <w:pStyle w:val="81"/>
                    <w:rPr>
                      <w:color w:val="auto"/>
                      <w:highlight w:val="none"/>
                      <w:u w:val="single"/>
                    </w:rPr>
                  </w:pPr>
                  <w:r>
                    <w:rPr>
                      <w:color w:val="auto"/>
                      <w:highlight w:val="none"/>
                      <w:u w:val="single"/>
                    </w:rPr>
                    <w:t>监测指标</w:t>
                  </w:r>
                </w:p>
              </w:tc>
              <w:tc>
                <w:tcPr>
                  <w:tcW w:w="2276" w:type="dxa"/>
                  <w:vAlign w:val="center"/>
                </w:tcPr>
                <w:p>
                  <w:pPr>
                    <w:pStyle w:val="81"/>
                    <w:rPr>
                      <w:color w:val="auto"/>
                      <w:highlight w:val="none"/>
                      <w:u w:val="single"/>
                    </w:rPr>
                  </w:pPr>
                  <w:r>
                    <w:rPr>
                      <w:color w:val="auto"/>
                      <w:highlight w:val="none"/>
                      <w:u w:val="single"/>
                    </w:rPr>
                    <w:t>监测点位</w:t>
                  </w:r>
                </w:p>
              </w:tc>
              <w:tc>
                <w:tcPr>
                  <w:tcW w:w="1082" w:type="dxa"/>
                  <w:vAlign w:val="center"/>
                </w:tcPr>
                <w:p>
                  <w:pPr>
                    <w:pStyle w:val="81"/>
                    <w:rPr>
                      <w:color w:val="auto"/>
                      <w:highlight w:val="none"/>
                      <w:u w:val="single"/>
                    </w:rPr>
                  </w:pPr>
                  <w:r>
                    <w:rPr>
                      <w:color w:val="auto"/>
                      <w:highlight w:val="none"/>
                      <w:u w:val="single"/>
                    </w:rPr>
                    <w:t>监测时间与频次</w:t>
                  </w:r>
                </w:p>
              </w:tc>
              <w:tc>
                <w:tcPr>
                  <w:tcW w:w="3765" w:type="dxa"/>
                  <w:vAlign w:val="center"/>
                </w:tcPr>
                <w:p>
                  <w:pPr>
                    <w:pStyle w:val="81"/>
                    <w:rPr>
                      <w:color w:val="auto"/>
                      <w:highlight w:val="none"/>
                      <w:u w:val="single"/>
                    </w:rPr>
                  </w:pPr>
                  <w:r>
                    <w:rPr>
                      <w:color w:val="auto"/>
                      <w:highlight w:val="none"/>
                      <w:u w:val="single"/>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3" w:type="dxa"/>
                  <w:vAlign w:val="center"/>
                </w:tcPr>
                <w:p>
                  <w:pPr>
                    <w:pStyle w:val="81"/>
                    <w:rPr>
                      <w:color w:val="auto"/>
                      <w:highlight w:val="none"/>
                      <w:u w:val="single"/>
                    </w:rPr>
                  </w:pPr>
                  <w:r>
                    <w:rPr>
                      <w:color w:val="auto"/>
                      <w:highlight w:val="none"/>
                      <w:u w:val="single"/>
                    </w:rPr>
                    <w:t>无组织</w:t>
                  </w:r>
                </w:p>
              </w:tc>
              <w:tc>
                <w:tcPr>
                  <w:tcW w:w="863" w:type="dxa"/>
                  <w:vAlign w:val="center"/>
                </w:tcPr>
                <w:p>
                  <w:pPr>
                    <w:pStyle w:val="81"/>
                    <w:rPr>
                      <w:rFonts w:ascii="Times New Roman" w:hAnsi="Times New Roman"/>
                      <w:color w:val="auto"/>
                      <w:kern w:val="0"/>
                      <w:sz w:val="21"/>
                      <w:szCs w:val="21"/>
                      <w:highlight w:val="none"/>
                      <w:u w:val="single"/>
                      <w:lang w:val="en-US" w:eastAsia="zh-CN" w:bidi="ar-SA"/>
                    </w:rPr>
                  </w:pPr>
                  <w:r>
                    <w:rPr>
                      <w:rFonts w:hint="eastAsia"/>
                      <w:color w:val="auto"/>
                      <w:highlight w:val="none"/>
                      <w:u w:val="single"/>
                      <w:lang w:eastAsia="zh-CN"/>
                    </w:rPr>
                    <w:t>非甲烷总烃</w:t>
                  </w:r>
                </w:p>
              </w:tc>
              <w:tc>
                <w:tcPr>
                  <w:tcW w:w="2276" w:type="dxa"/>
                  <w:vAlign w:val="center"/>
                </w:tcPr>
                <w:p>
                  <w:pPr>
                    <w:pStyle w:val="81"/>
                    <w:rPr>
                      <w:rFonts w:ascii="Times New Roman" w:hAnsi="Times New Roman"/>
                      <w:iCs/>
                      <w:color w:val="auto"/>
                      <w:kern w:val="0"/>
                      <w:sz w:val="21"/>
                      <w:szCs w:val="21"/>
                      <w:highlight w:val="none"/>
                      <w:u w:val="single"/>
                      <w:lang w:val="en-US" w:eastAsia="zh-CN" w:bidi="ar-SA"/>
                    </w:rPr>
                  </w:pPr>
                  <w:r>
                    <w:rPr>
                      <w:iCs/>
                      <w:color w:val="auto"/>
                      <w:highlight w:val="none"/>
                      <w:u w:val="single"/>
                    </w:rPr>
                    <w:t>厂界上风向1个点位，下风向3个点位</w:t>
                  </w:r>
                </w:p>
              </w:tc>
              <w:tc>
                <w:tcPr>
                  <w:tcW w:w="1082" w:type="dxa"/>
                  <w:vAlign w:val="center"/>
                </w:tcPr>
                <w:p>
                  <w:pPr>
                    <w:pStyle w:val="81"/>
                    <w:rPr>
                      <w:rFonts w:ascii="Times New Roman" w:hAnsi="Times New Roman"/>
                      <w:color w:val="auto"/>
                      <w:kern w:val="0"/>
                      <w:sz w:val="21"/>
                      <w:szCs w:val="21"/>
                      <w:highlight w:val="none"/>
                      <w:u w:val="single"/>
                      <w:lang w:val="en-US" w:eastAsia="zh-CN" w:bidi="ar-SA"/>
                    </w:rPr>
                  </w:pPr>
                  <w:r>
                    <w:rPr>
                      <w:color w:val="auto"/>
                      <w:highlight w:val="none"/>
                      <w:u w:val="single"/>
                    </w:rPr>
                    <w:t>1次/年</w:t>
                  </w:r>
                </w:p>
              </w:tc>
              <w:tc>
                <w:tcPr>
                  <w:tcW w:w="3765" w:type="dxa"/>
                  <w:vAlign w:val="center"/>
                </w:tcPr>
                <w:p>
                  <w:pPr>
                    <w:jc w:val="center"/>
                    <w:rPr>
                      <w:smallCaps/>
                      <w:color w:val="auto"/>
                      <w:kern w:val="2"/>
                      <w:sz w:val="21"/>
                      <w:szCs w:val="21"/>
                      <w:highlight w:val="none"/>
                      <w:u w:val="single"/>
                      <w:lang w:val="en-US" w:eastAsia="zh-CN" w:bidi="ar-SA"/>
                    </w:rPr>
                  </w:pPr>
                  <w:r>
                    <w:rPr>
                      <w:smallCaps/>
                      <w:color w:val="auto"/>
                      <w:highlight w:val="none"/>
                      <w:u w:val="single"/>
                    </w:rPr>
                    <w:t>《大气污染物综合排放标准》（GB16297-1996）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3" w:type="dxa"/>
                  <w:vAlign w:val="center"/>
                </w:tcPr>
                <w:p>
                  <w:pPr>
                    <w:pStyle w:val="81"/>
                    <w:rPr>
                      <w:rFonts w:ascii="Times New Roman" w:hAnsi="Times New Roman" w:eastAsia="Calibri" w:cs="Times New Roman"/>
                      <w:color w:val="auto"/>
                      <w:kern w:val="0"/>
                      <w:sz w:val="21"/>
                      <w:szCs w:val="21"/>
                      <w:highlight w:val="none"/>
                      <w:u w:val="single"/>
                      <w:lang w:val="en-US" w:eastAsia="zh-CN" w:bidi="ar-SA"/>
                    </w:rPr>
                  </w:pPr>
                  <w:r>
                    <w:rPr>
                      <w:color w:val="auto"/>
                      <w:highlight w:val="none"/>
                      <w:u w:val="single"/>
                    </w:rPr>
                    <w:t>无组织</w:t>
                  </w:r>
                </w:p>
              </w:tc>
              <w:tc>
                <w:tcPr>
                  <w:tcW w:w="863" w:type="dxa"/>
                  <w:vAlign w:val="center"/>
                </w:tcPr>
                <w:p>
                  <w:pPr>
                    <w:pStyle w:val="81"/>
                    <w:rPr>
                      <w:rFonts w:hint="eastAsia" w:ascii="Times New Roman" w:hAnsi="Times New Roman" w:eastAsia="Calibri" w:cs="Times New Roman"/>
                      <w:color w:val="auto"/>
                      <w:kern w:val="0"/>
                      <w:sz w:val="21"/>
                      <w:szCs w:val="21"/>
                      <w:highlight w:val="none"/>
                      <w:u w:val="single"/>
                      <w:lang w:val="en-US" w:eastAsia="zh-CN" w:bidi="ar-SA"/>
                    </w:rPr>
                  </w:pPr>
                  <w:r>
                    <w:rPr>
                      <w:rFonts w:hint="eastAsia"/>
                      <w:color w:val="auto"/>
                      <w:highlight w:val="none"/>
                      <w:u w:val="single"/>
                      <w:lang w:eastAsia="zh-CN"/>
                    </w:rPr>
                    <w:t>非甲烷总烃</w:t>
                  </w:r>
                </w:p>
              </w:tc>
              <w:tc>
                <w:tcPr>
                  <w:tcW w:w="2276" w:type="dxa"/>
                  <w:vAlign w:val="center"/>
                </w:tcPr>
                <w:p>
                  <w:pPr>
                    <w:pStyle w:val="81"/>
                    <w:rPr>
                      <w:rFonts w:ascii="Times New Roman" w:hAnsi="Times New Roman" w:eastAsia="Calibri" w:cs="Times New Roman"/>
                      <w:iCs/>
                      <w:color w:val="auto"/>
                      <w:kern w:val="0"/>
                      <w:sz w:val="21"/>
                      <w:szCs w:val="21"/>
                      <w:highlight w:val="none"/>
                      <w:u w:val="single"/>
                      <w:lang w:val="en-US" w:eastAsia="zh-CN" w:bidi="ar-SA"/>
                    </w:rPr>
                  </w:pPr>
                  <w:r>
                    <w:rPr>
                      <w:rFonts w:hint="eastAsia" w:ascii="Times New Roman" w:hAnsi="Times New Roman" w:cs="Times New Roman"/>
                      <w:iCs/>
                      <w:color w:val="auto"/>
                      <w:kern w:val="0"/>
                      <w:sz w:val="21"/>
                      <w:szCs w:val="21"/>
                      <w:highlight w:val="none"/>
                      <w:u w:val="single"/>
                      <w:lang w:val="en-US" w:eastAsia="zh-CN" w:bidi="ar-SA"/>
                    </w:rPr>
                    <w:t>厂房外</w:t>
                  </w:r>
                  <w:r>
                    <w:rPr>
                      <w:iCs/>
                      <w:color w:val="auto"/>
                      <w:highlight w:val="none"/>
                      <w:u w:val="single"/>
                    </w:rPr>
                    <w:t>1个点位</w:t>
                  </w:r>
                </w:p>
              </w:tc>
              <w:tc>
                <w:tcPr>
                  <w:tcW w:w="1082" w:type="dxa"/>
                  <w:vAlign w:val="center"/>
                </w:tcPr>
                <w:p>
                  <w:pPr>
                    <w:pStyle w:val="81"/>
                    <w:rPr>
                      <w:rFonts w:ascii="Times New Roman" w:hAnsi="Times New Roman" w:eastAsia="Calibri" w:cs="Times New Roman"/>
                      <w:color w:val="auto"/>
                      <w:kern w:val="0"/>
                      <w:sz w:val="21"/>
                      <w:szCs w:val="21"/>
                      <w:highlight w:val="none"/>
                      <w:u w:val="single"/>
                      <w:lang w:val="en-US" w:eastAsia="zh-CN" w:bidi="ar-SA"/>
                    </w:rPr>
                  </w:pPr>
                  <w:r>
                    <w:rPr>
                      <w:color w:val="auto"/>
                      <w:highlight w:val="none"/>
                      <w:u w:val="single"/>
                    </w:rPr>
                    <w:t>1次/年</w:t>
                  </w:r>
                </w:p>
              </w:tc>
              <w:tc>
                <w:tcPr>
                  <w:tcW w:w="3765" w:type="dxa"/>
                  <w:vAlign w:val="center"/>
                </w:tcPr>
                <w:p>
                  <w:pPr>
                    <w:jc w:val="center"/>
                    <w:rPr>
                      <w:rFonts w:ascii="Calibri" w:hAnsi="Calibri" w:eastAsia="Calibri" w:cs="Times New Roman"/>
                      <w:smallCaps/>
                      <w:color w:val="auto"/>
                      <w:kern w:val="2"/>
                      <w:sz w:val="21"/>
                      <w:szCs w:val="21"/>
                      <w:highlight w:val="none"/>
                      <w:u w:val="single"/>
                      <w:lang w:val="en-US" w:eastAsia="zh-CN" w:bidi="ar-SA"/>
                    </w:rPr>
                  </w:pPr>
                  <w:r>
                    <w:rPr>
                      <w:rFonts w:hint="eastAsia" w:ascii="Calibri" w:hAnsi="Calibri" w:eastAsia="Calibri" w:cs="Times New Roman"/>
                      <w:smallCaps/>
                      <w:color w:val="auto"/>
                      <w:kern w:val="2"/>
                      <w:sz w:val="21"/>
                      <w:szCs w:val="21"/>
                      <w:highlight w:val="none"/>
                      <w:u w:val="single"/>
                      <w:lang w:val="en-US" w:eastAsia="zh-CN" w:bidi="ar-SA"/>
                    </w:rPr>
                    <w:t>《挥发性有机物无组织排放控制标准》（GB37822-2019）</w:t>
                  </w:r>
                </w:p>
              </w:tc>
            </w:tr>
          </w:tbl>
          <w:p>
            <w:pPr>
              <w:pStyle w:val="3"/>
              <w:keepNext/>
              <w:keepLines/>
              <w:widowControl w:val="0"/>
              <w:numPr>
                <w:ilvl w:val="1"/>
                <w:numId w:val="0"/>
              </w:numPr>
              <w:wordWrap/>
              <w:adjustRightInd/>
              <w:snapToGrid/>
              <w:ind w:left="0" w:leftChars="0" w:firstLine="482" w:firstLineChars="200"/>
              <w:textAlignment w:val="auto"/>
              <w:rPr>
                <w:rFonts w:hint="eastAsia"/>
                <w:color w:val="auto"/>
                <w:lang w:val="en-US" w:eastAsia="zh-CN"/>
              </w:rPr>
            </w:pPr>
            <w:r>
              <w:rPr>
                <w:rFonts w:hint="default" w:ascii="Times New Roman" w:hAnsi="Times New Roman" w:eastAsia="宋体" w:cs="Times New Roman"/>
                <w:b/>
                <w:color w:val="auto"/>
                <w:kern w:val="2"/>
                <w:sz w:val="24"/>
                <w:szCs w:val="32"/>
                <w:lang w:val="en-US" w:eastAsia="zh-CN" w:bidi="ar-SA"/>
              </w:rPr>
              <w:t>2</w:t>
            </w:r>
            <w:r>
              <w:rPr>
                <w:rFonts w:hint="eastAsia"/>
                <w:color w:val="auto"/>
                <w:lang w:val="en-US" w:eastAsia="zh-CN"/>
              </w:rPr>
              <w:t>废水</w:t>
            </w:r>
          </w:p>
          <w:p>
            <w:pPr>
              <w:widowControl w:val="0"/>
              <w:wordWrap/>
              <w:adjustRightInd/>
              <w:snapToGrid/>
              <w:spacing w:line="360" w:lineRule="auto"/>
              <w:ind w:firstLine="480" w:firstLineChars="200"/>
              <w:textAlignment w:val="auto"/>
              <w:rPr>
                <w:rFonts w:ascii="Times New Roman" w:hAnsi="Times New Roman"/>
                <w:color w:val="auto"/>
                <w:sz w:val="24"/>
                <w:u w:val="none"/>
              </w:rPr>
            </w:pPr>
            <w:r>
              <w:rPr>
                <w:rFonts w:ascii="Times New Roman" w:hAnsi="Times New Roman"/>
                <w:color w:val="auto"/>
                <w:sz w:val="24"/>
                <w:u w:val="none"/>
              </w:rPr>
              <w:t>本项目运营期</w:t>
            </w:r>
            <w:r>
              <w:rPr>
                <w:rFonts w:hint="eastAsia" w:ascii="Times New Roman" w:hAnsi="Times New Roman" w:eastAsia="宋体"/>
                <w:color w:val="auto"/>
                <w:sz w:val="24"/>
                <w:u w:val="none"/>
                <w:lang w:eastAsia="zh-CN"/>
              </w:rPr>
              <w:t>无废水产生</w:t>
            </w:r>
            <w:r>
              <w:rPr>
                <w:rFonts w:ascii="Times New Roman" w:hAnsi="Times New Roman"/>
                <w:color w:val="auto"/>
                <w:sz w:val="24"/>
                <w:u w:val="none"/>
              </w:rPr>
              <w:t>。</w:t>
            </w:r>
          </w:p>
          <w:p>
            <w:pPr>
              <w:pStyle w:val="3"/>
              <w:keepNext/>
              <w:keepLines/>
              <w:widowControl w:val="0"/>
              <w:numPr>
                <w:ilvl w:val="1"/>
                <w:numId w:val="0"/>
              </w:numPr>
              <w:wordWrap/>
              <w:adjustRightInd/>
              <w:snapToGrid/>
              <w:ind w:left="0" w:leftChars="0" w:firstLine="482" w:firstLineChars="200"/>
              <w:textAlignment w:val="auto"/>
              <w:rPr>
                <w:rFonts w:hint="default" w:ascii="Times New Roman" w:hAnsi="Times New Roman" w:eastAsia="宋体" w:cs="Times New Roman"/>
                <w:b/>
                <w:color w:val="auto"/>
                <w:kern w:val="2"/>
                <w:sz w:val="24"/>
                <w:szCs w:val="32"/>
                <w:u w:val="single" w:color="auto"/>
                <w:lang w:val="en-US" w:eastAsia="zh-CN" w:bidi="ar-SA"/>
              </w:rPr>
            </w:pPr>
            <w:r>
              <w:rPr>
                <w:rFonts w:hint="default" w:ascii="Times New Roman" w:hAnsi="Times New Roman" w:eastAsia="宋体" w:cs="Times New Roman"/>
                <w:b/>
                <w:color w:val="auto"/>
                <w:kern w:val="2"/>
                <w:sz w:val="24"/>
                <w:szCs w:val="32"/>
                <w:u w:val="single" w:color="auto"/>
                <w:lang w:val="en-US" w:eastAsia="zh-CN" w:bidi="ar-SA"/>
              </w:rPr>
              <w:t>3</w:t>
            </w:r>
            <w:r>
              <w:rPr>
                <w:rFonts w:hint="eastAsia" w:ascii="Times New Roman" w:hAnsi="Times New Roman" w:eastAsia="宋体" w:cs="Times New Roman"/>
                <w:b/>
                <w:color w:val="auto"/>
                <w:kern w:val="2"/>
                <w:sz w:val="24"/>
                <w:szCs w:val="32"/>
                <w:u w:val="single" w:color="auto"/>
                <w:lang w:val="en-US" w:eastAsia="zh-CN" w:bidi="ar-SA"/>
              </w:rPr>
              <w:t>噪声</w:t>
            </w:r>
          </w:p>
          <w:p>
            <w:pPr>
              <w:pStyle w:val="4"/>
              <w:numPr>
                <w:ilvl w:val="2"/>
                <w:numId w:val="0"/>
              </w:numPr>
              <w:ind w:left="0" w:leftChars="0" w:firstLine="480" w:firstLineChars="200"/>
              <w:rPr>
                <w:rFonts w:hint="default" w:ascii="Times New Roman" w:hAnsi="Times New Roman" w:eastAsia="宋体" w:cs="Times New Roman"/>
                <w:color w:val="auto"/>
                <w:kern w:val="2"/>
                <w:sz w:val="24"/>
                <w:szCs w:val="24"/>
                <w:u w:val="single" w:color="auto"/>
                <w:lang w:val="en-US" w:eastAsia="zh-CN" w:bidi="ar-SA"/>
              </w:rPr>
            </w:pPr>
            <w:r>
              <w:rPr>
                <w:rFonts w:hint="eastAsia" w:cs="Times New Roman"/>
                <w:color w:val="auto"/>
                <w:kern w:val="2"/>
                <w:sz w:val="24"/>
                <w:szCs w:val="24"/>
                <w:u w:val="single" w:color="auto"/>
                <w:lang w:val="en-US" w:eastAsia="zh-CN" w:bidi="ar-SA"/>
              </w:rPr>
              <w:t>（1）</w:t>
            </w:r>
            <w:r>
              <w:rPr>
                <w:rFonts w:hint="eastAsia" w:ascii="Times New Roman" w:hAnsi="Times New Roman" w:eastAsia="宋体" w:cs="Times New Roman"/>
                <w:color w:val="auto"/>
                <w:kern w:val="2"/>
                <w:sz w:val="24"/>
                <w:szCs w:val="24"/>
                <w:u w:val="single" w:color="auto"/>
                <w:lang w:val="en-US" w:eastAsia="zh-CN" w:bidi="ar-SA"/>
              </w:rPr>
              <w:t>主要噪声源</w:t>
            </w:r>
          </w:p>
          <w:p>
            <w:pPr>
              <w:widowControl/>
              <w:spacing w:line="360" w:lineRule="auto"/>
              <w:ind w:firstLine="480" w:firstLineChars="200"/>
              <w:jc w:val="left"/>
              <w:rPr>
                <w:rFonts w:hint="default" w:ascii="Times New Roman" w:hAnsi="Times New Roman" w:eastAsia="宋体" w:cs="Times New Roman"/>
                <w:color w:val="auto"/>
                <w:sz w:val="24"/>
                <w:highlight w:val="none"/>
                <w:u w:val="single" w:color="auto"/>
                <w:lang w:val="en-US" w:eastAsia="zh-CN"/>
              </w:rPr>
            </w:pPr>
            <w:r>
              <w:rPr>
                <w:rFonts w:hint="eastAsia" w:ascii="Times New Roman" w:hAnsi="Times New Roman" w:eastAsia="宋体" w:cs="Times New Roman"/>
                <w:color w:val="auto"/>
                <w:sz w:val="24"/>
                <w:highlight w:val="none"/>
                <w:u w:val="single" w:color="auto"/>
                <w:lang w:val="en-US" w:eastAsia="zh-CN"/>
              </w:rPr>
              <w:t>本项目主要噪声源为风机，风机位于库房外侧墙壁，</w:t>
            </w:r>
            <w:r>
              <w:rPr>
                <w:rFonts w:hint="default" w:ascii="Times New Roman" w:hAnsi="Times New Roman" w:eastAsia="宋体" w:cs="Times New Roman"/>
                <w:color w:val="auto"/>
                <w:sz w:val="24"/>
                <w:highlight w:val="none"/>
                <w:u w:val="single" w:color="auto"/>
                <w:lang w:val="en-US" w:eastAsia="zh-CN"/>
              </w:rPr>
              <w:t>主要噪声源情况详见表</w:t>
            </w:r>
            <w:r>
              <w:rPr>
                <w:rFonts w:hint="eastAsia" w:ascii="Times New Roman" w:hAnsi="Times New Roman" w:eastAsia="宋体" w:cs="Times New Roman"/>
                <w:color w:val="auto"/>
                <w:sz w:val="24"/>
                <w:highlight w:val="none"/>
                <w:u w:val="single" w:color="auto"/>
                <w:lang w:val="en-US" w:eastAsia="zh-CN"/>
              </w:rPr>
              <w:t>3</w:t>
            </w:r>
            <w:r>
              <w:rPr>
                <w:rFonts w:hint="default" w:ascii="Times New Roman" w:hAnsi="Times New Roman" w:eastAsia="宋体" w:cs="Times New Roman"/>
                <w:color w:val="auto"/>
                <w:sz w:val="24"/>
                <w:highlight w:val="none"/>
                <w:u w:val="single" w:color="auto"/>
                <w:lang w:val="en-US" w:eastAsia="zh-CN"/>
              </w:rPr>
              <w:t>。</w:t>
            </w:r>
          </w:p>
          <w:p>
            <w:pPr>
              <w:pStyle w:val="5"/>
              <w:rPr>
                <w:rFonts w:hint="eastAsia" w:ascii="宋体" w:hAnsi="宋体" w:eastAsia="宋体" w:cs="宋体"/>
                <w:color w:val="auto"/>
                <w:u w:val="single" w:color="auto"/>
                <w:lang w:val="en-US" w:eastAsia="zh-CN"/>
              </w:rPr>
            </w:pPr>
            <w:r>
              <w:rPr>
                <w:rFonts w:hint="default" w:ascii="宋体" w:hAnsi="宋体" w:eastAsia="宋体" w:cs="宋体"/>
                <w:color w:val="auto"/>
                <w:u w:val="single" w:color="auto"/>
                <w:lang w:val="en-US" w:eastAsia="zh-CN"/>
              </w:rPr>
              <w:t>噪声</w:t>
            </w:r>
            <w:r>
              <w:rPr>
                <w:rFonts w:hint="eastAsia" w:ascii="宋体" w:hAnsi="宋体" w:eastAsia="宋体" w:cs="宋体"/>
                <w:color w:val="auto"/>
                <w:u w:val="single" w:color="auto"/>
                <w:lang w:val="en-US" w:eastAsia="zh-CN"/>
              </w:rPr>
              <w:t>源强调查清单</w:t>
            </w:r>
          </w:p>
          <w:tbl>
            <w:tblPr>
              <w:tblStyle w:val="41"/>
              <w:tblW w:w="8959"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8"/>
              <w:gridCol w:w="954"/>
              <w:gridCol w:w="1015"/>
              <w:gridCol w:w="559"/>
              <w:gridCol w:w="559"/>
              <w:gridCol w:w="561"/>
              <w:gridCol w:w="1748"/>
              <w:gridCol w:w="1864"/>
              <w:gridCol w:w="10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08" w:type="dxa"/>
                  <w:vMerge w:val="restart"/>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序号</w:t>
                  </w:r>
                </w:p>
              </w:tc>
              <w:tc>
                <w:tcPr>
                  <w:tcW w:w="954" w:type="dxa"/>
                  <w:vMerge w:val="restart"/>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声源名称</w:t>
                  </w:r>
                </w:p>
              </w:tc>
              <w:tc>
                <w:tcPr>
                  <w:tcW w:w="1015" w:type="dxa"/>
                  <w:vMerge w:val="restart"/>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型号</w:t>
                  </w:r>
                </w:p>
              </w:tc>
              <w:tc>
                <w:tcPr>
                  <w:tcW w:w="1679" w:type="dxa"/>
                  <w:gridSpan w:val="3"/>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空间相对位置/m</w:t>
                  </w:r>
                </w:p>
              </w:tc>
              <w:tc>
                <w:tcPr>
                  <w:tcW w:w="1748" w:type="dxa"/>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声源源强</w:t>
                  </w:r>
                </w:p>
              </w:tc>
              <w:tc>
                <w:tcPr>
                  <w:tcW w:w="1864" w:type="dxa"/>
                  <w:vMerge w:val="restart"/>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声源控制措施</w:t>
                  </w:r>
                </w:p>
              </w:tc>
              <w:tc>
                <w:tcPr>
                  <w:tcW w:w="1091" w:type="dxa"/>
                  <w:vMerge w:val="restart"/>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运行时段/h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8" w:type="dxa"/>
                  <w:vMerge w:val="continue"/>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eastAsia" w:ascii="Times New Roman" w:hAnsi="Times New Roman" w:eastAsia="宋体" w:cs="Times New Roman"/>
                      <w:b w:val="0"/>
                      <w:bCs w:val="0"/>
                      <w:color w:val="auto"/>
                      <w:sz w:val="21"/>
                      <w:szCs w:val="21"/>
                      <w:u w:val="single" w:color="auto"/>
                      <w:lang w:val="en-US" w:eastAsia="zh-CN"/>
                    </w:rPr>
                  </w:pPr>
                </w:p>
              </w:tc>
              <w:tc>
                <w:tcPr>
                  <w:tcW w:w="954" w:type="dxa"/>
                  <w:vMerge w:val="continue"/>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eastAsia" w:ascii="Times New Roman" w:hAnsi="Times New Roman" w:eastAsia="宋体" w:cs="Times New Roman"/>
                      <w:b w:val="0"/>
                      <w:bCs w:val="0"/>
                      <w:color w:val="auto"/>
                      <w:sz w:val="21"/>
                      <w:szCs w:val="21"/>
                      <w:u w:val="single" w:color="auto"/>
                      <w:lang w:val="en-US" w:eastAsia="zh-CN"/>
                    </w:rPr>
                  </w:pPr>
                </w:p>
              </w:tc>
              <w:tc>
                <w:tcPr>
                  <w:tcW w:w="1015" w:type="dxa"/>
                  <w:vMerge w:val="continue"/>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eastAsia" w:ascii="Times New Roman" w:hAnsi="Times New Roman" w:eastAsia="宋体" w:cs="Times New Roman"/>
                      <w:b w:val="0"/>
                      <w:bCs w:val="0"/>
                      <w:color w:val="auto"/>
                      <w:sz w:val="21"/>
                      <w:szCs w:val="21"/>
                      <w:u w:val="single" w:color="auto"/>
                      <w:lang w:val="en-US" w:eastAsia="zh-CN"/>
                    </w:rPr>
                  </w:pPr>
                </w:p>
              </w:tc>
              <w:tc>
                <w:tcPr>
                  <w:tcW w:w="559"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X</w:t>
                  </w:r>
                </w:p>
              </w:tc>
              <w:tc>
                <w:tcPr>
                  <w:tcW w:w="559"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Y</w:t>
                  </w:r>
                </w:p>
              </w:tc>
              <w:tc>
                <w:tcPr>
                  <w:tcW w:w="561"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Z</w:t>
                  </w:r>
                </w:p>
              </w:tc>
              <w:tc>
                <w:tcPr>
                  <w:tcW w:w="1748" w:type="dxa"/>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声功率级/dB（A）</w:t>
                  </w:r>
                </w:p>
              </w:tc>
              <w:tc>
                <w:tcPr>
                  <w:tcW w:w="1864" w:type="dxa"/>
                  <w:vMerge w:val="continue"/>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eastAsia" w:ascii="Times New Roman" w:hAnsi="Times New Roman" w:eastAsia="宋体" w:cs="Times New Roman"/>
                      <w:b w:val="0"/>
                      <w:bCs w:val="0"/>
                      <w:color w:val="auto"/>
                      <w:sz w:val="21"/>
                      <w:szCs w:val="21"/>
                      <w:u w:val="single" w:color="auto"/>
                      <w:lang w:val="en-US" w:eastAsia="zh-CN"/>
                    </w:rPr>
                  </w:pPr>
                </w:p>
              </w:tc>
              <w:tc>
                <w:tcPr>
                  <w:tcW w:w="1091" w:type="dxa"/>
                  <w:vMerge w:val="continue"/>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eastAsia" w:ascii="Times New Roman" w:hAnsi="Times New Roman" w:eastAsia="宋体" w:cs="Times New Roman"/>
                      <w:b w:val="0"/>
                      <w:bCs w:val="0"/>
                      <w:color w:val="auto"/>
                      <w:sz w:val="21"/>
                      <w:szCs w:val="21"/>
                      <w:u w:val="singl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8" w:type="dxa"/>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1</w:t>
                  </w:r>
                </w:p>
              </w:tc>
              <w:tc>
                <w:tcPr>
                  <w:tcW w:w="954" w:type="dxa"/>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风机</w:t>
                  </w:r>
                </w:p>
              </w:tc>
              <w:tc>
                <w:tcPr>
                  <w:tcW w:w="1015" w:type="dxa"/>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CBF-300</w:t>
                  </w:r>
                </w:p>
              </w:tc>
              <w:tc>
                <w:tcPr>
                  <w:tcW w:w="559"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0.5</w:t>
                  </w:r>
                </w:p>
              </w:tc>
              <w:tc>
                <w:tcPr>
                  <w:tcW w:w="559"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0.5</w:t>
                  </w:r>
                </w:p>
              </w:tc>
              <w:tc>
                <w:tcPr>
                  <w:tcW w:w="561"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2.5</w:t>
                  </w:r>
                </w:p>
              </w:tc>
              <w:tc>
                <w:tcPr>
                  <w:tcW w:w="1748" w:type="dxa"/>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70</w:t>
                  </w:r>
                </w:p>
              </w:tc>
              <w:tc>
                <w:tcPr>
                  <w:tcW w:w="1864" w:type="dxa"/>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u w:val="single" w:color="auto"/>
                      <w:lang w:val="en-US" w:eastAsia="zh-CN"/>
                    </w:rPr>
                    <w:t>加装减振垫</w:t>
                  </w:r>
                </w:p>
              </w:tc>
              <w:tc>
                <w:tcPr>
                  <w:tcW w:w="1091" w:type="dxa"/>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608" w:type="dxa"/>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2</w:t>
                  </w:r>
                </w:p>
              </w:tc>
              <w:tc>
                <w:tcPr>
                  <w:tcW w:w="954"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b w:val="0"/>
                      <w:bCs w:val="0"/>
                      <w:color w:val="auto"/>
                      <w:kern w:val="2"/>
                      <w:sz w:val="21"/>
                      <w:szCs w:val="21"/>
                      <w:u w:val="single" w:color="auto"/>
                      <w:lang w:val="en-US" w:eastAsia="zh-CN" w:bidi="ar-SA"/>
                    </w:rPr>
                  </w:pPr>
                  <w:r>
                    <w:rPr>
                      <w:rFonts w:hint="eastAsia" w:ascii="Times New Roman" w:hAnsi="Times New Roman" w:eastAsia="宋体" w:cs="Times New Roman"/>
                      <w:b w:val="0"/>
                      <w:bCs w:val="0"/>
                      <w:color w:val="auto"/>
                      <w:sz w:val="21"/>
                      <w:szCs w:val="21"/>
                      <w:u w:val="single" w:color="auto"/>
                      <w:lang w:val="en-US" w:eastAsia="zh-CN"/>
                    </w:rPr>
                    <w:t>风机</w:t>
                  </w:r>
                </w:p>
              </w:tc>
              <w:tc>
                <w:tcPr>
                  <w:tcW w:w="1015"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b w:val="0"/>
                      <w:bCs w:val="0"/>
                      <w:color w:val="auto"/>
                      <w:kern w:val="2"/>
                      <w:sz w:val="21"/>
                      <w:szCs w:val="21"/>
                      <w:u w:val="single" w:color="auto"/>
                      <w:lang w:val="en-US" w:eastAsia="zh-CN" w:bidi="ar-SA"/>
                    </w:rPr>
                  </w:pPr>
                  <w:r>
                    <w:rPr>
                      <w:rFonts w:hint="eastAsia" w:ascii="Times New Roman" w:hAnsi="Times New Roman" w:eastAsia="宋体" w:cs="Times New Roman"/>
                      <w:b w:val="0"/>
                      <w:bCs w:val="0"/>
                      <w:color w:val="auto"/>
                      <w:sz w:val="21"/>
                      <w:szCs w:val="21"/>
                      <w:u w:val="single" w:color="auto"/>
                      <w:lang w:val="en-US" w:eastAsia="zh-CN"/>
                    </w:rPr>
                    <w:t>CBF-300</w:t>
                  </w:r>
                </w:p>
              </w:tc>
              <w:tc>
                <w:tcPr>
                  <w:tcW w:w="559"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0.5</w:t>
                  </w:r>
                </w:p>
              </w:tc>
              <w:tc>
                <w:tcPr>
                  <w:tcW w:w="559"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3.5</w:t>
                  </w:r>
                </w:p>
              </w:tc>
              <w:tc>
                <w:tcPr>
                  <w:tcW w:w="561"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2.5</w:t>
                  </w:r>
                </w:p>
              </w:tc>
              <w:tc>
                <w:tcPr>
                  <w:tcW w:w="1748"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b w:val="0"/>
                      <w:bCs w:val="0"/>
                      <w:color w:val="auto"/>
                      <w:kern w:val="2"/>
                      <w:sz w:val="21"/>
                      <w:szCs w:val="21"/>
                      <w:u w:val="single" w:color="auto"/>
                      <w:lang w:val="en-US" w:eastAsia="zh-CN" w:bidi="ar-SA"/>
                    </w:rPr>
                  </w:pPr>
                  <w:r>
                    <w:rPr>
                      <w:rFonts w:hint="eastAsia" w:ascii="Times New Roman" w:hAnsi="Times New Roman" w:eastAsia="宋体" w:cs="Times New Roman"/>
                      <w:b w:val="0"/>
                      <w:bCs w:val="0"/>
                      <w:color w:val="auto"/>
                      <w:sz w:val="21"/>
                      <w:szCs w:val="21"/>
                      <w:u w:val="single" w:color="auto"/>
                      <w:lang w:val="en-US" w:eastAsia="zh-CN"/>
                    </w:rPr>
                    <w:t>70</w:t>
                  </w:r>
                </w:p>
              </w:tc>
              <w:tc>
                <w:tcPr>
                  <w:tcW w:w="1864"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u w:val="single" w:color="auto"/>
                      <w:lang w:val="en-US" w:eastAsia="zh-CN" w:bidi="ar-SA"/>
                    </w:rPr>
                  </w:pPr>
                  <w:r>
                    <w:rPr>
                      <w:rFonts w:hint="default" w:ascii="Times New Roman" w:hAnsi="Times New Roman" w:eastAsia="宋体" w:cs="Times New Roman"/>
                      <w:b w:val="0"/>
                      <w:bCs w:val="0"/>
                      <w:color w:val="auto"/>
                      <w:sz w:val="21"/>
                      <w:szCs w:val="21"/>
                      <w:u w:val="single" w:color="auto"/>
                      <w:lang w:val="en-US" w:eastAsia="zh-CN"/>
                    </w:rPr>
                    <w:t>加装减振垫</w:t>
                  </w:r>
                </w:p>
              </w:tc>
              <w:tc>
                <w:tcPr>
                  <w:tcW w:w="1091"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b w:val="0"/>
                      <w:bCs w:val="0"/>
                      <w:color w:val="auto"/>
                      <w:kern w:val="2"/>
                      <w:sz w:val="21"/>
                      <w:szCs w:val="21"/>
                      <w:u w:val="single" w:color="auto"/>
                      <w:lang w:val="en-US" w:eastAsia="zh-CN" w:bidi="ar-SA"/>
                    </w:rPr>
                  </w:pPr>
                  <w:r>
                    <w:rPr>
                      <w:rFonts w:hint="eastAsia" w:ascii="Times New Roman" w:hAnsi="Times New Roman" w:eastAsia="宋体" w:cs="Times New Roman"/>
                      <w:b w:val="0"/>
                      <w:bCs w:val="0"/>
                      <w:color w:val="auto"/>
                      <w:sz w:val="21"/>
                      <w:szCs w:val="21"/>
                      <w:u w:val="single" w:color="auto"/>
                      <w:lang w:val="en-US" w:eastAsia="zh-CN"/>
                    </w:rPr>
                    <w:t>24</w:t>
                  </w:r>
                </w:p>
              </w:tc>
            </w:tr>
          </w:tbl>
          <w:p>
            <w:pPr>
              <w:pStyle w:val="4"/>
              <w:numPr>
                <w:ilvl w:val="2"/>
                <w:numId w:val="0"/>
              </w:numPr>
              <w:ind w:left="0" w:leftChars="0" w:firstLine="480" w:firstLineChars="200"/>
              <w:rPr>
                <w:rFonts w:hint="default" w:ascii="Times New Roman" w:hAnsi="Times New Roman" w:eastAsia="宋体" w:cs="Times New Roman"/>
                <w:color w:val="auto"/>
                <w:kern w:val="2"/>
                <w:sz w:val="24"/>
                <w:szCs w:val="24"/>
                <w:u w:val="single" w:color="auto"/>
                <w:lang w:val="en-US" w:eastAsia="zh-CN" w:bidi="ar-SA"/>
              </w:rPr>
            </w:pPr>
            <w:r>
              <w:rPr>
                <w:rFonts w:hint="eastAsia" w:cs="Times New Roman"/>
                <w:color w:val="auto"/>
                <w:kern w:val="2"/>
                <w:sz w:val="24"/>
                <w:szCs w:val="24"/>
                <w:u w:val="single" w:color="auto"/>
                <w:lang w:val="en-US" w:eastAsia="zh-CN" w:bidi="ar-SA"/>
              </w:rPr>
              <w:t>（2）</w:t>
            </w:r>
            <w:r>
              <w:rPr>
                <w:rFonts w:hint="default" w:ascii="Times New Roman" w:hAnsi="Times New Roman" w:eastAsia="宋体" w:cs="Times New Roman"/>
                <w:color w:val="auto"/>
                <w:kern w:val="2"/>
                <w:sz w:val="24"/>
                <w:szCs w:val="24"/>
                <w:u w:val="single" w:color="auto"/>
                <w:lang w:val="en-US" w:eastAsia="zh-CN" w:bidi="ar-SA"/>
              </w:rPr>
              <w:t>衰减因素选取及参数设置</w:t>
            </w:r>
          </w:p>
          <w:p>
            <w:pPr>
              <w:pStyle w:val="4"/>
              <w:numPr>
                <w:ilvl w:val="2"/>
                <w:numId w:val="0"/>
              </w:numPr>
              <w:ind w:left="0" w:leftChars="0" w:firstLine="480" w:firstLineChars="200"/>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eastAsia="宋体" w:cs="Times New Roman"/>
                <w:color w:val="auto"/>
                <w:kern w:val="2"/>
                <w:sz w:val="24"/>
                <w:szCs w:val="24"/>
                <w:u w:val="single" w:color="auto"/>
                <w:lang w:val="en-US" w:eastAsia="zh-CN" w:bidi="ar-SA"/>
              </w:rPr>
              <w:t>①考虑</w:t>
            </w:r>
            <w:r>
              <w:rPr>
                <w:rFonts w:hint="eastAsia" w:cs="Times New Roman"/>
                <w:color w:val="auto"/>
                <w:kern w:val="2"/>
                <w:sz w:val="24"/>
                <w:szCs w:val="24"/>
                <w:u w:val="single" w:color="auto"/>
                <w:lang w:val="en-US" w:eastAsia="zh-CN" w:bidi="ar-SA"/>
              </w:rPr>
              <w:t>绿化带引起的衰减</w:t>
            </w:r>
            <w:r>
              <w:rPr>
                <w:rFonts w:hint="default" w:ascii="Times New Roman" w:hAnsi="Times New Roman" w:eastAsia="宋体" w:cs="Times New Roman"/>
                <w:color w:val="auto"/>
                <w:kern w:val="2"/>
                <w:sz w:val="24"/>
                <w:szCs w:val="24"/>
                <w:u w:val="single" w:color="auto"/>
                <w:lang w:val="en-US" w:eastAsia="zh-CN" w:bidi="ar-SA"/>
              </w:rPr>
              <w:t>。</w:t>
            </w:r>
          </w:p>
          <w:p>
            <w:pPr>
              <w:pStyle w:val="4"/>
              <w:numPr>
                <w:ilvl w:val="2"/>
                <w:numId w:val="0"/>
              </w:numPr>
              <w:ind w:left="0" w:leftChars="0" w:firstLine="480" w:firstLineChars="200"/>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eastAsia="宋体" w:cs="Times New Roman"/>
                <w:color w:val="auto"/>
                <w:kern w:val="2"/>
                <w:sz w:val="24"/>
                <w:szCs w:val="24"/>
                <w:u w:val="single" w:color="auto"/>
                <w:lang w:val="en-US" w:eastAsia="zh-CN" w:bidi="ar-SA"/>
              </w:rPr>
              <w:t>②按照疏松地面考虑地面吸收衰减。</w:t>
            </w:r>
          </w:p>
          <w:p>
            <w:pPr>
              <w:pStyle w:val="4"/>
              <w:numPr>
                <w:ilvl w:val="2"/>
                <w:numId w:val="0"/>
              </w:numPr>
              <w:ind w:left="0" w:leftChars="0" w:firstLine="480" w:firstLineChars="200"/>
              <w:rPr>
                <w:rFonts w:hint="default" w:ascii="Times New Roman" w:hAnsi="Times New Roman" w:eastAsia="宋体" w:cs="Times New Roman"/>
                <w:color w:val="auto"/>
                <w:kern w:val="2"/>
                <w:sz w:val="24"/>
                <w:szCs w:val="24"/>
                <w:u w:val="single" w:color="auto"/>
                <w:lang w:val="en-US" w:eastAsia="zh-CN" w:bidi="ar-SA"/>
              </w:rPr>
            </w:pPr>
            <w:r>
              <w:rPr>
                <w:rFonts w:hint="eastAsia" w:cs="Times New Roman"/>
                <w:color w:val="auto"/>
                <w:kern w:val="2"/>
                <w:sz w:val="24"/>
                <w:szCs w:val="24"/>
                <w:u w:val="single" w:color="auto"/>
                <w:lang w:val="en-US" w:eastAsia="zh-CN" w:bidi="ar-SA"/>
              </w:rPr>
              <w:t>（3）</w:t>
            </w:r>
            <w:r>
              <w:rPr>
                <w:rFonts w:hint="default" w:ascii="Times New Roman" w:hAnsi="Times New Roman" w:eastAsia="宋体" w:cs="Times New Roman"/>
                <w:color w:val="auto"/>
                <w:kern w:val="2"/>
                <w:sz w:val="24"/>
                <w:szCs w:val="24"/>
                <w:u w:val="single" w:color="auto"/>
                <w:lang w:val="en-US" w:eastAsia="zh-CN" w:bidi="ar-SA"/>
              </w:rPr>
              <w:t>预测点位</w:t>
            </w:r>
          </w:p>
          <w:p>
            <w:pPr>
              <w:widowControl/>
              <w:spacing w:line="360" w:lineRule="auto"/>
              <w:ind w:firstLine="480" w:firstLineChars="200"/>
              <w:jc w:val="left"/>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预测厂界外1m、地面1.2m 高度处的噪声值（Leq（A））。</w:t>
            </w:r>
          </w:p>
          <w:p>
            <w:pPr>
              <w:pStyle w:val="5"/>
              <w:rPr>
                <w:rFonts w:hint="default" w:ascii="宋体" w:hAnsi="宋体" w:eastAsia="宋体" w:cs="宋体"/>
                <w:color w:val="auto"/>
                <w:u w:val="single" w:color="auto"/>
                <w:lang w:val="en-US" w:eastAsia="zh-CN"/>
              </w:rPr>
            </w:pPr>
            <w:r>
              <w:rPr>
                <w:rFonts w:hint="eastAsia" w:ascii="宋体" w:hAnsi="宋体" w:eastAsia="宋体" w:cs="宋体"/>
                <w:color w:val="auto"/>
                <w:u w:val="single" w:color="auto"/>
                <w:lang w:val="en-US" w:eastAsia="zh-CN"/>
              </w:rPr>
              <w:t>预测点位情况</w:t>
            </w:r>
          </w:p>
          <w:tbl>
            <w:tblPr>
              <w:tblStyle w:val="41"/>
              <w:tblW w:w="895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2604"/>
              <w:gridCol w:w="1585"/>
              <w:gridCol w:w="1585"/>
              <w:gridCol w:w="1585"/>
              <w:gridCol w:w="15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trPr>
              <w:tc>
                <w:tcPr>
                  <w:tcW w:w="2604" w:type="dxa"/>
                  <w:vMerge w:val="restart"/>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u w:val="single" w:color="auto"/>
                      <w:lang w:val="en-US" w:eastAsia="zh-CN"/>
                    </w:rPr>
                    <w:t>噪声源</w:t>
                  </w:r>
                </w:p>
              </w:tc>
              <w:tc>
                <w:tcPr>
                  <w:tcW w:w="6350" w:type="dxa"/>
                  <w:gridSpan w:val="4"/>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预测点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trPr>
              <w:tc>
                <w:tcPr>
                  <w:tcW w:w="2604" w:type="dxa"/>
                  <w:vMerge w:val="continue"/>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p>
              </w:tc>
              <w:tc>
                <w:tcPr>
                  <w:tcW w:w="1585" w:type="dxa"/>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E</w:t>
                  </w:r>
                </w:p>
              </w:tc>
              <w:tc>
                <w:tcPr>
                  <w:tcW w:w="1585" w:type="dxa"/>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S</w:t>
                  </w:r>
                </w:p>
              </w:tc>
              <w:tc>
                <w:tcPr>
                  <w:tcW w:w="1585" w:type="dxa"/>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W</w:t>
                  </w:r>
                </w:p>
              </w:tc>
              <w:tc>
                <w:tcPr>
                  <w:tcW w:w="1595" w:type="dxa"/>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trPr>
              <w:tc>
                <w:tcPr>
                  <w:tcW w:w="2604" w:type="dxa"/>
                  <w:tcBorders>
                    <w:tl2br w:val="nil"/>
                    <w:tr2bl w:val="nil"/>
                  </w:tcBorders>
                  <w:vAlign w:val="center"/>
                </w:tcPr>
                <w:p>
                  <w:pPr>
                    <w:widowControl w:val="0"/>
                    <w:wordWrap/>
                    <w:adjustRightInd w:val="0"/>
                    <w:snapToGrid w:val="0"/>
                    <w:spacing w:beforeLines="0" w:afterLines="0" w:line="240" w:lineRule="auto"/>
                    <w:ind w:left="0" w:firstLine="0" w:firstLineChars="0"/>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风机</w:t>
                  </w:r>
                </w:p>
              </w:tc>
              <w:tc>
                <w:tcPr>
                  <w:tcW w:w="1585"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u w:val="single" w:color="auto"/>
                      <w:lang w:val="en-US" w:eastAsia="zh-CN" w:bidi="ar-SA"/>
                    </w:rPr>
                  </w:pPr>
                  <w:r>
                    <w:rPr>
                      <w:rFonts w:hint="eastAsia" w:ascii="Times New Roman" w:hAnsi="Times New Roman" w:eastAsia="宋体" w:cs="Times New Roman"/>
                      <w:b w:val="0"/>
                      <w:bCs w:val="0"/>
                      <w:color w:val="auto"/>
                      <w:sz w:val="21"/>
                      <w:szCs w:val="21"/>
                      <w:u w:val="single" w:color="auto"/>
                      <w:lang w:val="en-US" w:eastAsia="zh-CN"/>
                    </w:rPr>
                    <w:t>1739m</w:t>
                  </w:r>
                </w:p>
              </w:tc>
              <w:tc>
                <w:tcPr>
                  <w:tcW w:w="1585"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u w:val="single" w:color="auto"/>
                      <w:lang w:val="en-US" w:eastAsia="zh-CN" w:bidi="ar-SA"/>
                    </w:rPr>
                  </w:pPr>
                  <w:r>
                    <w:rPr>
                      <w:rFonts w:hint="eastAsia" w:ascii="Times New Roman" w:hAnsi="Times New Roman" w:eastAsia="宋体" w:cs="Times New Roman"/>
                      <w:b w:val="0"/>
                      <w:bCs w:val="0"/>
                      <w:color w:val="auto"/>
                      <w:kern w:val="2"/>
                      <w:sz w:val="21"/>
                      <w:szCs w:val="21"/>
                      <w:u w:val="single" w:color="auto"/>
                      <w:lang w:val="en-US" w:eastAsia="zh-CN" w:bidi="ar-SA"/>
                    </w:rPr>
                    <w:t>910</w:t>
                  </w:r>
                  <w:r>
                    <w:rPr>
                      <w:rFonts w:hint="eastAsia" w:ascii="Times New Roman" w:hAnsi="Times New Roman" w:eastAsia="宋体" w:cs="Times New Roman"/>
                      <w:b w:val="0"/>
                      <w:bCs w:val="0"/>
                      <w:color w:val="auto"/>
                      <w:sz w:val="21"/>
                      <w:szCs w:val="21"/>
                      <w:u w:val="single" w:color="auto"/>
                      <w:lang w:val="en-US" w:eastAsia="zh-CN"/>
                    </w:rPr>
                    <w:t>m</w:t>
                  </w:r>
                </w:p>
              </w:tc>
              <w:tc>
                <w:tcPr>
                  <w:tcW w:w="1585"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u w:val="single" w:color="auto"/>
                      <w:lang w:val="en-US" w:eastAsia="zh-CN" w:bidi="ar-SA"/>
                    </w:rPr>
                  </w:pPr>
                  <w:r>
                    <w:rPr>
                      <w:rFonts w:hint="eastAsia" w:ascii="Times New Roman" w:hAnsi="Times New Roman" w:eastAsia="宋体" w:cs="Times New Roman"/>
                      <w:b w:val="0"/>
                      <w:bCs w:val="0"/>
                      <w:color w:val="auto"/>
                      <w:sz w:val="21"/>
                      <w:szCs w:val="21"/>
                      <w:u w:val="single" w:color="auto"/>
                      <w:lang w:val="en-US" w:eastAsia="zh-CN"/>
                    </w:rPr>
                    <w:t>200m</w:t>
                  </w:r>
                </w:p>
              </w:tc>
              <w:tc>
                <w:tcPr>
                  <w:tcW w:w="1595" w:type="dxa"/>
                  <w:tcBorders>
                    <w:tl2br w:val="nil"/>
                    <w:tr2bl w:val="nil"/>
                  </w:tcBorders>
                  <w:vAlign w:val="center"/>
                </w:tcPr>
                <w:p>
                  <w:pPr>
                    <w:widowControl w:val="0"/>
                    <w:wordWrap/>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u w:val="single" w:color="auto"/>
                      <w:lang w:val="en-US" w:eastAsia="zh-CN" w:bidi="ar-SA"/>
                    </w:rPr>
                  </w:pPr>
                  <w:r>
                    <w:rPr>
                      <w:rFonts w:hint="eastAsia" w:ascii="Times New Roman" w:hAnsi="Times New Roman" w:eastAsia="宋体" w:cs="Times New Roman"/>
                      <w:b w:val="0"/>
                      <w:bCs w:val="0"/>
                      <w:color w:val="auto"/>
                      <w:sz w:val="21"/>
                      <w:szCs w:val="21"/>
                      <w:u w:val="single" w:color="auto"/>
                      <w:lang w:val="en-US" w:eastAsia="zh-CN"/>
                    </w:rPr>
                    <w:t>15m</w:t>
                  </w:r>
                </w:p>
              </w:tc>
            </w:tr>
          </w:tbl>
          <w:p>
            <w:pPr>
              <w:pStyle w:val="4"/>
              <w:widowControl w:val="0"/>
              <w:numPr>
                <w:ilvl w:val="2"/>
                <w:numId w:val="0"/>
              </w:numPr>
              <w:wordWrap/>
              <w:adjustRightInd/>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eastAsia="宋体" w:cs="Times New Roman"/>
                <w:color w:val="auto"/>
                <w:kern w:val="2"/>
                <w:sz w:val="24"/>
                <w:szCs w:val="24"/>
                <w:u w:val="single" w:color="auto"/>
                <w:lang w:val="en-US" w:eastAsia="zh-CN" w:bidi="ar-SA"/>
              </w:rPr>
              <w:t>（</w:t>
            </w:r>
            <w:r>
              <w:rPr>
                <w:rFonts w:hint="eastAsia" w:cs="Times New Roman"/>
                <w:color w:val="auto"/>
                <w:kern w:val="2"/>
                <w:sz w:val="24"/>
                <w:szCs w:val="24"/>
                <w:u w:val="single" w:color="auto"/>
                <w:lang w:val="en-US" w:eastAsia="zh-CN" w:bidi="ar-SA"/>
              </w:rPr>
              <w:t>4</w:t>
            </w:r>
            <w:r>
              <w:rPr>
                <w:rFonts w:hint="default" w:ascii="Times New Roman" w:hAnsi="Times New Roman" w:eastAsia="宋体" w:cs="Times New Roman"/>
                <w:color w:val="auto"/>
                <w:kern w:val="2"/>
                <w:sz w:val="24"/>
                <w:szCs w:val="24"/>
                <w:u w:val="single" w:color="auto"/>
                <w:lang w:val="en-US" w:eastAsia="zh-CN" w:bidi="ar-SA"/>
              </w:rPr>
              <w:t>）预测模式</w:t>
            </w:r>
          </w:p>
          <w:p>
            <w:pPr>
              <w:pStyle w:val="100"/>
              <w:widowControl w:val="0"/>
              <w:wordWrap/>
              <w:adjustRightInd/>
              <w:snapToGrid/>
              <w:spacing w:line="360" w:lineRule="auto"/>
              <w:ind w:left="0" w:right="0" w:firstLine="480" w:firstLineChars="200"/>
              <w:textAlignment w:val="auto"/>
              <w:rPr>
                <w:color w:val="auto"/>
                <w:sz w:val="24"/>
                <w:szCs w:val="24"/>
                <w:u w:val="single" w:color="auto"/>
              </w:rPr>
            </w:pPr>
            <w:r>
              <w:rPr>
                <w:rFonts w:hint="default" w:ascii="Times New Roman" w:hAnsi="Times New Roman" w:eastAsia="宋体" w:cs="Times New Roman"/>
                <w:color w:val="auto"/>
                <w:kern w:val="2"/>
                <w:sz w:val="24"/>
                <w:szCs w:val="24"/>
                <w:u w:val="single" w:color="auto"/>
                <w:lang w:val="en-US" w:eastAsia="zh-CN" w:bidi="ar-SA"/>
              </w:rPr>
              <w:t>根据项目建设内容及《环境影响评价技术导则-声环境》（HJ2.4-2021）的</w:t>
            </w:r>
            <w:r>
              <w:rPr>
                <w:color w:val="auto"/>
                <w:spacing w:val="-1"/>
                <w:sz w:val="24"/>
                <w:szCs w:val="24"/>
                <w:u w:val="single" w:color="auto"/>
              </w:rPr>
              <w:t>要求，本次评价采用的模型为《环境影响评价技术导则声环境》（</w:t>
            </w:r>
            <w:r>
              <w:rPr>
                <w:rFonts w:ascii="Times New Roman" w:hAnsi="Times New Roman" w:eastAsia="Times New Roman" w:cs="Times New Roman"/>
                <w:color w:val="auto"/>
                <w:spacing w:val="-1"/>
                <w:sz w:val="24"/>
                <w:szCs w:val="24"/>
                <w:u w:val="single" w:color="auto"/>
              </w:rPr>
              <w:t>HJ2.4-2021</w:t>
            </w:r>
            <w:r>
              <w:rPr>
                <w:color w:val="auto"/>
                <w:spacing w:val="-1"/>
                <w:sz w:val="24"/>
                <w:szCs w:val="24"/>
                <w:u w:val="single" w:color="auto"/>
              </w:rPr>
              <w:t>）正文（</w:t>
            </w:r>
            <w:r>
              <w:rPr>
                <w:rFonts w:ascii="Times New Roman" w:hAnsi="Times New Roman" w:eastAsia="Times New Roman" w:cs="Times New Roman"/>
                <w:color w:val="auto"/>
                <w:spacing w:val="-1"/>
                <w:sz w:val="24"/>
                <w:szCs w:val="24"/>
                <w:u w:val="single" w:color="auto"/>
              </w:rPr>
              <w:t>3</w:t>
            </w:r>
            <w:r>
              <w:rPr>
                <w:color w:val="auto"/>
                <w:spacing w:val="-1"/>
                <w:sz w:val="24"/>
                <w:szCs w:val="24"/>
                <w:u w:val="single" w:color="auto"/>
              </w:rPr>
              <w:t>）公式和附录</w:t>
            </w:r>
            <w:r>
              <w:rPr>
                <w:color w:val="auto"/>
                <w:spacing w:val="-42"/>
                <w:sz w:val="24"/>
                <w:szCs w:val="24"/>
                <w:u w:val="single" w:color="auto"/>
              </w:rPr>
              <w:t xml:space="preserve"> </w:t>
            </w:r>
            <w:r>
              <w:rPr>
                <w:rFonts w:ascii="Times New Roman" w:hAnsi="Times New Roman" w:eastAsia="Times New Roman" w:cs="Times New Roman"/>
                <w:color w:val="auto"/>
                <w:spacing w:val="-1"/>
                <w:sz w:val="24"/>
                <w:szCs w:val="24"/>
                <w:u w:val="single" w:color="auto"/>
              </w:rPr>
              <w:t>B</w:t>
            </w:r>
            <w:r>
              <w:rPr>
                <w:color w:val="auto"/>
                <w:spacing w:val="-1"/>
                <w:sz w:val="24"/>
                <w:szCs w:val="24"/>
                <w:u w:val="single" w:color="auto"/>
              </w:rPr>
              <w:t>（规范性附录）中</w:t>
            </w:r>
            <w:r>
              <w:rPr>
                <w:rFonts w:ascii="Times New Roman" w:hAnsi="Times New Roman" w:eastAsia="Times New Roman" w:cs="Times New Roman"/>
                <w:color w:val="auto"/>
                <w:spacing w:val="-1"/>
                <w:sz w:val="24"/>
                <w:szCs w:val="24"/>
                <w:u w:val="single" w:color="auto"/>
              </w:rPr>
              <w:t xml:space="preserve">“B.1 </w:t>
            </w:r>
            <w:r>
              <w:rPr>
                <w:color w:val="auto"/>
                <w:spacing w:val="-1"/>
                <w:sz w:val="24"/>
                <w:szCs w:val="24"/>
                <w:u w:val="single" w:color="auto"/>
              </w:rPr>
              <w:t>工业噪声预测计算模型</w:t>
            </w:r>
            <w:r>
              <w:rPr>
                <w:rFonts w:ascii="Times New Roman" w:hAnsi="Times New Roman" w:eastAsia="Times New Roman" w:cs="Times New Roman"/>
                <w:color w:val="auto"/>
                <w:spacing w:val="-1"/>
                <w:sz w:val="24"/>
                <w:szCs w:val="24"/>
                <w:u w:val="single" w:color="auto"/>
              </w:rPr>
              <w:t>”</w:t>
            </w:r>
            <w:r>
              <w:rPr>
                <w:color w:val="auto"/>
                <w:spacing w:val="-1"/>
                <w:sz w:val="24"/>
                <w:szCs w:val="24"/>
                <w:u w:val="single" w:color="auto"/>
              </w:rPr>
              <w:t>。</w:t>
            </w:r>
          </w:p>
          <w:p>
            <w:pPr>
              <w:pStyle w:val="100"/>
              <w:widowControl w:val="0"/>
              <w:wordWrap/>
              <w:adjustRightInd/>
              <w:snapToGrid/>
              <w:spacing w:line="360" w:lineRule="auto"/>
              <w:ind w:left="0" w:right="0" w:firstLine="488" w:firstLineChars="200"/>
              <w:jc w:val="both"/>
              <w:textAlignment w:val="auto"/>
              <w:rPr>
                <w:color w:val="auto"/>
                <w:sz w:val="24"/>
                <w:szCs w:val="24"/>
                <w:u w:val="single" w:color="auto"/>
              </w:rPr>
            </w:pPr>
            <w:r>
              <w:rPr>
                <w:color w:val="auto"/>
                <w:spacing w:val="2"/>
                <w:sz w:val="24"/>
                <w:szCs w:val="24"/>
                <w:u w:val="single" w:color="auto"/>
              </w:rPr>
              <w:t>根据已获得的声源源强的数据和各声源到预测点的传播条件资料，计算出噪声从各声源传播到预测点声衰减量，由此计算出各声源单独作用在预测点时</w:t>
            </w:r>
            <w:r>
              <w:rPr>
                <w:color w:val="auto"/>
                <w:spacing w:val="-2"/>
                <w:sz w:val="24"/>
                <w:szCs w:val="24"/>
                <w:u w:val="single" w:color="auto"/>
              </w:rPr>
              <w:t>产生的等效声级。</w:t>
            </w:r>
          </w:p>
          <w:p>
            <w:pPr>
              <w:pStyle w:val="100"/>
              <w:widowControl w:val="0"/>
              <w:wordWrap/>
              <w:adjustRightInd/>
              <w:snapToGrid/>
              <w:spacing w:line="360" w:lineRule="auto"/>
              <w:ind w:left="655"/>
              <w:textAlignment w:val="auto"/>
              <w:rPr>
                <w:color w:val="auto"/>
                <w:sz w:val="24"/>
                <w:szCs w:val="24"/>
                <w:u w:val="single" w:color="auto"/>
              </w:rPr>
            </w:pPr>
            <w:r>
              <w:rPr>
                <w:color w:val="auto"/>
                <w:spacing w:val="-1"/>
                <w:sz w:val="24"/>
                <w:szCs w:val="24"/>
                <w:u w:val="single" w:color="auto"/>
              </w:rPr>
              <w:t>①点源传播衰减模式</w:t>
            </w:r>
          </w:p>
          <w:p>
            <w:pPr>
              <w:pStyle w:val="100"/>
              <w:widowControl w:val="0"/>
              <w:wordWrap/>
              <w:adjustRightInd/>
              <w:snapToGrid/>
              <w:spacing w:line="360" w:lineRule="auto"/>
              <w:ind w:left="593" w:right="3982" w:firstLine="1341"/>
              <w:textAlignment w:val="auto"/>
              <w:rPr>
                <w:rFonts w:ascii="Times New Roman" w:hAnsi="Times New Roman" w:eastAsia="Times New Roman" w:cs="Times New Roman"/>
                <w:color w:val="auto"/>
                <w:spacing w:val="3"/>
                <w:sz w:val="24"/>
                <w:szCs w:val="24"/>
                <w:u w:val="single" w:color="auto"/>
              </w:rPr>
            </w:pPr>
            <w:r>
              <w:rPr>
                <w:rFonts w:ascii="Times New Roman" w:hAnsi="Times New Roman" w:eastAsia="Times New Roman" w:cs="Times New Roman"/>
                <w:i/>
                <w:iCs/>
                <w:color w:val="auto"/>
                <w:sz w:val="24"/>
                <w:szCs w:val="24"/>
                <w:u w:val="single" w:color="auto"/>
              </w:rPr>
              <w:t>L</w:t>
            </w:r>
            <w:r>
              <w:rPr>
                <w:rFonts w:ascii="Times New Roman" w:hAnsi="Times New Roman" w:eastAsia="Times New Roman" w:cs="Times New Roman"/>
                <w:i/>
                <w:iCs/>
                <w:color w:val="auto"/>
                <w:position w:val="-5"/>
                <w:sz w:val="24"/>
                <w:szCs w:val="24"/>
                <w:u w:val="single" w:color="auto"/>
              </w:rPr>
              <w:t>r</w:t>
            </w:r>
            <w:r>
              <w:rPr>
                <w:rFonts w:ascii="Arial" w:hAnsi="Arial" w:eastAsia="Arial" w:cs="Arial"/>
                <w:color w:val="auto"/>
                <w:spacing w:val="3"/>
                <w:sz w:val="24"/>
                <w:szCs w:val="24"/>
                <w:u w:val="single" w:color="auto"/>
              </w:rPr>
              <w:t xml:space="preserve">= </w:t>
            </w:r>
            <w:r>
              <w:rPr>
                <w:rFonts w:ascii="Times New Roman" w:hAnsi="Times New Roman" w:eastAsia="Times New Roman" w:cs="Times New Roman"/>
                <w:i/>
                <w:iCs/>
                <w:color w:val="auto"/>
                <w:sz w:val="24"/>
                <w:szCs w:val="24"/>
                <w:u w:val="single" w:color="auto"/>
              </w:rPr>
              <w:t>L</w:t>
            </w:r>
            <w:r>
              <w:rPr>
                <w:rFonts w:ascii="Times New Roman" w:hAnsi="Times New Roman" w:eastAsia="Times New Roman" w:cs="Times New Roman"/>
                <w:i/>
                <w:iCs/>
                <w:color w:val="auto"/>
                <w:position w:val="-5"/>
                <w:sz w:val="24"/>
                <w:szCs w:val="24"/>
                <w:u w:val="single" w:color="auto"/>
              </w:rPr>
              <w:t>r</w:t>
            </w:r>
            <w:r>
              <w:rPr>
                <w:rFonts w:ascii="Times New Roman" w:hAnsi="Times New Roman" w:eastAsia="Times New Roman" w:cs="Times New Roman"/>
                <w:color w:val="auto"/>
                <w:spacing w:val="3"/>
                <w:position w:val="-9"/>
                <w:sz w:val="24"/>
                <w:szCs w:val="24"/>
                <w:u w:val="single" w:color="auto"/>
              </w:rPr>
              <w:t>0</w:t>
            </w:r>
            <w:r>
              <w:rPr>
                <w:rFonts w:ascii="Arial" w:hAnsi="Arial" w:eastAsia="Arial" w:cs="Arial"/>
                <w:color w:val="auto"/>
                <w:spacing w:val="3"/>
                <w:sz w:val="24"/>
                <w:szCs w:val="24"/>
                <w:u w:val="single" w:color="auto"/>
              </w:rPr>
              <w:t>-</w:t>
            </w:r>
            <w:r>
              <w:rPr>
                <w:rFonts w:ascii="Times New Roman" w:hAnsi="Times New Roman" w:eastAsia="Times New Roman" w:cs="Times New Roman"/>
                <w:color w:val="auto"/>
                <w:spacing w:val="3"/>
                <w:sz w:val="24"/>
                <w:szCs w:val="24"/>
                <w:u w:val="single" w:color="auto"/>
              </w:rPr>
              <w:t>20</w:t>
            </w:r>
            <w:r>
              <w:rPr>
                <w:rFonts w:ascii="Times New Roman" w:hAnsi="Times New Roman" w:eastAsia="Times New Roman" w:cs="Times New Roman"/>
                <w:i/>
                <w:iCs/>
                <w:color w:val="auto"/>
                <w:sz w:val="24"/>
                <w:szCs w:val="24"/>
                <w:u w:val="single" w:color="auto"/>
              </w:rPr>
              <w:t>Lg</w:t>
            </w:r>
            <w:r>
              <w:rPr>
                <w:rFonts w:ascii="Times New Roman" w:hAnsi="Times New Roman" w:eastAsia="Times New Roman" w:cs="Times New Roman"/>
                <w:color w:val="auto"/>
                <w:spacing w:val="3"/>
                <w:sz w:val="24"/>
                <w:szCs w:val="24"/>
                <w:u w:val="single" w:color="auto"/>
              </w:rPr>
              <w:t>(</w:t>
            </w:r>
            <w:r>
              <w:rPr>
                <w:rFonts w:ascii="Times New Roman" w:hAnsi="Times New Roman" w:eastAsia="Times New Roman" w:cs="Times New Roman"/>
                <w:i/>
                <w:iCs/>
                <w:color w:val="auto"/>
                <w:spacing w:val="3"/>
                <w:sz w:val="24"/>
                <w:szCs w:val="24"/>
                <w:u w:val="single" w:color="auto"/>
              </w:rPr>
              <w:t>r</w:t>
            </w:r>
            <w:r>
              <w:rPr>
                <w:rFonts w:ascii="Times New Roman" w:hAnsi="Times New Roman" w:eastAsia="Times New Roman" w:cs="Times New Roman"/>
                <w:color w:val="auto"/>
                <w:spacing w:val="3"/>
                <w:sz w:val="24"/>
                <w:szCs w:val="24"/>
                <w:u w:val="single" w:color="auto"/>
              </w:rPr>
              <w:t>/</w:t>
            </w:r>
            <w:r>
              <w:rPr>
                <w:rFonts w:ascii="Times New Roman" w:hAnsi="Times New Roman" w:eastAsia="Times New Roman" w:cs="Times New Roman"/>
                <w:i/>
                <w:iCs/>
                <w:color w:val="auto"/>
                <w:spacing w:val="3"/>
                <w:sz w:val="24"/>
                <w:szCs w:val="24"/>
                <w:u w:val="single" w:color="auto"/>
              </w:rPr>
              <w:t>r</w:t>
            </w:r>
            <w:r>
              <w:rPr>
                <w:rFonts w:ascii="Times New Roman" w:hAnsi="Times New Roman" w:eastAsia="Times New Roman" w:cs="Times New Roman"/>
                <w:color w:val="auto"/>
                <w:spacing w:val="3"/>
                <w:position w:val="-5"/>
                <w:sz w:val="24"/>
                <w:szCs w:val="24"/>
                <w:u w:val="single" w:color="auto"/>
              </w:rPr>
              <w:t>0</w:t>
            </w:r>
            <w:r>
              <w:rPr>
                <w:rFonts w:ascii="Times New Roman" w:hAnsi="Times New Roman" w:eastAsia="Times New Roman" w:cs="Times New Roman"/>
                <w:color w:val="auto"/>
                <w:spacing w:val="3"/>
                <w:sz w:val="24"/>
                <w:szCs w:val="24"/>
                <w:u w:val="single" w:color="auto"/>
              </w:rPr>
              <w:t>)</w:t>
            </w:r>
          </w:p>
          <w:p>
            <w:pPr>
              <w:pStyle w:val="100"/>
              <w:widowControl w:val="0"/>
              <w:wordWrap/>
              <w:adjustRightInd/>
              <w:snapToGrid/>
              <w:spacing w:line="360" w:lineRule="auto"/>
              <w:ind w:left="0" w:right="0" w:firstLine="928" w:firstLineChars="400"/>
              <w:jc w:val="left"/>
              <w:textAlignment w:val="auto"/>
              <w:rPr>
                <w:color w:val="auto"/>
                <w:sz w:val="24"/>
                <w:szCs w:val="24"/>
                <w:u w:val="single" w:color="auto"/>
              </w:rPr>
            </w:pPr>
            <w:r>
              <w:rPr>
                <w:color w:val="auto"/>
                <w:spacing w:val="-4"/>
                <w:sz w:val="24"/>
                <w:szCs w:val="24"/>
                <w:u w:val="single" w:color="auto"/>
              </w:rPr>
              <w:t>式中：</w:t>
            </w:r>
            <w:r>
              <w:rPr>
                <w:rFonts w:ascii="Times New Roman" w:hAnsi="Times New Roman" w:eastAsia="Times New Roman" w:cs="Times New Roman"/>
                <w:color w:val="auto"/>
                <w:spacing w:val="-4"/>
                <w:sz w:val="24"/>
                <w:szCs w:val="24"/>
                <w:u w:val="single" w:color="auto"/>
              </w:rPr>
              <w:t>Lr ─</w:t>
            </w:r>
            <w:r>
              <w:rPr>
                <w:color w:val="auto"/>
                <w:spacing w:val="-4"/>
                <w:sz w:val="24"/>
                <w:szCs w:val="24"/>
                <w:u w:val="single" w:color="auto"/>
              </w:rPr>
              <w:t>预测点处声压级，</w:t>
            </w:r>
            <w:r>
              <w:rPr>
                <w:rFonts w:ascii="Times New Roman" w:hAnsi="Times New Roman" w:eastAsia="Times New Roman" w:cs="Times New Roman"/>
                <w:color w:val="auto"/>
                <w:spacing w:val="-4"/>
                <w:sz w:val="24"/>
                <w:szCs w:val="24"/>
                <w:u w:val="single" w:color="auto"/>
              </w:rPr>
              <w:t>dB(A)</w:t>
            </w:r>
            <w:r>
              <w:rPr>
                <w:color w:val="auto"/>
                <w:spacing w:val="-4"/>
                <w:sz w:val="24"/>
                <w:szCs w:val="24"/>
                <w:u w:val="single" w:color="auto"/>
              </w:rPr>
              <w:t>；</w:t>
            </w:r>
          </w:p>
          <w:p>
            <w:pPr>
              <w:pStyle w:val="100"/>
              <w:widowControl w:val="0"/>
              <w:wordWrap/>
              <w:adjustRightInd/>
              <w:snapToGrid/>
              <w:spacing w:line="360" w:lineRule="auto"/>
              <w:ind w:left="0" w:right="0" w:firstLine="928" w:firstLineChars="400"/>
              <w:jc w:val="left"/>
              <w:textAlignment w:val="auto"/>
              <w:rPr>
                <w:color w:val="auto"/>
                <w:sz w:val="24"/>
                <w:szCs w:val="24"/>
                <w:u w:val="single" w:color="auto"/>
              </w:rPr>
            </w:pPr>
            <w:r>
              <w:rPr>
                <w:rFonts w:ascii="Times New Roman" w:hAnsi="Times New Roman" w:eastAsia="Times New Roman" w:cs="Times New Roman"/>
                <w:color w:val="auto"/>
                <w:spacing w:val="-4"/>
                <w:sz w:val="24"/>
                <w:szCs w:val="24"/>
                <w:u w:val="single" w:color="auto"/>
              </w:rPr>
              <w:t>Lr</w:t>
            </w:r>
            <w:r>
              <w:rPr>
                <w:rFonts w:ascii="Times New Roman" w:hAnsi="Times New Roman" w:eastAsia="Times New Roman" w:cs="Times New Roman"/>
                <w:color w:val="auto"/>
                <w:spacing w:val="-4"/>
                <w:position w:val="-1"/>
                <w:sz w:val="24"/>
                <w:szCs w:val="24"/>
                <w:u w:val="single" w:color="auto"/>
              </w:rPr>
              <w:t>o</w:t>
            </w:r>
            <w:r>
              <w:rPr>
                <w:rFonts w:ascii="Times New Roman" w:hAnsi="Times New Roman" w:eastAsia="Times New Roman" w:cs="Times New Roman"/>
                <w:color w:val="auto"/>
                <w:spacing w:val="-4"/>
                <w:sz w:val="24"/>
                <w:szCs w:val="24"/>
                <w:u w:val="single" w:color="auto"/>
              </w:rPr>
              <w:t>─</w:t>
            </w:r>
            <w:r>
              <w:rPr>
                <w:color w:val="auto"/>
                <w:spacing w:val="-4"/>
                <w:sz w:val="24"/>
                <w:szCs w:val="24"/>
                <w:u w:val="single" w:color="auto"/>
              </w:rPr>
              <w:t>参照位置</w:t>
            </w:r>
            <w:r>
              <w:rPr>
                <w:color w:val="auto"/>
                <w:spacing w:val="-50"/>
                <w:sz w:val="24"/>
                <w:szCs w:val="24"/>
                <w:u w:val="single" w:color="auto"/>
              </w:rPr>
              <w:t xml:space="preserve"> </w:t>
            </w:r>
            <w:r>
              <w:rPr>
                <w:rFonts w:ascii="Times New Roman" w:hAnsi="Times New Roman" w:eastAsia="Times New Roman" w:cs="Times New Roman"/>
                <w:color w:val="auto"/>
                <w:spacing w:val="-4"/>
                <w:sz w:val="24"/>
                <w:szCs w:val="24"/>
                <w:u w:val="single" w:color="auto"/>
              </w:rPr>
              <w:t>r</w:t>
            </w:r>
            <w:r>
              <w:rPr>
                <w:rFonts w:ascii="Times New Roman" w:hAnsi="Times New Roman" w:eastAsia="Times New Roman" w:cs="Times New Roman"/>
                <w:color w:val="auto"/>
                <w:spacing w:val="-4"/>
                <w:position w:val="-1"/>
                <w:sz w:val="24"/>
                <w:szCs w:val="24"/>
                <w:u w:val="single" w:color="auto"/>
              </w:rPr>
              <w:t>o</w:t>
            </w:r>
            <w:r>
              <w:rPr>
                <w:rFonts w:ascii="Times New Roman" w:hAnsi="Times New Roman" w:eastAsia="Times New Roman" w:cs="Times New Roman"/>
                <w:color w:val="auto"/>
                <w:spacing w:val="16"/>
                <w:position w:val="-1"/>
                <w:sz w:val="24"/>
                <w:szCs w:val="24"/>
                <w:u w:val="single" w:color="auto"/>
              </w:rPr>
              <w:t xml:space="preserve"> </w:t>
            </w:r>
            <w:r>
              <w:rPr>
                <w:color w:val="auto"/>
                <w:spacing w:val="-4"/>
                <w:sz w:val="24"/>
                <w:szCs w:val="24"/>
                <w:u w:val="single" w:color="auto"/>
              </w:rPr>
              <w:t>处的声压级，</w:t>
            </w:r>
            <w:r>
              <w:rPr>
                <w:rFonts w:ascii="Times New Roman" w:hAnsi="Times New Roman" w:eastAsia="Times New Roman" w:cs="Times New Roman"/>
                <w:color w:val="auto"/>
                <w:spacing w:val="-4"/>
                <w:sz w:val="24"/>
                <w:szCs w:val="24"/>
                <w:u w:val="single" w:color="auto"/>
              </w:rPr>
              <w:t>dB(A)</w:t>
            </w:r>
            <w:r>
              <w:rPr>
                <w:color w:val="auto"/>
                <w:spacing w:val="-4"/>
                <w:sz w:val="24"/>
                <w:szCs w:val="24"/>
                <w:u w:val="single" w:color="auto"/>
              </w:rPr>
              <w:t>；</w:t>
            </w:r>
          </w:p>
          <w:p>
            <w:pPr>
              <w:pStyle w:val="100"/>
              <w:widowControl w:val="0"/>
              <w:wordWrap/>
              <w:adjustRightInd/>
              <w:snapToGrid/>
              <w:spacing w:line="360" w:lineRule="auto"/>
              <w:ind w:left="0" w:right="0" w:firstLine="952" w:firstLineChars="400"/>
              <w:jc w:val="left"/>
              <w:textAlignment w:val="auto"/>
              <w:rPr>
                <w:color w:val="auto"/>
                <w:sz w:val="24"/>
                <w:szCs w:val="24"/>
                <w:u w:val="single" w:color="auto"/>
              </w:rPr>
            </w:pPr>
            <w:r>
              <w:rPr>
                <w:rFonts w:ascii="Times New Roman" w:hAnsi="Times New Roman" w:eastAsia="Times New Roman" w:cs="Times New Roman"/>
                <w:color w:val="auto"/>
                <w:spacing w:val="-1"/>
                <w:sz w:val="24"/>
                <w:szCs w:val="24"/>
                <w:u w:val="single" w:color="auto"/>
              </w:rPr>
              <w:t>r ─</w:t>
            </w:r>
            <w:r>
              <w:rPr>
                <w:color w:val="auto"/>
                <w:spacing w:val="-1"/>
                <w:sz w:val="24"/>
                <w:szCs w:val="24"/>
                <w:u w:val="single" w:color="auto"/>
              </w:rPr>
              <w:t>预测点距声源的距离，</w:t>
            </w:r>
            <w:r>
              <w:rPr>
                <w:rFonts w:ascii="Times New Roman" w:hAnsi="Times New Roman" w:eastAsia="Times New Roman" w:cs="Times New Roman"/>
                <w:color w:val="auto"/>
                <w:spacing w:val="-1"/>
                <w:sz w:val="24"/>
                <w:szCs w:val="24"/>
                <w:u w:val="single" w:color="auto"/>
              </w:rPr>
              <w:t>m</w:t>
            </w:r>
            <w:r>
              <w:rPr>
                <w:color w:val="auto"/>
                <w:spacing w:val="-1"/>
                <w:sz w:val="24"/>
                <w:szCs w:val="24"/>
                <w:u w:val="single" w:color="auto"/>
              </w:rPr>
              <w:t>；</w:t>
            </w:r>
          </w:p>
          <w:p>
            <w:pPr>
              <w:pStyle w:val="100"/>
              <w:widowControl w:val="0"/>
              <w:wordWrap/>
              <w:adjustRightInd/>
              <w:snapToGrid/>
              <w:spacing w:line="360" w:lineRule="auto"/>
              <w:ind w:left="0" w:right="0" w:firstLine="952" w:firstLineChars="400"/>
              <w:jc w:val="left"/>
              <w:textAlignment w:val="auto"/>
              <w:rPr>
                <w:color w:val="auto"/>
                <w:sz w:val="24"/>
                <w:szCs w:val="24"/>
                <w:u w:val="single" w:color="auto"/>
              </w:rPr>
            </w:pPr>
            <w:r>
              <w:rPr>
                <w:rFonts w:ascii="Times New Roman" w:hAnsi="Times New Roman" w:eastAsia="Times New Roman" w:cs="Times New Roman"/>
                <w:color w:val="auto"/>
                <w:spacing w:val="-1"/>
                <w:position w:val="2"/>
                <w:sz w:val="24"/>
                <w:szCs w:val="24"/>
                <w:u w:val="single" w:color="auto"/>
              </w:rPr>
              <w:t>r</w:t>
            </w:r>
            <w:r>
              <w:rPr>
                <w:rFonts w:ascii="Times New Roman" w:hAnsi="Times New Roman" w:eastAsia="Times New Roman" w:cs="Times New Roman"/>
                <w:color w:val="auto"/>
                <w:spacing w:val="-1"/>
                <w:position w:val="1"/>
                <w:sz w:val="24"/>
                <w:szCs w:val="24"/>
                <w:u w:val="single" w:color="auto"/>
              </w:rPr>
              <w:t>o</w:t>
            </w:r>
            <w:r>
              <w:rPr>
                <w:rFonts w:ascii="Times New Roman" w:hAnsi="Times New Roman" w:eastAsia="Times New Roman" w:cs="Times New Roman"/>
                <w:color w:val="auto"/>
                <w:spacing w:val="-1"/>
                <w:position w:val="2"/>
                <w:sz w:val="24"/>
                <w:szCs w:val="24"/>
                <w:u w:val="single" w:color="auto"/>
              </w:rPr>
              <w:t>─</w:t>
            </w:r>
            <w:r>
              <w:rPr>
                <w:color w:val="auto"/>
                <w:spacing w:val="-1"/>
                <w:position w:val="2"/>
                <w:sz w:val="24"/>
                <w:szCs w:val="24"/>
                <w:u w:val="single" w:color="auto"/>
              </w:rPr>
              <w:t>参考位置距声源的距离，</w:t>
            </w:r>
            <w:r>
              <w:rPr>
                <w:rFonts w:ascii="Times New Roman" w:hAnsi="Times New Roman" w:eastAsia="Times New Roman" w:cs="Times New Roman"/>
                <w:color w:val="auto"/>
                <w:spacing w:val="-1"/>
                <w:position w:val="2"/>
                <w:sz w:val="24"/>
                <w:szCs w:val="24"/>
                <w:u w:val="single" w:color="auto"/>
              </w:rPr>
              <w:t>m</w:t>
            </w:r>
            <w:r>
              <w:rPr>
                <w:color w:val="auto"/>
                <w:spacing w:val="-1"/>
                <w:position w:val="2"/>
                <w:sz w:val="24"/>
                <w:szCs w:val="24"/>
                <w:u w:val="single" w:color="auto"/>
              </w:rPr>
              <w:t>。</w:t>
            </w:r>
          </w:p>
          <w:p>
            <w:pPr>
              <w:widowControl/>
              <w:spacing w:line="360" w:lineRule="auto"/>
              <w:ind w:firstLine="480" w:firstLineChars="200"/>
              <w:jc w:val="left"/>
              <w:rPr>
                <w:rFonts w:hint="default" w:ascii="Times New Roman" w:hAnsi="Times New Roman" w:eastAsia="宋体" w:cs="Times New Roman"/>
                <w:color w:val="auto"/>
                <w:sz w:val="24"/>
                <w:szCs w:val="24"/>
                <w:highlight w:val="none"/>
                <w:u w:val="single" w:color="auto"/>
                <w:lang w:val="en-US" w:eastAsia="zh-CN"/>
              </w:rPr>
            </w:pPr>
            <w:r>
              <w:rPr>
                <w:rFonts w:hint="eastAsia" w:ascii="Times New Roman" w:hAnsi="Times New Roman" w:eastAsia="宋体" w:cs="Times New Roman"/>
                <w:color w:val="auto"/>
                <w:sz w:val="24"/>
                <w:szCs w:val="24"/>
                <w:highlight w:val="none"/>
                <w:u w:val="single" w:color="auto"/>
                <w:lang w:val="en-US" w:eastAsia="zh-CN"/>
              </w:rPr>
              <w:fldChar w:fldCharType="begin"/>
            </w:r>
            <w:r>
              <w:rPr>
                <w:rFonts w:hint="eastAsia" w:ascii="Times New Roman" w:hAnsi="Times New Roman" w:eastAsia="宋体" w:cs="Times New Roman"/>
                <w:color w:val="auto"/>
                <w:sz w:val="24"/>
                <w:szCs w:val="24"/>
                <w:highlight w:val="none"/>
                <w:u w:val="single" w:color="auto"/>
                <w:lang w:val="en-US" w:eastAsia="zh-CN"/>
              </w:rPr>
              <w:instrText xml:space="preserve"> = 2 \* GB3 \* MERGEFORMAT </w:instrText>
            </w:r>
            <w:r>
              <w:rPr>
                <w:rFonts w:hint="eastAsia" w:ascii="Times New Roman" w:hAnsi="Times New Roman" w:eastAsia="宋体" w:cs="Times New Roman"/>
                <w:color w:val="auto"/>
                <w:sz w:val="24"/>
                <w:szCs w:val="24"/>
                <w:highlight w:val="none"/>
                <w:u w:val="single" w:color="auto"/>
                <w:lang w:val="en-US" w:eastAsia="zh-CN"/>
              </w:rPr>
              <w:fldChar w:fldCharType="separate"/>
            </w:r>
            <w:r>
              <w:rPr>
                <w:rFonts w:hint="default" w:ascii="Times New Roman" w:hAnsi="Times New Roman" w:eastAsia="宋体" w:cs="Times New Roman"/>
                <w:color w:val="auto"/>
                <w:sz w:val="24"/>
                <w:szCs w:val="24"/>
                <w:highlight w:val="none"/>
                <w:u w:val="single" w:color="auto"/>
                <w:lang w:val="en-US" w:eastAsia="zh-CN"/>
              </w:rPr>
              <w:t>②</w:t>
            </w:r>
            <w:r>
              <w:rPr>
                <w:rFonts w:hint="eastAsia" w:ascii="Times New Roman" w:hAnsi="Times New Roman" w:eastAsia="宋体" w:cs="Times New Roman"/>
                <w:color w:val="auto"/>
                <w:sz w:val="24"/>
                <w:szCs w:val="24"/>
                <w:highlight w:val="none"/>
                <w:u w:val="single" w:color="auto"/>
                <w:lang w:val="en-US" w:eastAsia="zh-CN"/>
              </w:rPr>
              <w:fldChar w:fldCharType="end"/>
            </w:r>
            <w:r>
              <w:rPr>
                <w:rFonts w:hint="default" w:ascii="Times New Roman" w:hAnsi="Times New Roman" w:eastAsia="宋体" w:cs="Times New Roman"/>
                <w:color w:val="auto"/>
                <w:sz w:val="24"/>
                <w:szCs w:val="24"/>
                <w:highlight w:val="none"/>
                <w:u w:val="single" w:color="auto"/>
                <w:lang w:val="en-US" w:eastAsia="zh-CN"/>
              </w:rPr>
              <w:t>建设项目声源在预测点产生的等效声级贡献值（Leqg）计算</w:t>
            </w:r>
          </w:p>
          <w:p>
            <w:pPr>
              <w:widowControl/>
              <w:spacing w:line="360" w:lineRule="auto"/>
              <w:ind w:firstLine="480" w:firstLineChars="200"/>
              <w:jc w:val="left"/>
              <w:rPr>
                <w:rFonts w:hint="default" w:ascii="Times New Roman" w:hAnsi="Times New Roman" w:eastAsia="宋体" w:cs="Times New Roman"/>
                <w:color w:val="auto"/>
                <w:sz w:val="24"/>
                <w:szCs w:val="24"/>
                <w:highlight w:val="none"/>
                <w:u w:val="single" w:color="auto"/>
                <w:lang w:val="en-US" w:eastAsia="zh-CN"/>
              </w:rPr>
            </w:pPr>
          </w:p>
          <w:p>
            <w:pPr>
              <w:widowControl/>
              <w:spacing w:line="360" w:lineRule="auto"/>
              <w:ind w:firstLine="480" w:firstLineChars="200"/>
              <w:jc w:val="left"/>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式中：Leqg—建设项目声源在预测点的等效声级贡献值，dB（A）；</w:t>
            </w:r>
          </w:p>
          <w:p>
            <w:pPr>
              <w:widowControl/>
              <w:wordWrap/>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LAi—i 声源在预测点产生的 A 声级，dB(A)；</w:t>
            </w:r>
          </w:p>
          <w:p>
            <w:pPr>
              <w:widowControl/>
              <w:wordWrap/>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T—预测计算的时间段，s；</w:t>
            </w:r>
          </w:p>
          <w:p>
            <w:pPr>
              <w:widowControl/>
              <w:wordWrap/>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ti—i 声源在 T 时段内的运行时间，s。</w:t>
            </w:r>
          </w:p>
          <w:p>
            <w:pPr>
              <w:pStyle w:val="4"/>
              <w:widowControl w:val="0"/>
              <w:numPr>
                <w:ilvl w:val="2"/>
                <w:numId w:val="0"/>
              </w:numPr>
              <w:wordWrap/>
              <w:adjustRightInd/>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u w:val="single" w:color="auto"/>
                <w:lang w:val="en-US" w:eastAsia="zh-CN" w:bidi="ar-SA"/>
              </w:rPr>
            </w:pPr>
            <w:r>
              <w:rPr>
                <w:rFonts w:hint="eastAsia" w:cs="Times New Roman"/>
                <w:color w:val="auto"/>
                <w:kern w:val="2"/>
                <w:sz w:val="24"/>
                <w:szCs w:val="24"/>
                <w:u w:val="single" w:color="auto"/>
                <w:lang w:val="en-US" w:eastAsia="zh-CN" w:bidi="ar-SA"/>
              </w:rPr>
              <w:t>（5）</w:t>
            </w:r>
            <w:r>
              <w:rPr>
                <w:rFonts w:hint="eastAsia" w:ascii="Times New Roman" w:hAnsi="Times New Roman" w:eastAsia="宋体" w:cs="Times New Roman"/>
                <w:color w:val="auto"/>
                <w:kern w:val="2"/>
                <w:sz w:val="24"/>
                <w:szCs w:val="24"/>
                <w:u w:val="single" w:color="auto"/>
                <w:lang w:val="en-US" w:eastAsia="zh-CN" w:bidi="ar-SA"/>
              </w:rPr>
              <w:t>预测结果</w:t>
            </w:r>
          </w:p>
          <w:p>
            <w:pPr>
              <w:pStyle w:val="5"/>
              <w:rPr>
                <w:rFonts w:hint="default" w:ascii="宋体" w:hAnsi="宋体" w:eastAsia="宋体" w:cs="宋体"/>
                <w:color w:val="auto"/>
                <w:u w:val="single" w:color="auto"/>
                <w:lang w:val="en-US" w:eastAsia="zh-CN"/>
              </w:rPr>
            </w:pPr>
            <w:r>
              <w:rPr>
                <w:rFonts w:hint="default" w:ascii="宋体" w:hAnsi="宋体" w:eastAsia="宋体" w:cs="宋体"/>
                <w:color w:val="auto"/>
                <w:u w:val="single" w:color="auto"/>
                <w:lang w:val="en-US" w:eastAsia="zh-CN"/>
              </w:rPr>
              <w:t>声环境影响预测结果一览表</w:t>
            </w:r>
          </w:p>
          <w:tbl>
            <w:tblPr>
              <w:tblStyle w:val="41"/>
              <w:tblW w:w="895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1820"/>
              <w:gridCol w:w="2239"/>
              <w:gridCol w:w="22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54" w:type="dxa"/>
                  <w:vMerge w:val="restart"/>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default" w:ascii="Times New Roman" w:hAnsi="Times New Roman" w:eastAsia="宋体" w:cs="Times New Roman"/>
                      <w:i w:val="0"/>
                      <w:iCs w:val="0"/>
                      <w:color w:val="auto"/>
                      <w:kern w:val="0"/>
                      <w:sz w:val="21"/>
                      <w:szCs w:val="21"/>
                      <w:u w:val="single" w:color="auto"/>
                      <w:lang w:val="en-US" w:eastAsia="zh-CN"/>
                    </w:rPr>
                    <w:t>预测点位</w:t>
                  </w:r>
                </w:p>
              </w:tc>
              <w:tc>
                <w:tcPr>
                  <w:tcW w:w="1820" w:type="dxa"/>
                  <w:vMerge w:val="restart"/>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default" w:ascii="Times New Roman" w:hAnsi="Times New Roman" w:eastAsia="宋体" w:cs="Times New Roman"/>
                      <w:i w:val="0"/>
                      <w:iCs w:val="0"/>
                      <w:color w:val="auto"/>
                      <w:kern w:val="0"/>
                      <w:sz w:val="21"/>
                      <w:szCs w:val="21"/>
                      <w:u w:val="single" w:color="auto"/>
                      <w:lang w:val="en-US" w:eastAsia="zh-CN"/>
                    </w:rPr>
                    <w:t>贡献值（</w:t>
                  </w:r>
                  <w:r>
                    <w:rPr>
                      <w:rFonts w:hint="default" w:ascii="Times New Roman" w:hAnsi="Times New Roman" w:eastAsia="宋体" w:cs="Times New Roman"/>
                      <w:color w:val="auto"/>
                      <w:sz w:val="21"/>
                      <w:szCs w:val="21"/>
                      <w:highlight w:val="none"/>
                      <w:u w:val="single" w:color="auto"/>
                      <w:lang w:val="en-US" w:eastAsia="zh-CN"/>
                    </w:rPr>
                    <w:t>dB(A)</w:t>
                  </w:r>
                  <w:r>
                    <w:rPr>
                      <w:rFonts w:hint="default" w:ascii="Times New Roman" w:hAnsi="Times New Roman" w:eastAsia="宋体" w:cs="Times New Roman"/>
                      <w:i w:val="0"/>
                      <w:iCs w:val="0"/>
                      <w:color w:val="auto"/>
                      <w:kern w:val="0"/>
                      <w:sz w:val="21"/>
                      <w:szCs w:val="21"/>
                      <w:u w:val="single" w:color="auto"/>
                      <w:lang w:val="en-US" w:eastAsia="zh-CN"/>
                    </w:rPr>
                    <w:t>）</w:t>
                  </w:r>
                </w:p>
              </w:tc>
              <w:tc>
                <w:tcPr>
                  <w:tcW w:w="4480" w:type="dxa"/>
                  <w:gridSpan w:val="2"/>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default" w:ascii="Times New Roman" w:hAnsi="Times New Roman" w:eastAsia="宋体" w:cs="Times New Roman"/>
                      <w:i w:val="0"/>
                      <w:iCs w:val="0"/>
                      <w:color w:val="auto"/>
                      <w:kern w:val="0"/>
                      <w:sz w:val="21"/>
                      <w:szCs w:val="21"/>
                      <w:u w:val="single" w:color="auto"/>
                      <w:lang w:val="en-US" w:eastAsia="zh-CN"/>
                    </w:rPr>
                    <w:t>标准值（</w:t>
                  </w:r>
                  <w:r>
                    <w:rPr>
                      <w:rFonts w:hint="default" w:ascii="Times New Roman" w:hAnsi="Times New Roman" w:eastAsia="宋体" w:cs="Times New Roman"/>
                      <w:color w:val="auto"/>
                      <w:sz w:val="21"/>
                      <w:szCs w:val="21"/>
                      <w:highlight w:val="none"/>
                      <w:u w:val="single" w:color="auto"/>
                      <w:lang w:val="en-US" w:eastAsia="zh-CN"/>
                    </w:rPr>
                    <w:t>dB(A)</w:t>
                  </w:r>
                  <w:r>
                    <w:rPr>
                      <w:rFonts w:hint="default" w:ascii="Times New Roman" w:hAnsi="Times New Roman" w:eastAsia="宋体" w:cs="Times New Roman"/>
                      <w:i w:val="0"/>
                      <w:iCs w:val="0"/>
                      <w:color w:val="auto"/>
                      <w:kern w:val="0"/>
                      <w:sz w:val="21"/>
                      <w:szCs w:val="21"/>
                      <w:u w:val="singl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54" w:type="dxa"/>
                  <w:vMerge w:val="continue"/>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p>
              </w:tc>
              <w:tc>
                <w:tcPr>
                  <w:tcW w:w="1820" w:type="dxa"/>
                  <w:vMerge w:val="continue"/>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p>
              </w:tc>
              <w:tc>
                <w:tcPr>
                  <w:tcW w:w="223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default" w:ascii="Times New Roman" w:hAnsi="Times New Roman" w:eastAsia="宋体" w:cs="Times New Roman"/>
                      <w:i w:val="0"/>
                      <w:iCs w:val="0"/>
                      <w:color w:val="auto"/>
                      <w:kern w:val="0"/>
                      <w:sz w:val="21"/>
                      <w:szCs w:val="21"/>
                      <w:u w:val="single" w:color="auto"/>
                      <w:lang w:val="en-US" w:eastAsia="zh-CN"/>
                    </w:rPr>
                    <w:t>昼间</w:t>
                  </w:r>
                </w:p>
              </w:tc>
              <w:tc>
                <w:tcPr>
                  <w:tcW w:w="2241"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default" w:ascii="Times New Roman" w:hAnsi="Times New Roman" w:eastAsia="宋体" w:cs="Times New Roman"/>
                      <w:i w:val="0"/>
                      <w:iCs w:val="0"/>
                      <w:color w:val="auto"/>
                      <w:kern w:val="0"/>
                      <w:sz w:val="21"/>
                      <w:szCs w:val="21"/>
                      <w:u w:val="single" w:color="auto"/>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5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default" w:ascii="Times New Roman" w:hAnsi="Times New Roman" w:eastAsia="宋体" w:cs="Times New Roman"/>
                      <w:i w:val="0"/>
                      <w:iCs w:val="0"/>
                      <w:color w:val="auto"/>
                      <w:kern w:val="0"/>
                      <w:sz w:val="21"/>
                      <w:szCs w:val="21"/>
                      <w:u w:val="single" w:color="auto"/>
                      <w:lang w:val="en-US" w:eastAsia="zh-CN"/>
                    </w:rPr>
                    <w:t>东侧厂界外1m处</w:t>
                  </w:r>
                </w:p>
              </w:tc>
              <w:tc>
                <w:tcPr>
                  <w:tcW w:w="1820"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eastAsia" w:ascii="Times New Roman" w:hAnsi="Times New Roman" w:eastAsia="宋体" w:cs="Times New Roman"/>
                      <w:i w:val="0"/>
                      <w:iCs w:val="0"/>
                      <w:color w:val="auto"/>
                      <w:kern w:val="0"/>
                      <w:sz w:val="21"/>
                      <w:szCs w:val="21"/>
                      <w:u w:val="single" w:color="auto"/>
                      <w:lang w:val="en-US" w:eastAsia="zh-CN"/>
                    </w:rPr>
                    <w:t>/</w:t>
                  </w:r>
                </w:p>
              </w:tc>
              <w:tc>
                <w:tcPr>
                  <w:tcW w:w="2239" w:type="dxa"/>
                  <w:vMerge w:val="restart"/>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eastAsia" w:ascii="Times New Roman" w:hAnsi="Times New Roman" w:eastAsia="宋体" w:cs="Times New Roman"/>
                      <w:i w:val="0"/>
                      <w:iCs w:val="0"/>
                      <w:color w:val="auto"/>
                      <w:kern w:val="0"/>
                      <w:sz w:val="21"/>
                      <w:szCs w:val="21"/>
                      <w:u w:val="single" w:color="auto"/>
                      <w:lang w:val="en-US" w:eastAsia="zh-CN"/>
                    </w:rPr>
                    <w:t>55</w:t>
                  </w:r>
                </w:p>
              </w:tc>
              <w:tc>
                <w:tcPr>
                  <w:tcW w:w="2241" w:type="dxa"/>
                  <w:vMerge w:val="restart"/>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eastAsia" w:ascii="Times New Roman" w:hAnsi="Times New Roman" w:eastAsia="宋体" w:cs="Times New Roman"/>
                      <w:i w:val="0"/>
                      <w:iCs w:val="0"/>
                      <w:color w:val="auto"/>
                      <w:kern w:val="0"/>
                      <w:sz w:val="21"/>
                      <w:szCs w:val="21"/>
                      <w:u w:val="single" w:color="auto"/>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5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default" w:ascii="Times New Roman" w:hAnsi="Times New Roman" w:eastAsia="宋体" w:cs="Times New Roman"/>
                      <w:i w:val="0"/>
                      <w:iCs w:val="0"/>
                      <w:color w:val="auto"/>
                      <w:kern w:val="0"/>
                      <w:sz w:val="21"/>
                      <w:szCs w:val="21"/>
                      <w:u w:val="single" w:color="auto"/>
                      <w:lang w:val="en-US" w:eastAsia="zh-CN"/>
                    </w:rPr>
                    <w:t>南侧厂界外1m处</w:t>
                  </w:r>
                </w:p>
              </w:tc>
              <w:tc>
                <w:tcPr>
                  <w:tcW w:w="1820"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eastAsia" w:ascii="Times New Roman" w:hAnsi="Times New Roman" w:eastAsia="宋体" w:cs="Times New Roman"/>
                      <w:i w:val="0"/>
                      <w:iCs w:val="0"/>
                      <w:color w:val="auto"/>
                      <w:kern w:val="0"/>
                      <w:sz w:val="21"/>
                      <w:szCs w:val="21"/>
                      <w:u w:val="single" w:color="auto"/>
                      <w:lang w:val="en-US" w:eastAsia="zh-CN"/>
                    </w:rPr>
                    <w:t>/</w:t>
                  </w:r>
                </w:p>
              </w:tc>
              <w:tc>
                <w:tcPr>
                  <w:tcW w:w="2239" w:type="dxa"/>
                  <w:vMerge w:val="continue"/>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p>
              </w:tc>
              <w:tc>
                <w:tcPr>
                  <w:tcW w:w="2241" w:type="dxa"/>
                  <w:vMerge w:val="continue"/>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5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default" w:ascii="Times New Roman" w:hAnsi="Times New Roman" w:eastAsia="宋体" w:cs="Times New Roman"/>
                      <w:i w:val="0"/>
                      <w:iCs w:val="0"/>
                      <w:color w:val="auto"/>
                      <w:kern w:val="0"/>
                      <w:sz w:val="21"/>
                      <w:szCs w:val="21"/>
                      <w:u w:val="single" w:color="auto"/>
                      <w:lang w:val="en-US" w:eastAsia="zh-CN"/>
                    </w:rPr>
                    <w:t>西侧厂界外1m处</w:t>
                  </w:r>
                </w:p>
              </w:tc>
              <w:tc>
                <w:tcPr>
                  <w:tcW w:w="1820"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eastAsia" w:ascii="Times New Roman" w:hAnsi="Times New Roman" w:eastAsia="宋体" w:cs="Times New Roman"/>
                      <w:i w:val="0"/>
                      <w:iCs w:val="0"/>
                      <w:color w:val="auto"/>
                      <w:kern w:val="0"/>
                      <w:sz w:val="21"/>
                      <w:szCs w:val="21"/>
                      <w:u w:val="single" w:color="auto"/>
                      <w:lang w:val="en-US" w:eastAsia="zh-CN"/>
                    </w:rPr>
                    <w:t>/</w:t>
                  </w:r>
                </w:p>
              </w:tc>
              <w:tc>
                <w:tcPr>
                  <w:tcW w:w="2239" w:type="dxa"/>
                  <w:vMerge w:val="continue"/>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p>
              </w:tc>
              <w:tc>
                <w:tcPr>
                  <w:tcW w:w="2241" w:type="dxa"/>
                  <w:vMerge w:val="continue"/>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5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default" w:ascii="Times New Roman" w:hAnsi="Times New Roman" w:eastAsia="宋体" w:cs="Times New Roman"/>
                      <w:i w:val="0"/>
                      <w:iCs w:val="0"/>
                      <w:color w:val="auto"/>
                      <w:kern w:val="0"/>
                      <w:sz w:val="21"/>
                      <w:szCs w:val="21"/>
                      <w:u w:val="single" w:color="auto"/>
                      <w:lang w:val="en-US" w:eastAsia="zh-CN"/>
                    </w:rPr>
                    <w:t>北侧厂界外1m处</w:t>
                  </w:r>
                </w:p>
              </w:tc>
              <w:tc>
                <w:tcPr>
                  <w:tcW w:w="1820"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r>
                    <w:rPr>
                      <w:rFonts w:hint="eastAsia" w:ascii="Times New Roman" w:hAnsi="Times New Roman" w:eastAsia="宋体" w:cs="Times New Roman"/>
                      <w:i w:val="0"/>
                      <w:iCs w:val="0"/>
                      <w:color w:val="auto"/>
                      <w:kern w:val="0"/>
                      <w:sz w:val="21"/>
                      <w:szCs w:val="21"/>
                      <w:u w:val="single" w:color="auto"/>
                      <w:lang w:val="en-US" w:eastAsia="zh-CN"/>
                    </w:rPr>
                    <w:t>39.5</w:t>
                  </w:r>
                </w:p>
              </w:tc>
              <w:tc>
                <w:tcPr>
                  <w:tcW w:w="2239" w:type="dxa"/>
                  <w:vMerge w:val="continue"/>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p>
              </w:tc>
              <w:tc>
                <w:tcPr>
                  <w:tcW w:w="2241" w:type="dxa"/>
                  <w:vMerge w:val="continue"/>
                  <w:tcBorders>
                    <w:tl2br w:val="nil"/>
                    <w:tr2bl w:val="nil"/>
                  </w:tcBorders>
                  <w:vAlign w:val="center"/>
                </w:tcPr>
                <w:p>
                  <w:pPr>
                    <w:widowControl/>
                    <w:jc w:val="center"/>
                    <w:textAlignment w:val="center"/>
                    <w:rPr>
                      <w:rFonts w:hint="default" w:ascii="Times New Roman" w:hAnsi="Times New Roman" w:eastAsia="宋体" w:cs="Times New Roman"/>
                      <w:i w:val="0"/>
                      <w:iCs w:val="0"/>
                      <w:color w:val="auto"/>
                      <w:kern w:val="0"/>
                      <w:sz w:val="21"/>
                      <w:szCs w:val="21"/>
                      <w:u w:val="single" w:color="auto"/>
                      <w:lang w:val="en-US" w:eastAsia="zh-CN"/>
                    </w:rPr>
                  </w:pPr>
                </w:p>
              </w:tc>
            </w:tr>
          </w:tbl>
          <w:p>
            <w:pPr>
              <w:widowControl/>
              <w:spacing w:line="360" w:lineRule="auto"/>
              <w:ind w:firstLine="480" w:firstLineChars="200"/>
              <w:jc w:val="left"/>
              <w:rPr>
                <w:rFonts w:hint="eastAsia"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eastAsia="宋体" w:cs="Times New Roman"/>
                <w:color w:val="auto"/>
                <w:sz w:val="24"/>
                <w:szCs w:val="24"/>
                <w:highlight w:val="none"/>
                <w:u w:val="single" w:color="auto"/>
                <w:lang w:val="en-US" w:eastAsia="zh-CN"/>
              </w:rPr>
              <w:t>由上表可知，</w:t>
            </w:r>
            <w:r>
              <w:rPr>
                <w:rFonts w:hint="eastAsia" w:ascii="Times New Roman" w:hAnsi="Times New Roman" w:eastAsia="宋体" w:cs="Times New Roman"/>
                <w:color w:val="auto"/>
                <w:sz w:val="24"/>
                <w:szCs w:val="24"/>
                <w:highlight w:val="none"/>
                <w:u w:val="single" w:color="auto"/>
                <w:lang w:val="en-US" w:eastAsia="zh-CN"/>
              </w:rPr>
              <w:t>项目</w:t>
            </w:r>
            <w:r>
              <w:rPr>
                <w:rFonts w:hint="default" w:ascii="Times New Roman" w:hAnsi="Times New Roman" w:eastAsia="宋体" w:cs="Times New Roman"/>
                <w:color w:val="auto"/>
                <w:sz w:val="24"/>
                <w:szCs w:val="24"/>
                <w:highlight w:val="none"/>
                <w:u w:val="single" w:color="auto"/>
                <w:lang w:val="en-US" w:eastAsia="zh-CN"/>
              </w:rPr>
              <w:t>投入运营后</w:t>
            </w:r>
            <w:r>
              <w:rPr>
                <w:rFonts w:hint="eastAsia" w:ascii="Times New Roman" w:hAnsi="Times New Roman" w:eastAsia="宋体" w:cs="Times New Roman"/>
                <w:color w:val="auto"/>
                <w:sz w:val="24"/>
                <w:szCs w:val="24"/>
                <w:highlight w:val="none"/>
                <w:u w:val="single" w:color="auto"/>
                <w:lang w:val="en-US" w:eastAsia="zh-CN"/>
              </w:rPr>
              <w:t>，</w:t>
            </w:r>
            <w:r>
              <w:rPr>
                <w:rFonts w:hint="default" w:ascii="Times New Roman" w:hAnsi="Times New Roman" w:eastAsia="宋体" w:cs="Times New Roman"/>
                <w:color w:val="auto"/>
                <w:sz w:val="24"/>
                <w:szCs w:val="24"/>
                <w:highlight w:val="none"/>
                <w:u w:val="single" w:color="auto"/>
                <w:lang w:val="en-US" w:eastAsia="zh-CN"/>
              </w:rPr>
              <w:t>厂界噪声最大贡献值为</w:t>
            </w:r>
            <w:r>
              <w:rPr>
                <w:rFonts w:hint="eastAsia" w:ascii="Times New Roman" w:hAnsi="Times New Roman" w:eastAsia="宋体" w:cs="Times New Roman"/>
                <w:color w:val="auto"/>
                <w:sz w:val="24"/>
                <w:szCs w:val="24"/>
                <w:highlight w:val="none"/>
                <w:u w:val="single" w:color="auto"/>
                <w:lang w:val="en-US" w:eastAsia="zh-CN"/>
              </w:rPr>
              <w:t>39.5</w:t>
            </w:r>
            <w:r>
              <w:rPr>
                <w:rFonts w:hint="default" w:ascii="Times New Roman" w:hAnsi="Times New Roman" w:eastAsia="宋体" w:cs="Times New Roman"/>
                <w:color w:val="auto"/>
                <w:sz w:val="24"/>
                <w:szCs w:val="24"/>
                <w:highlight w:val="none"/>
                <w:u w:val="single" w:color="auto"/>
                <w:lang w:val="en-US" w:eastAsia="zh-CN"/>
              </w:rPr>
              <w:t>dB(A)，满足《工业企业厂界环境噪声排放标准》（GB12348-2008）中</w:t>
            </w:r>
            <w:r>
              <w:rPr>
                <w:rFonts w:hint="eastAsia" w:ascii="Times New Roman" w:hAnsi="Times New Roman" w:eastAsia="宋体" w:cs="Times New Roman"/>
                <w:color w:val="auto"/>
                <w:sz w:val="24"/>
                <w:szCs w:val="24"/>
                <w:highlight w:val="none"/>
                <w:u w:val="single" w:color="auto"/>
                <w:lang w:val="en-US" w:eastAsia="zh-CN"/>
              </w:rPr>
              <w:t>1</w:t>
            </w:r>
            <w:r>
              <w:rPr>
                <w:rFonts w:hint="default" w:ascii="Times New Roman" w:hAnsi="Times New Roman" w:eastAsia="宋体" w:cs="Times New Roman"/>
                <w:color w:val="auto"/>
                <w:sz w:val="24"/>
                <w:szCs w:val="24"/>
                <w:highlight w:val="none"/>
                <w:u w:val="single" w:color="auto"/>
                <w:lang w:val="en-US" w:eastAsia="zh-CN"/>
              </w:rPr>
              <w:t>类标准限值要求。</w:t>
            </w:r>
          </w:p>
          <w:p>
            <w:pPr>
              <w:pStyle w:val="4"/>
              <w:numPr>
                <w:ilvl w:val="2"/>
                <w:numId w:val="0"/>
              </w:numPr>
              <w:ind w:left="0" w:leftChars="0" w:firstLine="480" w:firstLineChars="200"/>
              <w:rPr>
                <w:rFonts w:hint="default" w:ascii="Times New Roman" w:hAnsi="Times New Roman" w:eastAsia="宋体" w:cs="Times New Roman"/>
                <w:color w:val="auto"/>
                <w:kern w:val="2"/>
                <w:sz w:val="24"/>
                <w:szCs w:val="24"/>
                <w:u w:val="single" w:color="auto"/>
                <w:lang w:val="en-US" w:eastAsia="zh-CN" w:bidi="ar-SA"/>
              </w:rPr>
            </w:pPr>
            <w:r>
              <w:rPr>
                <w:rFonts w:hint="eastAsia" w:ascii="Times New Roman" w:hAnsi="Times New Roman" w:eastAsia="宋体" w:cs="Times New Roman"/>
                <w:color w:val="auto"/>
                <w:kern w:val="2"/>
                <w:sz w:val="24"/>
                <w:szCs w:val="24"/>
                <w:u w:val="single" w:color="auto"/>
                <w:lang w:val="en-US" w:eastAsia="zh-CN" w:bidi="ar-SA"/>
              </w:rPr>
              <w:t>3.3</w:t>
            </w:r>
            <w:r>
              <w:rPr>
                <w:rFonts w:hint="default" w:ascii="Times New Roman" w:hAnsi="Times New Roman" w:eastAsia="宋体" w:cs="Times New Roman"/>
                <w:color w:val="auto"/>
                <w:kern w:val="2"/>
                <w:sz w:val="24"/>
                <w:szCs w:val="24"/>
                <w:u w:val="single" w:color="auto"/>
                <w:lang w:val="en-US" w:eastAsia="zh-CN" w:bidi="ar-SA"/>
              </w:rPr>
              <w:t>噪声防治措施</w:t>
            </w:r>
          </w:p>
          <w:p>
            <w:pPr>
              <w:pStyle w:val="4"/>
              <w:numPr>
                <w:ilvl w:val="2"/>
                <w:numId w:val="0"/>
              </w:numPr>
              <w:ind w:left="0" w:leftChars="0" w:firstLine="480" w:firstLineChars="200"/>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eastAsia="宋体" w:cs="Times New Roman"/>
                <w:color w:val="auto"/>
                <w:kern w:val="2"/>
                <w:sz w:val="24"/>
                <w:szCs w:val="24"/>
                <w:u w:val="single" w:color="auto"/>
                <w:lang w:val="en-US" w:eastAsia="zh-CN" w:bidi="ar-SA"/>
              </w:rPr>
              <w:t>为有效降低设备噪声以及不合理作业操作产生的噪声对项目所在区域声环境造成的不利影响，确保厂界噪声达到《工业企业厂界环境噪声排放标准》（GB12348-2008）中相关标准，建议采取以下噪声防治措施：</w:t>
            </w:r>
          </w:p>
          <w:p>
            <w:pPr>
              <w:pStyle w:val="4"/>
              <w:numPr>
                <w:ilvl w:val="2"/>
                <w:numId w:val="0"/>
              </w:numPr>
              <w:ind w:left="0" w:leftChars="0" w:firstLine="480" w:firstLineChars="200"/>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eastAsia="宋体" w:cs="Times New Roman"/>
                <w:color w:val="auto"/>
                <w:kern w:val="2"/>
                <w:sz w:val="24"/>
                <w:szCs w:val="24"/>
                <w:u w:val="single" w:color="auto"/>
                <w:lang w:val="en-US" w:eastAsia="zh-CN" w:bidi="ar-SA"/>
              </w:rPr>
              <w:t>1）选用先进的低噪声设备，对噪声设备安装减震设施</w:t>
            </w:r>
            <w:r>
              <w:rPr>
                <w:rFonts w:hint="eastAsia" w:cs="Times New Roman"/>
                <w:color w:val="auto"/>
                <w:kern w:val="2"/>
                <w:sz w:val="24"/>
                <w:szCs w:val="24"/>
                <w:u w:val="single" w:color="auto"/>
                <w:lang w:val="en-US" w:eastAsia="zh-CN" w:bidi="ar-SA"/>
              </w:rPr>
              <w:t>，</w:t>
            </w:r>
            <w:r>
              <w:rPr>
                <w:rFonts w:hint="eastAsia"/>
                <w:color w:val="auto"/>
                <w:u w:val="single" w:color="auto"/>
              </w:rPr>
              <w:t>安装隔声材料</w:t>
            </w:r>
            <w:r>
              <w:rPr>
                <w:rFonts w:hint="default" w:ascii="Times New Roman" w:hAnsi="Times New Roman" w:eastAsia="宋体" w:cs="Times New Roman"/>
                <w:color w:val="auto"/>
                <w:kern w:val="2"/>
                <w:sz w:val="24"/>
                <w:szCs w:val="24"/>
                <w:u w:val="single" w:color="auto"/>
                <w:lang w:val="en-US" w:eastAsia="zh-CN" w:bidi="ar-SA"/>
              </w:rPr>
              <w:t>；</w:t>
            </w:r>
          </w:p>
          <w:p>
            <w:pPr>
              <w:pStyle w:val="4"/>
              <w:numPr>
                <w:ilvl w:val="2"/>
                <w:numId w:val="0"/>
              </w:numPr>
              <w:ind w:left="0" w:leftChars="0" w:firstLine="480" w:firstLineChars="200"/>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eastAsia="宋体" w:cs="Times New Roman"/>
                <w:color w:val="auto"/>
                <w:kern w:val="2"/>
                <w:sz w:val="24"/>
                <w:szCs w:val="24"/>
                <w:u w:val="single" w:color="auto"/>
                <w:lang w:val="en-US" w:eastAsia="zh-CN" w:bidi="ar-SA"/>
              </w:rPr>
              <w:t>2）安排专人定期维护机械设备，确保其正常工作</w:t>
            </w:r>
            <w:r>
              <w:rPr>
                <w:rFonts w:hint="eastAsia" w:cs="Times New Roman"/>
                <w:color w:val="auto"/>
                <w:kern w:val="2"/>
                <w:sz w:val="24"/>
                <w:szCs w:val="24"/>
                <w:u w:val="single" w:color="auto"/>
                <w:lang w:val="en-US" w:eastAsia="zh-CN" w:bidi="ar-SA"/>
              </w:rPr>
              <w:t>。</w:t>
            </w:r>
          </w:p>
          <w:p>
            <w:pPr>
              <w:pStyle w:val="4"/>
              <w:numPr>
                <w:ilvl w:val="2"/>
                <w:numId w:val="0"/>
              </w:numPr>
              <w:ind w:left="0" w:leftChars="0" w:firstLine="480" w:firstLineChars="200"/>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eastAsia="宋体" w:cs="Times New Roman"/>
                <w:color w:val="auto"/>
                <w:kern w:val="2"/>
                <w:sz w:val="24"/>
                <w:szCs w:val="24"/>
                <w:u w:val="single" w:color="auto"/>
                <w:lang w:val="en-US" w:eastAsia="zh-CN" w:bidi="ar-SA"/>
              </w:rPr>
              <w:t>3.4监测要求</w:t>
            </w:r>
          </w:p>
          <w:p>
            <w:pPr>
              <w:pStyle w:val="4"/>
              <w:numPr>
                <w:ilvl w:val="2"/>
                <w:numId w:val="0"/>
              </w:numPr>
              <w:ind w:left="0" w:leftChars="0" w:firstLine="480" w:firstLineChars="200"/>
              <w:rPr>
                <w:rFonts w:hint="eastAsia"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eastAsia="宋体" w:cs="Times New Roman"/>
                <w:color w:val="auto"/>
                <w:kern w:val="2"/>
                <w:sz w:val="24"/>
                <w:szCs w:val="24"/>
                <w:u w:val="single" w:color="auto"/>
                <w:lang w:val="en-US" w:eastAsia="zh-CN" w:bidi="ar-SA"/>
              </w:rPr>
              <w:t>监测频次参照《排污许可证申请与核发技术规范 工业噪声》（HJ 1301-2023）要求</w:t>
            </w:r>
            <w:r>
              <w:rPr>
                <w:rFonts w:hint="eastAsia" w:ascii="Times New Roman" w:hAnsi="Times New Roman" w:eastAsia="宋体" w:cs="Times New Roman"/>
                <w:color w:val="auto"/>
                <w:kern w:val="2"/>
                <w:sz w:val="24"/>
                <w:szCs w:val="24"/>
                <w:u w:val="single" w:color="auto"/>
                <w:lang w:val="en-US" w:eastAsia="zh-CN" w:bidi="ar-SA"/>
              </w:rPr>
              <w:t>。</w: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pStyle w:val="5"/>
              <w:rPr>
                <w:rFonts w:hint="default" w:ascii="宋体" w:hAnsi="宋体" w:eastAsia="宋体" w:cs="宋体"/>
                <w:color w:val="auto"/>
                <w:u w:val="single" w:color="auto"/>
                <w:lang w:val="en-US" w:eastAsia="zh-CN"/>
              </w:rPr>
            </w:pPr>
            <w:r>
              <w:rPr>
                <w:rFonts w:hint="default" w:ascii="宋体" w:hAnsi="宋体" w:eastAsia="宋体" w:cs="宋体"/>
                <w:color w:val="auto"/>
                <w:u w:val="single" w:color="auto"/>
                <w:lang w:val="en-US" w:eastAsia="zh-CN"/>
              </w:rPr>
              <w:t>噪声监测计划一览表</w:t>
            </w:r>
          </w:p>
          <w:tbl>
            <w:tblPr>
              <w:tblStyle w:val="40"/>
              <w:tblW w:w="894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55"/>
              <w:gridCol w:w="1237"/>
              <w:gridCol w:w="1347"/>
              <w:gridCol w:w="39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1065" w:type="dxa"/>
                  <w:vAlign w:val="center"/>
                </w:tcPr>
                <w:p>
                  <w:pPr>
                    <w:pStyle w:val="81"/>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t>监测项目</w:t>
                  </w:r>
                </w:p>
              </w:tc>
              <w:tc>
                <w:tcPr>
                  <w:tcW w:w="1355" w:type="dxa"/>
                  <w:vAlign w:val="center"/>
                </w:tcPr>
                <w:p>
                  <w:pPr>
                    <w:pStyle w:val="81"/>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t>监测指标</w:t>
                  </w:r>
                </w:p>
              </w:tc>
              <w:tc>
                <w:tcPr>
                  <w:tcW w:w="1237" w:type="dxa"/>
                  <w:vAlign w:val="center"/>
                </w:tcPr>
                <w:p>
                  <w:pPr>
                    <w:pStyle w:val="81"/>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t>监测点位</w:t>
                  </w:r>
                </w:p>
              </w:tc>
              <w:tc>
                <w:tcPr>
                  <w:tcW w:w="1347" w:type="dxa"/>
                  <w:vAlign w:val="center"/>
                </w:tcPr>
                <w:p>
                  <w:pPr>
                    <w:pStyle w:val="81"/>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t>监测时间与频次</w:t>
                  </w:r>
                </w:p>
              </w:tc>
              <w:tc>
                <w:tcPr>
                  <w:tcW w:w="3944" w:type="dxa"/>
                  <w:vAlign w:val="center"/>
                </w:tcPr>
                <w:p>
                  <w:pPr>
                    <w:pStyle w:val="81"/>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jc w:val="center"/>
              </w:trPr>
              <w:tc>
                <w:tcPr>
                  <w:tcW w:w="1065" w:type="dxa"/>
                  <w:vAlign w:val="center"/>
                </w:tcPr>
                <w:p>
                  <w:pPr>
                    <w:pStyle w:val="81"/>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t>噪声</w:t>
                  </w:r>
                </w:p>
              </w:tc>
              <w:tc>
                <w:tcPr>
                  <w:tcW w:w="1355" w:type="dxa"/>
                  <w:vAlign w:val="center"/>
                </w:tcPr>
                <w:p>
                  <w:pPr>
                    <w:pStyle w:val="81"/>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t>等效连续A声级</w:t>
                  </w:r>
                </w:p>
              </w:tc>
              <w:tc>
                <w:tcPr>
                  <w:tcW w:w="1237" w:type="dxa"/>
                  <w:vAlign w:val="center"/>
                </w:tcPr>
                <w:p>
                  <w:pPr>
                    <w:pStyle w:val="81"/>
                    <w:rPr>
                      <w:rFonts w:hint="default" w:ascii="Times New Roman" w:hAnsi="Times New Roman" w:eastAsia="宋体" w:cs="Times New Roman"/>
                      <w:iCs/>
                      <w:color w:val="auto"/>
                      <w:highlight w:val="none"/>
                      <w:u w:val="single" w:color="auto"/>
                    </w:rPr>
                  </w:pPr>
                  <w:r>
                    <w:rPr>
                      <w:rFonts w:hint="default" w:ascii="Times New Roman" w:hAnsi="Times New Roman" w:eastAsia="宋体" w:cs="Times New Roman"/>
                      <w:color w:val="auto"/>
                      <w:highlight w:val="none"/>
                      <w:u w:val="single" w:color="auto"/>
                    </w:rPr>
                    <w:t>厂界外1m处</w:t>
                  </w:r>
                </w:p>
              </w:tc>
              <w:tc>
                <w:tcPr>
                  <w:tcW w:w="1347" w:type="dxa"/>
                  <w:vAlign w:val="center"/>
                </w:tcPr>
                <w:p>
                  <w:pPr>
                    <w:pStyle w:val="81"/>
                    <w:rPr>
                      <w:rFonts w:hint="default" w:ascii="Times New Roman" w:hAnsi="Times New Roman" w:eastAsia="宋体" w:cs="Times New Roman"/>
                      <w:b/>
                      <w:iCs/>
                      <w:color w:val="auto"/>
                      <w:highlight w:val="none"/>
                      <w:u w:val="single" w:color="auto"/>
                    </w:rPr>
                  </w:pPr>
                  <w:r>
                    <w:rPr>
                      <w:rFonts w:hint="default" w:ascii="Times New Roman" w:hAnsi="Times New Roman" w:eastAsia="宋体" w:cs="Times New Roman"/>
                      <w:color w:val="auto"/>
                      <w:highlight w:val="none"/>
                      <w:u w:val="single" w:color="auto"/>
                    </w:rPr>
                    <w:t>1次/季</w:t>
                  </w:r>
                </w:p>
              </w:tc>
              <w:tc>
                <w:tcPr>
                  <w:tcW w:w="3944" w:type="dxa"/>
                  <w:vAlign w:val="center"/>
                </w:tcPr>
                <w:p>
                  <w:pPr>
                    <w:pStyle w:val="81"/>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t>《工业企业厂界环境噪声排放标准》（GB12348-2008）中</w:t>
                  </w:r>
                  <w:r>
                    <w:rPr>
                      <w:rFonts w:hint="eastAsia" w:eastAsia="宋体" w:cs="Times New Roman"/>
                      <w:color w:val="auto"/>
                      <w:highlight w:val="none"/>
                      <w:u w:val="single" w:color="auto"/>
                      <w:lang w:val="en-US" w:eastAsia="zh-CN"/>
                    </w:rPr>
                    <w:t>1</w:t>
                  </w:r>
                  <w:r>
                    <w:rPr>
                      <w:rFonts w:hint="default" w:ascii="Times New Roman" w:hAnsi="Times New Roman" w:eastAsia="宋体" w:cs="Times New Roman"/>
                      <w:color w:val="auto"/>
                      <w:highlight w:val="none"/>
                      <w:u w:val="single" w:color="auto"/>
                    </w:rPr>
                    <w:t>类标准</w:t>
                  </w:r>
                </w:p>
              </w:tc>
            </w:tr>
          </w:tbl>
          <w:p>
            <w:pPr>
              <w:pStyle w:val="3"/>
              <w:keepNext/>
              <w:keepLines/>
              <w:widowControl w:val="0"/>
              <w:numPr>
                <w:ilvl w:val="1"/>
                <w:numId w:val="0"/>
              </w:numPr>
              <w:wordWrap/>
              <w:adjustRightInd/>
              <w:snapToGrid/>
              <w:ind w:left="0" w:leftChars="0" w:firstLine="482" w:firstLineChars="200"/>
              <w:textAlignment w:val="auto"/>
              <w:rPr>
                <w:rFonts w:hint="eastAsia" w:ascii="Times New Roman" w:hAnsi="Times New Roman" w:eastAsia="宋体" w:cs="Times New Roman"/>
                <w:b/>
                <w:color w:val="auto"/>
                <w:kern w:val="2"/>
                <w:sz w:val="24"/>
                <w:szCs w:val="32"/>
                <w:u w:val="single" w:color="auto"/>
                <w:lang w:val="en-US" w:eastAsia="zh-CN" w:bidi="ar-SA"/>
              </w:rPr>
            </w:pPr>
            <w:r>
              <w:rPr>
                <w:rFonts w:hint="default" w:ascii="Times New Roman" w:hAnsi="Times New Roman" w:eastAsia="宋体" w:cs="Times New Roman"/>
                <w:b/>
                <w:color w:val="auto"/>
                <w:kern w:val="2"/>
                <w:sz w:val="24"/>
                <w:szCs w:val="32"/>
                <w:u w:val="single" w:color="auto"/>
                <w:lang w:val="en-US" w:eastAsia="zh-CN" w:bidi="ar-SA"/>
              </w:rPr>
              <w:t>4</w:t>
            </w:r>
            <w:r>
              <w:rPr>
                <w:rFonts w:hint="eastAsia" w:ascii="Times New Roman" w:hAnsi="Times New Roman" w:eastAsia="宋体" w:cs="Times New Roman"/>
                <w:b/>
                <w:color w:val="auto"/>
                <w:kern w:val="2"/>
                <w:sz w:val="24"/>
                <w:szCs w:val="32"/>
                <w:u w:val="single" w:color="auto"/>
                <w:lang w:val="en-US" w:eastAsia="zh-CN" w:bidi="ar-SA"/>
              </w:rPr>
              <w:t>固体废物</w:t>
            </w:r>
          </w:p>
          <w:p>
            <w:pPr>
              <w:widowControl w:val="0"/>
              <w:wordWrap/>
              <w:autoSpaceDE w:val="0"/>
              <w:autoSpaceDN w:val="0"/>
              <w:adjustRightInd/>
              <w:snapToGrid/>
              <w:spacing w:line="360" w:lineRule="auto"/>
              <w:ind w:firstLine="480" w:firstLineChars="200"/>
              <w:textAlignment w:val="auto"/>
              <w:rPr>
                <w:rFonts w:hint="eastAsia" w:ascii="宋体" w:hAnsi="宋体" w:eastAsia="宋体" w:cs="宋体"/>
                <w:bCs/>
                <w:color w:val="auto"/>
                <w:sz w:val="24"/>
                <w:szCs w:val="24"/>
                <w:u w:val="single" w:color="auto"/>
                <w:lang w:eastAsia="zh-CN"/>
              </w:rPr>
            </w:pPr>
            <w:r>
              <w:rPr>
                <w:rFonts w:hint="eastAsia" w:ascii="宋体" w:hAnsi="宋体" w:eastAsia="宋体" w:cs="宋体"/>
                <w:bCs/>
                <w:color w:val="auto"/>
                <w:sz w:val="24"/>
                <w:szCs w:val="24"/>
                <w:u w:val="single" w:color="auto"/>
                <w:lang w:eastAsia="zh-CN"/>
              </w:rPr>
              <w:t>本项目建成运营后，自身不产生固体废物，主要涉及的为暂存的废太阳能电池板及废变压器油。其中，废太阳能电池板由厂家回收处置；废变压器油交由有资质单位处置。</w:t>
            </w:r>
          </w:p>
          <w:p>
            <w:pPr>
              <w:pStyle w:val="3"/>
              <w:keepNext/>
              <w:keepLines/>
              <w:widowControl w:val="0"/>
              <w:numPr>
                <w:ilvl w:val="1"/>
                <w:numId w:val="0"/>
              </w:numPr>
              <w:wordWrap/>
              <w:adjustRightInd/>
              <w:snapToGrid/>
              <w:ind w:left="0" w:leftChars="0" w:firstLine="482" w:firstLineChars="200"/>
              <w:textAlignment w:val="auto"/>
              <w:rPr>
                <w:rFonts w:hint="default" w:ascii="Times New Roman" w:hAnsi="Times New Roman" w:eastAsia="宋体" w:cs="Times New Roman"/>
                <w:b/>
                <w:color w:val="auto"/>
                <w:kern w:val="2"/>
                <w:sz w:val="24"/>
                <w:szCs w:val="32"/>
                <w:lang w:val="en-US" w:eastAsia="zh-CN" w:bidi="ar-SA"/>
              </w:rPr>
            </w:pPr>
            <w:r>
              <w:rPr>
                <w:rFonts w:hint="default" w:ascii="Times New Roman" w:hAnsi="Times New Roman" w:eastAsia="宋体" w:cs="Times New Roman"/>
                <w:b/>
                <w:color w:val="auto"/>
                <w:kern w:val="2"/>
                <w:sz w:val="24"/>
                <w:szCs w:val="32"/>
                <w:lang w:val="en-US" w:eastAsia="zh-CN" w:bidi="ar-SA"/>
              </w:rPr>
              <w:t>5 地下水、土壤</w:t>
            </w:r>
          </w:p>
          <w:p>
            <w:pPr>
              <w:pStyle w:val="100"/>
              <w:widowControl w:val="0"/>
              <w:numPr>
                <w:numId w:val="0"/>
              </w:numPr>
              <w:wordWrap/>
              <w:adjustRightInd/>
              <w:snapToGrid/>
              <w:spacing w:line="360" w:lineRule="auto"/>
              <w:ind w:left="0" w:leftChars="0" w:right="0" w:firstLine="488" w:firstLineChars="200"/>
              <w:textAlignment w:val="auto"/>
              <w:rPr>
                <w:rFonts w:hint="eastAsia"/>
                <w:color w:val="auto"/>
                <w:spacing w:val="2"/>
                <w:lang w:eastAsia="zh-CN"/>
              </w:rPr>
            </w:pPr>
            <w:r>
              <w:rPr>
                <w:rFonts w:hint="eastAsia" w:ascii="宋体" w:hAnsi="宋体" w:eastAsia="宋体" w:cs="宋体"/>
                <w:color w:val="auto"/>
                <w:spacing w:val="2"/>
                <w:kern w:val="2"/>
                <w:sz w:val="24"/>
                <w:szCs w:val="24"/>
                <w:lang w:val="en-US" w:eastAsia="zh-CN" w:bidi="ar-SA"/>
              </w:rPr>
              <w:t>（1）</w:t>
            </w:r>
            <w:r>
              <w:rPr>
                <w:rFonts w:hint="eastAsia"/>
                <w:color w:val="auto"/>
                <w:spacing w:val="2"/>
                <w:lang w:eastAsia="zh-CN"/>
              </w:rPr>
              <w:t>地下水、土壤污染源及污染物类型</w:t>
            </w:r>
          </w:p>
          <w:p>
            <w:pPr>
              <w:pStyle w:val="100"/>
              <w:widowControl w:val="0"/>
              <w:numPr>
                <w:numId w:val="0"/>
              </w:numPr>
              <w:wordWrap/>
              <w:adjustRightInd/>
              <w:snapToGrid/>
              <w:spacing w:line="360" w:lineRule="auto"/>
              <w:ind w:leftChars="0" w:right="0" w:firstLine="480" w:firstLineChars="200"/>
              <w:textAlignment w:val="auto"/>
              <w:rPr>
                <w:rFonts w:hint="eastAsia" w:cs="宋体"/>
                <w:bCs/>
                <w:color w:val="auto"/>
                <w:kern w:val="2"/>
                <w:sz w:val="24"/>
                <w:szCs w:val="24"/>
                <w:u w:val="none" w:color="auto"/>
                <w:lang w:val="en-US" w:eastAsia="zh-CN" w:bidi="ar-SA"/>
              </w:rPr>
            </w:pPr>
            <w:r>
              <w:rPr>
                <w:rFonts w:hint="eastAsia" w:cs="宋体"/>
                <w:bCs/>
                <w:color w:val="auto"/>
                <w:kern w:val="2"/>
                <w:sz w:val="24"/>
                <w:szCs w:val="24"/>
                <w:u w:val="none" w:color="auto"/>
                <w:lang w:val="en-US" w:eastAsia="zh-CN" w:bidi="ar-SA"/>
              </w:rPr>
              <w:t>本项目潜在的地下水与土壤污染途径主要为危险废物贮存点的废变压器容器若出现破损泄漏，其污染物主要为半挥发性有机物（SVOCs），此类物质降解难度大，且易在土壤中发生累积。</w:t>
            </w:r>
          </w:p>
          <w:p>
            <w:pPr>
              <w:pStyle w:val="100"/>
              <w:widowControl w:val="0"/>
              <w:wordWrap/>
              <w:adjustRightInd/>
              <w:snapToGrid/>
              <w:spacing w:line="360" w:lineRule="auto"/>
              <w:ind w:left="0" w:right="0" w:firstLine="488" w:firstLineChars="200"/>
              <w:textAlignment w:val="auto"/>
              <w:rPr>
                <w:rFonts w:hint="eastAsia"/>
                <w:color w:val="auto"/>
                <w:spacing w:val="2"/>
                <w:lang w:eastAsia="zh-CN"/>
              </w:rPr>
            </w:pPr>
            <w:r>
              <w:rPr>
                <w:rFonts w:hint="eastAsia"/>
                <w:color w:val="auto"/>
                <w:spacing w:val="2"/>
                <w:lang w:eastAsia="zh-CN"/>
              </w:rPr>
              <w:t>（</w:t>
            </w:r>
            <w:r>
              <w:rPr>
                <w:rFonts w:hint="eastAsia"/>
                <w:color w:val="auto"/>
                <w:spacing w:val="2"/>
                <w:lang w:val="en-US" w:eastAsia="zh-CN"/>
              </w:rPr>
              <w:t>2</w:t>
            </w:r>
            <w:r>
              <w:rPr>
                <w:rFonts w:hint="eastAsia"/>
                <w:color w:val="auto"/>
                <w:spacing w:val="2"/>
                <w:lang w:eastAsia="zh-CN"/>
              </w:rPr>
              <w:t>）污染途径分析</w:t>
            </w:r>
          </w:p>
          <w:p>
            <w:pPr>
              <w:pStyle w:val="100"/>
              <w:widowControl w:val="0"/>
              <w:numPr>
                <w:numId w:val="0"/>
              </w:numPr>
              <w:wordWrap/>
              <w:adjustRightInd/>
              <w:snapToGrid/>
              <w:spacing w:line="360" w:lineRule="auto"/>
              <w:ind w:leftChars="0" w:right="0" w:firstLine="480" w:firstLineChars="200"/>
              <w:textAlignment w:val="auto"/>
              <w:rPr>
                <w:rFonts w:hint="eastAsia" w:cs="宋体"/>
                <w:bCs/>
                <w:color w:val="auto"/>
                <w:kern w:val="2"/>
                <w:sz w:val="24"/>
                <w:szCs w:val="24"/>
                <w:u w:val="none" w:color="auto"/>
                <w:lang w:val="en-US" w:eastAsia="zh-CN" w:bidi="ar-SA"/>
              </w:rPr>
            </w:pPr>
            <w:r>
              <w:rPr>
                <w:rFonts w:hint="default" w:ascii="Times New Roman" w:hAnsi="Times New Roman" w:cs="Times New Roman"/>
                <w:color w:val="auto"/>
                <w:szCs w:val="21"/>
                <w:highlight w:val="none"/>
                <w:lang w:val="zh-CN"/>
              </w:rPr>
              <w:t>本项目储存危险废物均有密闭包装，</w:t>
            </w:r>
            <w:r>
              <w:rPr>
                <w:rFonts w:hint="eastAsia" w:ascii="Times New Roman" w:hAnsi="Times New Roman" w:cs="Times New Roman"/>
                <w:color w:val="auto"/>
                <w:szCs w:val="21"/>
                <w:highlight w:val="none"/>
                <w:lang w:val="zh-CN"/>
              </w:rPr>
              <w:t>库内</w:t>
            </w:r>
            <w:r>
              <w:rPr>
                <w:rFonts w:hint="default" w:ascii="Times New Roman" w:hAnsi="Times New Roman" w:cs="Times New Roman"/>
                <w:color w:val="auto"/>
                <w:szCs w:val="21"/>
                <w:highlight w:val="none"/>
                <w:lang w:val="zh-CN"/>
              </w:rPr>
              <w:t>均采用防腐防渗处理，满足</w:t>
            </w:r>
            <w:r>
              <w:rPr>
                <w:rFonts w:hint="eastAsia" w:ascii="Times New Roman" w:hAnsi="Times New Roman" w:cs="Times New Roman"/>
                <w:color w:val="auto"/>
                <w:szCs w:val="21"/>
                <w:highlight w:val="none"/>
                <w:lang w:val="zh-CN"/>
              </w:rPr>
              <w:t>危险废物</w:t>
            </w:r>
            <w:r>
              <w:rPr>
                <w:rFonts w:hint="default" w:ascii="Times New Roman" w:hAnsi="Times New Roman" w:cs="Times New Roman"/>
                <w:color w:val="auto"/>
                <w:szCs w:val="21"/>
                <w:highlight w:val="none"/>
                <w:lang w:val="zh-CN"/>
              </w:rPr>
              <w:t>贮存的要求，</w:t>
            </w:r>
            <w:r>
              <w:rPr>
                <w:rFonts w:hint="eastAsia" w:cs="Times New Roman"/>
                <w:b w:val="0"/>
                <w:bCs w:val="0"/>
                <w:color w:val="auto"/>
                <w:kern w:val="0"/>
                <w:sz w:val="24"/>
                <w:szCs w:val="24"/>
                <w:u w:val="none"/>
                <w:lang w:eastAsia="zh-CN"/>
              </w:rPr>
              <w:t>项目建设区域为硬化地面，进行了混凝土防渗并且本项目拟外购成品库房地面采取防渗耐酸硬化措施，贮存物品均位于密闭容器内，不存在土壤、地下水环境污染途径，</w:t>
            </w:r>
            <w:r>
              <w:rPr>
                <w:rFonts w:hint="default" w:ascii="Times New Roman" w:hAnsi="Times New Roman" w:cs="Times New Roman"/>
                <w:color w:val="auto"/>
                <w:szCs w:val="21"/>
                <w:highlight w:val="none"/>
                <w:lang w:val="zh-CN"/>
              </w:rPr>
              <w:t>对地下水和土壤的污染风险较小</w:t>
            </w:r>
            <w:r>
              <w:rPr>
                <w:rFonts w:hint="eastAsia" w:ascii="Times New Roman" w:hAnsi="Times New Roman" w:cs="Times New Roman"/>
                <w:color w:val="auto"/>
                <w:szCs w:val="21"/>
                <w:highlight w:val="none"/>
                <w:lang w:val="zh-CN"/>
              </w:rPr>
              <w:t>。</w:t>
            </w:r>
          </w:p>
          <w:p>
            <w:pPr>
              <w:pStyle w:val="100"/>
              <w:widowControl w:val="0"/>
              <w:wordWrap/>
              <w:adjustRightInd/>
              <w:snapToGrid/>
              <w:spacing w:line="360" w:lineRule="auto"/>
              <w:ind w:left="0" w:right="0" w:firstLine="480" w:firstLineChars="200"/>
              <w:textAlignment w:val="auto"/>
              <w:rPr>
                <w:color w:val="auto"/>
                <w:spacing w:val="2"/>
                <w:u w:val="single" w:color="auto"/>
              </w:rPr>
            </w:pPr>
            <w:r>
              <w:rPr>
                <w:rFonts w:hint="eastAsia"/>
                <w:color w:val="auto"/>
                <w:u w:val="single" w:color="auto"/>
                <w:lang w:eastAsia="zh-CN"/>
              </w:rPr>
              <w:t>（</w:t>
            </w:r>
            <w:r>
              <w:rPr>
                <w:rFonts w:hint="eastAsia"/>
                <w:color w:val="auto"/>
                <w:u w:val="single" w:color="auto"/>
                <w:lang w:val="en-US" w:eastAsia="zh-CN"/>
              </w:rPr>
              <w:t>3</w:t>
            </w:r>
            <w:r>
              <w:rPr>
                <w:rFonts w:hint="eastAsia"/>
                <w:color w:val="auto"/>
                <w:u w:val="single" w:color="auto"/>
                <w:lang w:eastAsia="zh-CN"/>
              </w:rPr>
              <w:t>）污染防治措施</w:t>
            </w:r>
          </w:p>
          <w:p>
            <w:pPr>
              <w:pStyle w:val="100"/>
              <w:widowControl w:val="0"/>
              <w:numPr>
                <w:numId w:val="0"/>
              </w:numPr>
              <w:wordWrap/>
              <w:adjustRightInd/>
              <w:snapToGrid/>
              <w:spacing w:line="360" w:lineRule="auto"/>
              <w:ind w:leftChars="0" w:right="0" w:firstLine="480" w:firstLineChars="200"/>
              <w:textAlignment w:val="auto"/>
              <w:rPr>
                <w:rFonts w:hint="default" w:ascii="Times New Roman" w:hAnsi="Times New Roman" w:cs="Times New Roman"/>
                <w:color w:val="auto"/>
                <w:szCs w:val="21"/>
                <w:highlight w:val="none"/>
                <w:u w:val="single" w:color="auto"/>
                <w:lang w:val="zh-CN"/>
              </w:rPr>
            </w:pPr>
            <w:r>
              <w:rPr>
                <w:rFonts w:hint="eastAsia" w:cs="宋体"/>
                <w:bCs/>
                <w:color w:val="auto"/>
                <w:kern w:val="2"/>
                <w:sz w:val="24"/>
                <w:szCs w:val="24"/>
                <w:u w:val="single" w:color="auto"/>
                <w:lang w:val="en-US" w:eastAsia="zh-CN" w:bidi="ar-SA"/>
              </w:rPr>
              <w:t>本项目危险废物贮存点建设需满足《危险废物贮存污染控制标准》（GB18597-2023）中的相关要求，贮存设施地面与裙脚应采取表面防渗措施</w:t>
            </w:r>
            <w:r>
              <w:rPr>
                <w:rFonts w:hint="eastAsia" w:ascii="Times New Roman" w:hAnsi="Times New Roman" w:cs="Times New Roman"/>
                <w:color w:val="auto"/>
                <w:szCs w:val="21"/>
                <w:highlight w:val="none"/>
                <w:u w:val="single" w:color="auto"/>
                <w:lang w:val="zh-CN"/>
              </w:rPr>
              <w:t>，危险废物密闭容器暂存不直接接触地面。</w:t>
            </w:r>
            <w:r>
              <w:rPr>
                <w:rFonts w:hint="default" w:ascii="Times New Roman" w:hAnsi="Times New Roman" w:cs="Times New Roman"/>
                <w:color w:val="auto"/>
                <w:szCs w:val="21"/>
                <w:highlight w:val="none"/>
                <w:u w:val="single" w:color="auto"/>
                <w:lang w:val="zh-CN"/>
              </w:rPr>
              <w:t>贮存</w:t>
            </w:r>
            <w:r>
              <w:rPr>
                <w:rFonts w:hint="eastAsia" w:ascii="Times New Roman" w:hAnsi="Times New Roman" w:cs="Times New Roman"/>
                <w:color w:val="auto"/>
                <w:szCs w:val="21"/>
                <w:highlight w:val="none"/>
                <w:u w:val="single" w:color="auto"/>
                <w:lang w:val="zh-CN"/>
              </w:rPr>
              <w:t>点</w:t>
            </w:r>
            <w:r>
              <w:rPr>
                <w:rFonts w:hint="default" w:ascii="Times New Roman" w:hAnsi="Times New Roman" w:cs="Times New Roman"/>
                <w:color w:val="auto"/>
                <w:szCs w:val="21"/>
                <w:highlight w:val="none"/>
                <w:u w:val="single" w:color="auto"/>
                <w:lang w:val="zh-CN"/>
              </w:rPr>
              <w:t>内地面、墙面裙脚、堵截泄漏的围堰</w:t>
            </w:r>
            <w:r>
              <w:rPr>
                <w:rFonts w:hint="eastAsia" w:ascii="Times New Roman" w:hAnsi="Times New Roman" w:cs="Times New Roman"/>
                <w:color w:val="auto"/>
                <w:szCs w:val="21"/>
                <w:highlight w:val="none"/>
                <w:u w:val="single" w:color="auto"/>
                <w:lang w:val="zh-CN"/>
              </w:rPr>
              <w:t>及泄漏槽</w:t>
            </w:r>
            <w:r>
              <w:rPr>
                <w:rFonts w:hint="default" w:ascii="Times New Roman" w:hAnsi="Times New Roman" w:cs="Times New Roman"/>
                <w:color w:val="auto"/>
                <w:szCs w:val="21"/>
                <w:highlight w:val="none"/>
                <w:u w:val="single" w:color="auto"/>
                <w:lang w:val="zh-CN"/>
              </w:rPr>
              <w:t>、接触危险废物的隔板和墙体等采用坚固的材料建造，表面无裂缝。</w:t>
            </w:r>
          </w:p>
          <w:p>
            <w:pPr>
              <w:pStyle w:val="100"/>
              <w:widowControl w:val="0"/>
              <w:wordWrap/>
              <w:adjustRightInd/>
              <w:snapToGrid/>
              <w:spacing w:line="360" w:lineRule="auto"/>
              <w:ind w:left="0" w:right="0" w:firstLine="488" w:firstLineChars="200"/>
              <w:textAlignment w:val="auto"/>
              <w:rPr>
                <w:rFonts w:ascii="Times New Roman" w:hAnsi="Times New Roman" w:eastAsia="Times New Roman" w:cs="Times New Roman"/>
                <w:color w:val="auto"/>
                <w:spacing w:val="-2"/>
                <w:u w:val="single" w:color="auto"/>
              </w:rPr>
            </w:pPr>
            <w:r>
              <w:rPr>
                <w:rFonts w:hint="eastAsia"/>
                <w:color w:val="auto"/>
                <w:spacing w:val="2"/>
                <w:u w:val="single" w:color="auto"/>
              </w:rPr>
              <w:t>本项目危险废物</w:t>
            </w:r>
            <w:r>
              <w:rPr>
                <w:rFonts w:hint="eastAsia"/>
                <w:color w:val="auto"/>
                <w:spacing w:val="2"/>
                <w:u w:val="single" w:color="auto"/>
                <w:lang w:eastAsia="zh-CN"/>
              </w:rPr>
              <w:t>贮存点</w:t>
            </w:r>
            <w:r>
              <w:rPr>
                <w:rFonts w:hint="eastAsia"/>
                <w:color w:val="auto"/>
                <w:spacing w:val="2"/>
                <w:u w:val="single" w:color="auto"/>
              </w:rPr>
              <w:t>地面防渗情况详见下表。</w:t>
            </w:r>
            <w:r>
              <w:rPr>
                <w:color w:val="auto"/>
                <w:spacing w:val="-47"/>
                <w:u w:val="single" w:color="auto"/>
              </w:rPr>
              <w:t xml:space="preserve"> </w:t>
            </w:r>
          </w:p>
          <w:p>
            <w:pPr>
              <w:pStyle w:val="5"/>
              <w:rPr>
                <w:rFonts w:hint="default" w:ascii="宋体" w:hAnsi="宋体" w:eastAsia="宋体" w:cs="宋体"/>
                <w:color w:val="auto"/>
                <w:u w:val="single" w:color="auto"/>
                <w:lang w:val="en-US" w:eastAsia="zh-CN"/>
              </w:rPr>
            </w:pPr>
            <w:r>
              <w:rPr>
                <w:rFonts w:hint="eastAsia" w:cs="宋体"/>
                <w:color w:val="auto"/>
                <w:u w:val="single" w:color="auto"/>
                <w:lang w:val="en-US" w:eastAsia="zh-CN"/>
              </w:rPr>
              <w:t>危废贮存点</w:t>
            </w:r>
            <w:r>
              <w:rPr>
                <w:rFonts w:hint="eastAsia" w:ascii="宋体" w:hAnsi="宋体" w:eastAsia="宋体" w:cs="宋体"/>
                <w:color w:val="auto"/>
                <w:u w:val="single" w:color="auto"/>
                <w:lang w:val="en-US" w:eastAsia="zh-CN"/>
              </w:rPr>
              <w:t>防渗要求</w:t>
            </w:r>
          </w:p>
          <w:tbl>
            <w:tblPr>
              <w:tblStyle w:val="122"/>
              <w:tblW w:w="8954"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78"/>
              <w:gridCol w:w="971"/>
              <w:gridCol w:w="700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978" w:type="dxa"/>
                  <w:tcBorders>
                    <w:tl2br w:val="nil"/>
                    <w:tr2bl w:val="nil"/>
                  </w:tcBorders>
                  <w:vAlign w:val="center"/>
                </w:tcPr>
                <w:p>
                  <w:pPr>
                    <w:pStyle w:val="100"/>
                    <w:widowControl w:val="0"/>
                    <w:wordWrap/>
                    <w:adjustRightInd/>
                    <w:snapToGrid/>
                    <w:spacing w:line="240" w:lineRule="auto"/>
                    <w:ind w:left="0" w:right="0" w:firstLine="0"/>
                    <w:jc w:val="center"/>
                    <w:textAlignment w:val="auto"/>
                    <w:rPr>
                      <w:rFonts w:hint="eastAsia" w:ascii="Times New Roman" w:hAnsi="Times New Roman" w:eastAsia="宋体" w:cs="Times New Roman"/>
                      <w:color w:val="auto"/>
                      <w:spacing w:val="0"/>
                      <w:kern w:val="21"/>
                      <w:position w:val="0"/>
                      <w:sz w:val="21"/>
                      <w:szCs w:val="21"/>
                      <w:u w:val="single" w:color="auto"/>
                      <w:lang w:eastAsia="zh-CN"/>
                    </w:rPr>
                  </w:pPr>
                  <w:r>
                    <w:rPr>
                      <w:rFonts w:hint="eastAsia" w:ascii="Times New Roman" w:hAnsi="Times New Roman" w:cs="Times New Roman"/>
                      <w:color w:val="auto"/>
                      <w:spacing w:val="0"/>
                      <w:kern w:val="21"/>
                      <w:position w:val="0"/>
                      <w:sz w:val="21"/>
                      <w:szCs w:val="21"/>
                      <w:u w:val="single" w:color="auto"/>
                      <w:lang w:eastAsia="zh-CN"/>
                    </w:rPr>
                    <w:t>防渗区域</w:t>
                  </w:r>
                </w:p>
              </w:tc>
              <w:tc>
                <w:tcPr>
                  <w:tcW w:w="971" w:type="dxa"/>
                  <w:tcBorders>
                    <w:tl2br w:val="nil"/>
                    <w:tr2bl w:val="nil"/>
                  </w:tcBorders>
                  <w:vAlign w:val="center"/>
                </w:tcPr>
                <w:p>
                  <w:pPr>
                    <w:pStyle w:val="100"/>
                    <w:widowControl w:val="0"/>
                    <w:wordWrap/>
                    <w:adjustRightInd/>
                    <w:snapToGrid/>
                    <w:spacing w:line="240" w:lineRule="auto"/>
                    <w:ind w:left="0" w:right="0" w:firstLine="0"/>
                    <w:jc w:val="center"/>
                    <w:textAlignment w:val="auto"/>
                    <w:rPr>
                      <w:rFonts w:hint="eastAsia" w:ascii="Times New Roman" w:hAnsi="Times New Roman" w:eastAsia="宋体" w:cs="Times New Roman"/>
                      <w:color w:val="auto"/>
                      <w:spacing w:val="0"/>
                      <w:kern w:val="21"/>
                      <w:position w:val="0"/>
                      <w:sz w:val="21"/>
                      <w:szCs w:val="21"/>
                      <w:u w:val="single" w:color="auto"/>
                      <w:lang w:eastAsia="zh-CN"/>
                    </w:rPr>
                  </w:pPr>
                  <w:r>
                    <w:rPr>
                      <w:rFonts w:hint="eastAsia" w:ascii="Times New Roman" w:hAnsi="Times New Roman" w:cs="Times New Roman"/>
                      <w:color w:val="auto"/>
                      <w:spacing w:val="0"/>
                      <w:kern w:val="21"/>
                      <w:position w:val="0"/>
                      <w:sz w:val="21"/>
                      <w:szCs w:val="21"/>
                      <w:u w:val="single" w:color="auto"/>
                      <w:lang w:eastAsia="zh-CN"/>
                    </w:rPr>
                    <w:t>防渗</w:t>
                  </w:r>
                </w:p>
              </w:tc>
              <w:tc>
                <w:tcPr>
                  <w:tcW w:w="7005" w:type="dxa"/>
                  <w:tcBorders>
                    <w:tl2br w:val="nil"/>
                    <w:tr2bl w:val="nil"/>
                  </w:tcBorders>
                  <w:vAlign w:val="center"/>
                </w:tcPr>
                <w:p>
                  <w:pPr>
                    <w:pStyle w:val="100"/>
                    <w:widowControl w:val="0"/>
                    <w:wordWrap/>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position w:val="0"/>
                      <w:sz w:val="21"/>
                      <w:szCs w:val="21"/>
                      <w:u w:val="single" w:color="auto"/>
                      <w:lang w:eastAsia="en-US"/>
                    </w:rPr>
                  </w:pPr>
                  <w:r>
                    <w:rPr>
                      <w:rFonts w:hint="default" w:ascii="Times New Roman" w:hAnsi="Times New Roman" w:eastAsia="宋体" w:cs="Times New Roman"/>
                      <w:color w:val="auto"/>
                      <w:spacing w:val="0"/>
                      <w:kern w:val="21"/>
                      <w:position w:val="0"/>
                      <w:sz w:val="21"/>
                      <w:szCs w:val="21"/>
                      <w:u w:val="single" w:color="auto"/>
                      <w:lang w:eastAsia="en-US"/>
                    </w:rPr>
                    <w:t>效果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978" w:type="dxa"/>
                  <w:tcBorders>
                    <w:tl2br w:val="nil"/>
                    <w:tr2bl w:val="nil"/>
                  </w:tcBorders>
                  <w:vAlign w:val="center"/>
                </w:tcPr>
                <w:p>
                  <w:pPr>
                    <w:pStyle w:val="100"/>
                    <w:widowControl w:val="0"/>
                    <w:wordWrap/>
                    <w:adjustRightInd/>
                    <w:snapToGrid/>
                    <w:spacing w:line="240" w:lineRule="auto"/>
                    <w:ind w:left="0" w:right="0" w:firstLine="0"/>
                    <w:jc w:val="center"/>
                    <w:textAlignment w:val="auto"/>
                    <w:rPr>
                      <w:rFonts w:hint="eastAsia" w:ascii="Times New Roman" w:hAnsi="Times New Roman" w:eastAsia="宋体" w:cs="Times New Roman"/>
                      <w:color w:val="auto"/>
                      <w:spacing w:val="0"/>
                      <w:kern w:val="21"/>
                      <w:position w:val="0"/>
                      <w:sz w:val="21"/>
                      <w:szCs w:val="21"/>
                      <w:u w:val="single" w:color="auto"/>
                      <w:lang w:eastAsia="zh-CN"/>
                    </w:rPr>
                  </w:pPr>
                  <w:r>
                    <w:rPr>
                      <w:rFonts w:hint="eastAsia" w:ascii="Times New Roman" w:hAnsi="Times New Roman" w:cs="Times New Roman"/>
                      <w:color w:val="auto"/>
                      <w:spacing w:val="0"/>
                      <w:kern w:val="21"/>
                      <w:position w:val="0"/>
                      <w:sz w:val="21"/>
                      <w:szCs w:val="21"/>
                      <w:u w:val="single" w:color="auto"/>
                      <w:lang w:eastAsia="zh-CN"/>
                    </w:rPr>
                    <w:t>危险废物贮存点</w:t>
                  </w:r>
                </w:p>
              </w:tc>
              <w:tc>
                <w:tcPr>
                  <w:tcW w:w="971" w:type="dxa"/>
                  <w:tcBorders>
                    <w:tl2br w:val="nil"/>
                    <w:tr2bl w:val="nil"/>
                  </w:tcBorders>
                  <w:vAlign w:val="center"/>
                </w:tcPr>
                <w:p>
                  <w:pPr>
                    <w:pStyle w:val="100"/>
                    <w:widowControl w:val="0"/>
                    <w:wordWrap/>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position w:val="0"/>
                      <w:sz w:val="21"/>
                      <w:szCs w:val="21"/>
                      <w:u w:val="single" w:color="auto"/>
                      <w:lang w:val="en-US" w:eastAsia="zh-CN"/>
                    </w:rPr>
                  </w:pPr>
                  <w:r>
                    <w:rPr>
                      <w:rFonts w:hint="eastAsia" w:ascii="Times New Roman" w:hAnsi="Times New Roman" w:cs="Times New Roman"/>
                      <w:color w:val="auto"/>
                      <w:spacing w:val="0"/>
                      <w:kern w:val="21"/>
                      <w:position w:val="0"/>
                      <w:sz w:val="21"/>
                      <w:szCs w:val="21"/>
                      <w:u w:val="single" w:color="auto"/>
                      <w:lang w:val="en-US" w:eastAsia="zh-CN"/>
                    </w:rPr>
                    <w:t>表面防渗</w:t>
                  </w:r>
                </w:p>
              </w:tc>
              <w:tc>
                <w:tcPr>
                  <w:tcW w:w="7005" w:type="dxa"/>
                  <w:tcBorders>
                    <w:tl2br w:val="nil"/>
                    <w:tr2bl w:val="nil"/>
                  </w:tcBorders>
                  <w:vAlign w:val="center"/>
                </w:tcPr>
                <w:p>
                  <w:pPr>
                    <w:pStyle w:val="100"/>
                    <w:widowControl w:val="0"/>
                    <w:wordWrap/>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position w:val="0"/>
                      <w:sz w:val="21"/>
                      <w:szCs w:val="21"/>
                      <w:u w:val="single" w:color="auto"/>
                      <w:lang w:eastAsia="en-US"/>
                    </w:rPr>
                  </w:pPr>
                  <w:r>
                    <w:rPr>
                      <w:rFonts w:hint="default" w:ascii="Times New Roman" w:hAnsi="Times New Roman" w:eastAsia="宋体" w:cs="Times New Roman"/>
                      <w:color w:val="auto"/>
                      <w:spacing w:val="0"/>
                      <w:kern w:val="21"/>
                      <w:position w:val="0"/>
                      <w:sz w:val="21"/>
                      <w:szCs w:val="21"/>
                      <w:u w:val="single" w:color="auto"/>
                      <w:lang w:eastAsia="en-US"/>
                    </w:rPr>
                    <w:t>箱底为不低于4.0mm厚钢板，四周向中间倾斜，高差为10mm，箱体底部中间设有4.0mm厚钢板二次防泄漏槽，收集意外</w:t>
                  </w:r>
                  <w:r>
                    <w:rPr>
                      <w:rFonts w:hint="eastAsia" w:ascii="Times New Roman" w:hAnsi="Times New Roman" w:cs="Times New Roman"/>
                      <w:color w:val="auto"/>
                      <w:spacing w:val="0"/>
                      <w:kern w:val="21"/>
                      <w:position w:val="0"/>
                      <w:sz w:val="21"/>
                      <w:szCs w:val="21"/>
                      <w:u w:val="single" w:color="auto"/>
                      <w:lang w:eastAsia="zh-CN"/>
                    </w:rPr>
                    <w:t>泄漏</w:t>
                  </w:r>
                  <w:r>
                    <w:rPr>
                      <w:rFonts w:hint="default" w:ascii="Times New Roman" w:hAnsi="Times New Roman" w:eastAsia="宋体" w:cs="Times New Roman"/>
                      <w:color w:val="auto"/>
                      <w:spacing w:val="0"/>
                      <w:kern w:val="21"/>
                      <w:position w:val="0"/>
                      <w:sz w:val="21"/>
                      <w:szCs w:val="21"/>
                      <w:u w:val="single" w:color="auto"/>
                      <w:lang w:eastAsia="en-US"/>
                    </w:rPr>
                    <w:t>的液体，泄漏槽深度</w:t>
                  </w:r>
                  <w:r>
                    <w:rPr>
                      <w:rFonts w:hint="eastAsia" w:ascii="Times New Roman" w:hAnsi="Times New Roman" w:cs="Times New Roman"/>
                      <w:color w:val="auto"/>
                      <w:spacing w:val="0"/>
                      <w:kern w:val="21"/>
                      <w:position w:val="0"/>
                      <w:sz w:val="21"/>
                      <w:szCs w:val="21"/>
                      <w:u w:val="single" w:color="auto"/>
                      <w:lang w:val="en-US" w:eastAsia="zh-CN"/>
                    </w:rPr>
                    <w:t>9</w:t>
                  </w:r>
                  <w:r>
                    <w:rPr>
                      <w:rFonts w:hint="default" w:ascii="Times New Roman" w:hAnsi="Times New Roman" w:eastAsia="宋体" w:cs="Times New Roman"/>
                      <w:color w:val="auto"/>
                      <w:spacing w:val="0"/>
                      <w:kern w:val="21"/>
                      <w:position w:val="0"/>
                      <w:sz w:val="21"/>
                      <w:szCs w:val="21"/>
                      <w:u w:val="single" w:color="auto"/>
                      <w:lang w:eastAsia="en-US"/>
                    </w:rPr>
                    <w:t>0mm，上部覆盖可拆卸热浸镀锌格栅，位于箱体中心，设计有高度差，液体将往地势低的一端流动，流至于泄漏槽。箱体内部地板整体涂覆防腐材料。箱体地面与裙脚结合处为密封钢板焊接，具体为箱体底板上翻200mm，门口设置150mm围堰，满足防泄漏的要求。配套设</w:t>
                  </w:r>
                  <w:r>
                    <w:rPr>
                      <w:rFonts w:hint="eastAsia" w:ascii="Times New Roman" w:hAnsi="Times New Roman" w:cs="Times New Roman"/>
                      <w:color w:val="auto"/>
                      <w:spacing w:val="0"/>
                      <w:kern w:val="21"/>
                      <w:position w:val="0"/>
                      <w:sz w:val="21"/>
                      <w:szCs w:val="21"/>
                      <w:u w:val="single" w:color="auto"/>
                      <w:lang w:eastAsia="zh-CN"/>
                    </w:rPr>
                    <w:t>泄漏槽（尺寸为</w:t>
                  </w:r>
                  <w:r>
                    <w:rPr>
                      <w:rFonts w:hint="eastAsia" w:ascii="Times New Roman" w:hAnsi="Times New Roman" w:cs="Times New Roman"/>
                      <w:color w:val="auto"/>
                      <w:spacing w:val="0"/>
                      <w:kern w:val="21"/>
                      <w:position w:val="0"/>
                      <w:sz w:val="21"/>
                      <w:szCs w:val="21"/>
                      <w:u w:val="single" w:color="auto"/>
                      <w:lang w:val="en-US" w:eastAsia="zh-CN"/>
                    </w:rPr>
                    <w:t>270x20x9cm</w:t>
                  </w:r>
                  <w:r>
                    <w:rPr>
                      <w:rFonts w:hint="eastAsia" w:ascii="Times New Roman" w:hAnsi="Times New Roman" w:cs="Times New Roman"/>
                      <w:color w:val="auto"/>
                      <w:spacing w:val="0"/>
                      <w:kern w:val="21"/>
                      <w:position w:val="0"/>
                      <w:sz w:val="21"/>
                      <w:szCs w:val="21"/>
                      <w:u w:val="single" w:color="auto"/>
                      <w:lang w:eastAsia="zh-CN"/>
                    </w:rPr>
                    <w:t>）</w:t>
                  </w:r>
                  <w:r>
                    <w:rPr>
                      <w:rFonts w:hint="default" w:ascii="Times New Roman" w:hAnsi="Times New Roman" w:eastAsia="宋体" w:cs="Times New Roman"/>
                      <w:color w:val="auto"/>
                      <w:spacing w:val="0"/>
                      <w:kern w:val="21"/>
                      <w:position w:val="0"/>
                      <w:sz w:val="21"/>
                      <w:szCs w:val="21"/>
                      <w:u w:val="single" w:color="auto"/>
                      <w:lang w:eastAsia="en-US"/>
                    </w:rPr>
                    <w:t>。</w:t>
                  </w:r>
                </w:p>
              </w:tc>
            </w:tr>
          </w:tbl>
          <w:p>
            <w:pPr>
              <w:pStyle w:val="3"/>
              <w:keepNext/>
              <w:keepLines/>
              <w:widowControl w:val="0"/>
              <w:numPr>
                <w:ilvl w:val="1"/>
                <w:numId w:val="0"/>
              </w:numPr>
              <w:wordWrap/>
              <w:adjustRightInd/>
              <w:snapToGrid/>
              <w:ind w:left="0" w:leftChars="0" w:firstLine="482" w:firstLineChars="200"/>
              <w:textAlignment w:val="auto"/>
              <w:rPr>
                <w:rFonts w:hint="default" w:ascii="Times New Roman" w:hAnsi="Times New Roman" w:eastAsia="宋体" w:cs="Times New Roman"/>
                <w:b/>
                <w:color w:val="auto"/>
                <w:kern w:val="2"/>
                <w:sz w:val="24"/>
                <w:szCs w:val="32"/>
                <w:lang w:val="en-US" w:eastAsia="zh-CN" w:bidi="ar-SA"/>
              </w:rPr>
            </w:pPr>
            <w:r>
              <w:rPr>
                <w:rFonts w:hint="default" w:ascii="Times New Roman" w:hAnsi="Times New Roman" w:eastAsia="宋体" w:cs="Times New Roman"/>
                <w:b/>
                <w:color w:val="auto"/>
                <w:kern w:val="2"/>
                <w:sz w:val="24"/>
                <w:szCs w:val="32"/>
                <w:lang w:val="en-US" w:eastAsia="zh-CN" w:bidi="ar-SA"/>
              </w:rPr>
              <w:t>6环境风险</w:t>
            </w:r>
          </w:p>
          <w:p>
            <w:pPr>
              <w:pStyle w:val="100"/>
              <w:widowControl w:val="0"/>
              <w:wordWrap/>
              <w:adjustRightInd/>
              <w:snapToGrid/>
              <w:spacing w:line="356" w:lineRule="auto"/>
              <w:ind w:left="0" w:right="0" w:firstLine="468" w:firstLineChars="200"/>
              <w:textAlignment w:val="auto"/>
              <w:rPr>
                <w:rFonts w:hint="default" w:ascii="Times New Roman" w:hAnsi="Times New Roman" w:eastAsia="宋体" w:cs="Times New Roman"/>
                <w:color w:val="auto"/>
                <w:spacing w:val="-3"/>
                <w:lang w:eastAsia="zh-CN"/>
              </w:rPr>
            </w:pPr>
            <w:r>
              <w:rPr>
                <w:rFonts w:hint="default" w:ascii="Times New Roman" w:hAnsi="Times New Roman" w:eastAsia="宋体" w:cs="Times New Roman"/>
                <w:color w:val="auto"/>
                <w:spacing w:val="-3"/>
                <w:lang w:eastAsia="zh-CN"/>
              </w:rPr>
              <w:t>本项目从主要原辅材料、污染物、火灾和爆炸伴生/次生物等方面，分析本项目运营过程中涉及的有毒有害、易燃易爆物质。项目为危险废物的收集、贮存及转运，项目厂区内危险单元主要是危险废物</w:t>
            </w:r>
            <w:r>
              <w:rPr>
                <w:rFonts w:hint="eastAsia" w:ascii="Times New Roman" w:hAnsi="Times New Roman" w:cs="Times New Roman"/>
                <w:color w:val="auto"/>
                <w:spacing w:val="-3"/>
                <w:lang w:eastAsia="zh-CN"/>
              </w:rPr>
              <w:t>贮存点</w:t>
            </w:r>
            <w:r>
              <w:rPr>
                <w:rFonts w:hint="default" w:ascii="Times New Roman" w:hAnsi="Times New Roman" w:eastAsia="宋体" w:cs="Times New Roman"/>
                <w:color w:val="auto"/>
                <w:spacing w:val="-3"/>
                <w:lang w:eastAsia="zh-CN"/>
              </w:rPr>
              <w:t>。</w:t>
            </w:r>
          </w:p>
          <w:p>
            <w:pPr>
              <w:pStyle w:val="3"/>
              <w:keepNext/>
              <w:keepLines/>
              <w:widowControl w:val="0"/>
              <w:numPr>
                <w:ilvl w:val="1"/>
                <w:numId w:val="0"/>
              </w:numPr>
              <w:wordWrap/>
              <w:adjustRightInd/>
              <w:snapToGrid/>
              <w:ind w:left="0" w:leftChars="0" w:firstLine="482" w:firstLineChars="200"/>
              <w:textAlignment w:val="auto"/>
              <w:rPr>
                <w:rFonts w:hint="default" w:ascii="Times New Roman" w:hAnsi="Times New Roman" w:eastAsia="宋体" w:cs="Times New Roman"/>
                <w:b/>
                <w:color w:val="auto"/>
                <w:kern w:val="2"/>
                <w:sz w:val="24"/>
                <w:szCs w:val="32"/>
                <w:lang w:val="en-US" w:eastAsia="zh-CN" w:bidi="ar-SA"/>
              </w:rPr>
            </w:pPr>
            <w:r>
              <w:rPr>
                <w:rFonts w:hint="eastAsia" w:ascii="Times New Roman" w:hAnsi="Times New Roman" w:eastAsia="宋体" w:cs="Times New Roman"/>
                <w:b/>
                <w:color w:val="auto"/>
                <w:kern w:val="2"/>
                <w:sz w:val="24"/>
                <w:szCs w:val="32"/>
                <w:lang w:val="en-US" w:eastAsia="zh-CN" w:bidi="ar-SA"/>
              </w:rPr>
              <w:t>6.1 风险评价等级确定</w:t>
            </w:r>
          </w:p>
          <w:p>
            <w:pPr>
              <w:widowControl w:val="0"/>
              <w:wordWrap/>
              <w:adjustRightInd/>
              <w:snapToGrid/>
              <w:spacing w:line="360"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根据《建设项目环境风险评价技术导则》（HJ169-2018）附录C，当存在多种危险物质时，按式（C.1）计算物质总量与其临界量比值（Q）。</w:t>
            </w:r>
          </w:p>
          <w:p>
            <w:pPr>
              <w:widowControl w:val="0"/>
              <w:wordWrap/>
              <w:adjustRightInd/>
              <w:snapToGrid/>
              <w:spacing w:line="360" w:lineRule="auto"/>
              <w:ind w:firstLine="480"/>
              <w:jc w:val="center"/>
              <w:textAlignment w:val="auto"/>
              <w:rPr>
                <w:rFonts w:hint="eastAsia" w:ascii="宋体" w:hAnsi="宋体" w:eastAsia="宋体" w:cs="宋体"/>
                <w:color w:val="auto"/>
                <w:sz w:val="24"/>
              </w:rPr>
            </w:pPr>
            <w:r>
              <w:rPr>
                <w:rFonts w:hint="eastAsia" w:ascii="宋体" w:hAnsi="宋体" w:eastAsia="宋体" w:cs="宋体"/>
                <w:color w:val="auto"/>
                <w:kern w:val="2"/>
                <w:position w:val="-30"/>
                <w:sz w:val="24"/>
                <w:szCs w:val="24"/>
                <w:lang w:val="en-US" w:eastAsia="zh-CN" w:bidi="ar-SA"/>
              </w:rPr>
              <w:object>
                <v:shape id="图片 3" type="#_x0000_t75" style="height:34pt;width:101pt;rotation:0f;" o:ole="t"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o:OLEObject Type="Embed" ProgID="" ShapeID="图片 3" DrawAspect="Content" ObjectID="_3" r:id="rId10"/>
              </w:object>
            </w:r>
            <w:r>
              <w:rPr>
                <w:rFonts w:hint="eastAsia" w:ascii="宋体" w:hAnsi="宋体" w:eastAsia="宋体" w:cs="宋体"/>
                <w:color w:val="auto"/>
                <w:sz w:val="24"/>
              </w:rPr>
              <w:t xml:space="preserve">         （C.1）</w:t>
            </w:r>
          </w:p>
          <w:p>
            <w:pPr>
              <w:widowControl w:val="0"/>
              <w:wordWrap/>
              <w:adjustRightInd/>
              <w:snapToGrid/>
              <w:spacing w:line="360"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式中：q</w:t>
            </w:r>
            <w:r>
              <w:rPr>
                <w:rFonts w:hint="eastAsia" w:ascii="宋体" w:hAnsi="宋体" w:eastAsia="宋体" w:cs="宋体"/>
                <w:color w:val="auto"/>
                <w:sz w:val="24"/>
                <w:vertAlign w:val="subscript"/>
              </w:rPr>
              <w:t>1</w:t>
            </w:r>
            <w:r>
              <w:rPr>
                <w:rFonts w:hint="eastAsia" w:ascii="宋体" w:hAnsi="宋体" w:eastAsia="宋体" w:cs="宋体"/>
                <w:color w:val="auto"/>
                <w:sz w:val="24"/>
              </w:rPr>
              <w:t>，q</w:t>
            </w:r>
            <w:r>
              <w:rPr>
                <w:rFonts w:hint="eastAsia" w:ascii="宋体" w:hAnsi="宋体" w:eastAsia="宋体" w:cs="宋体"/>
                <w:color w:val="auto"/>
                <w:sz w:val="24"/>
                <w:vertAlign w:val="subscript"/>
              </w:rPr>
              <w:t>2</w:t>
            </w:r>
            <w:r>
              <w:rPr>
                <w:rFonts w:hint="eastAsia" w:ascii="宋体" w:hAnsi="宋体" w:eastAsia="宋体" w:cs="宋体"/>
                <w:color w:val="auto"/>
                <w:sz w:val="24"/>
              </w:rPr>
              <w:t>，……，q</w:t>
            </w:r>
            <w:r>
              <w:rPr>
                <w:rFonts w:hint="eastAsia" w:ascii="宋体" w:hAnsi="宋体" w:eastAsia="宋体" w:cs="宋体"/>
                <w:color w:val="auto"/>
                <w:sz w:val="24"/>
                <w:vertAlign w:val="subscript"/>
              </w:rPr>
              <w:t>n</w:t>
            </w:r>
            <w:r>
              <w:rPr>
                <w:rFonts w:hint="eastAsia" w:ascii="宋体" w:hAnsi="宋体" w:eastAsia="宋体" w:cs="宋体"/>
                <w:color w:val="auto"/>
                <w:sz w:val="24"/>
              </w:rPr>
              <w:t>—每种危险物质的最大存在总量，t；</w:t>
            </w:r>
          </w:p>
          <w:p>
            <w:pPr>
              <w:widowControl w:val="0"/>
              <w:wordWrap/>
              <w:adjustRightInd/>
              <w:snapToGrid/>
              <w:spacing w:line="360" w:lineRule="auto"/>
              <w:ind w:firstLine="1200" w:firstLineChars="500"/>
              <w:textAlignment w:val="auto"/>
              <w:rPr>
                <w:rFonts w:hint="eastAsia" w:ascii="宋体" w:hAnsi="宋体" w:eastAsia="宋体" w:cs="宋体"/>
                <w:color w:val="auto"/>
                <w:sz w:val="24"/>
              </w:rPr>
            </w:pPr>
            <w:r>
              <w:rPr>
                <w:rFonts w:hint="eastAsia" w:ascii="宋体" w:hAnsi="宋体" w:eastAsia="宋体" w:cs="宋体"/>
                <w:color w:val="auto"/>
                <w:sz w:val="24"/>
              </w:rPr>
              <w:t>Q</w:t>
            </w:r>
            <w:r>
              <w:rPr>
                <w:rFonts w:hint="eastAsia" w:ascii="宋体" w:hAnsi="宋体" w:eastAsia="宋体" w:cs="宋体"/>
                <w:color w:val="auto"/>
                <w:sz w:val="24"/>
                <w:vertAlign w:val="subscript"/>
              </w:rPr>
              <w:t>1</w:t>
            </w:r>
            <w:r>
              <w:rPr>
                <w:rFonts w:hint="eastAsia" w:ascii="宋体" w:hAnsi="宋体" w:eastAsia="宋体" w:cs="宋体"/>
                <w:color w:val="auto"/>
                <w:sz w:val="24"/>
              </w:rPr>
              <w:t>，Q</w:t>
            </w:r>
            <w:r>
              <w:rPr>
                <w:rFonts w:hint="eastAsia" w:ascii="宋体" w:hAnsi="宋体" w:eastAsia="宋体" w:cs="宋体"/>
                <w:color w:val="auto"/>
                <w:sz w:val="24"/>
                <w:vertAlign w:val="subscript"/>
              </w:rPr>
              <w:t>2</w:t>
            </w:r>
            <w:r>
              <w:rPr>
                <w:rFonts w:hint="eastAsia" w:ascii="宋体" w:hAnsi="宋体" w:eastAsia="宋体" w:cs="宋体"/>
                <w:color w:val="auto"/>
                <w:sz w:val="24"/>
              </w:rPr>
              <w:t>，……，Q</w:t>
            </w:r>
            <w:r>
              <w:rPr>
                <w:rFonts w:hint="eastAsia" w:ascii="宋体" w:hAnsi="宋体" w:eastAsia="宋体" w:cs="宋体"/>
                <w:color w:val="auto"/>
                <w:sz w:val="24"/>
                <w:vertAlign w:val="subscript"/>
              </w:rPr>
              <w:t>n</w:t>
            </w:r>
            <w:r>
              <w:rPr>
                <w:rFonts w:hint="eastAsia" w:ascii="宋体" w:hAnsi="宋体" w:eastAsia="宋体" w:cs="宋体"/>
                <w:color w:val="auto"/>
                <w:sz w:val="24"/>
              </w:rPr>
              <w:t>—每种危险物质的临界量，t。</w:t>
            </w:r>
          </w:p>
          <w:p>
            <w:pPr>
              <w:widowControl w:val="0"/>
              <w:wordWrap/>
              <w:adjustRightInd/>
              <w:snapToGrid/>
              <w:spacing w:line="360"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当Q＜1时，该项目环境风险潜势为Ⅰ。</w:t>
            </w:r>
          </w:p>
          <w:p>
            <w:pPr>
              <w:widowControl w:val="0"/>
              <w:wordWrap/>
              <w:adjustRightInd/>
              <w:snapToGrid/>
              <w:spacing w:line="360"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当Q≥1时，将Q值划分为：（1）1≤Q＜10；（2）10≤Q＜100；（3）Q≥100</w:t>
            </w:r>
          </w:p>
          <w:p>
            <w:pPr>
              <w:pStyle w:val="30"/>
              <w:widowControl w:val="0"/>
              <w:wordWrap/>
              <w:adjustRightInd/>
              <w:snapToGrid/>
              <w:spacing w:line="360" w:lineRule="auto"/>
              <w:ind w:firstLine="480" w:firstLineChars="200"/>
              <w:jc w:val="both"/>
              <w:textAlignment w:val="auto"/>
              <w:rPr>
                <w:rFonts w:hint="eastAsia" w:hAnsi="宋体" w:eastAsia="宋体" w:cs="宋体"/>
                <w:color w:val="auto"/>
                <w:sz w:val="24"/>
                <w:u w:val="single"/>
                <w:lang w:eastAsia="zh-CN"/>
              </w:rPr>
            </w:pPr>
            <w:r>
              <w:rPr>
                <w:rFonts w:hint="eastAsia" w:ascii="宋体" w:hAnsi="宋体" w:eastAsia="宋体" w:cs="宋体"/>
                <w:color w:val="auto"/>
                <w:sz w:val="24"/>
                <w:u w:val="single"/>
              </w:rPr>
              <w:t>本次评价过程中，本项目易燃易爆的化学品主要是</w:t>
            </w:r>
            <w:r>
              <w:rPr>
                <w:rFonts w:hint="eastAsia" w:hAnsi="宋体" w:eastAsia="宋体" w:cs="宋体"/>
                <w:color w:val="auto"/>
                <w:sz w:val="24"/>
                <w:u w:val="single"/>
                <w:lang w:eastAsia="zh-CN"/>
              </w:rPr>
              <w:t>危险废物废变压器油。</w:t>
            </w:r>
            <w:r>
              <w:rPr>
                <w:rFonts w:hint="eastAsia" w:ascii="宋体" w:hAnsi="宋体" w:eastAsia="宋体" w:cs="宋体"/>
                <w:color w:val="auto"/>
                <w:sz w:val="24"/>
                <w:u w:val="single"/>
              </w:rPr>
              <w:t>风险物质数量及临界值比值（Q）计算如下表所示</w:t>
            </w:r>
            <w:r>
              <w:rPr>
                <w:rFonts w:hint="eastAsia" w:hAnsi="宋体" w:eastAsia="宋体" w:cs="宋体"/>
                <w:color w:val="auto"/>
                <w:sz w:val="24"/>
                <w:u w:val="single"/>
                <w:lang w:eastAsia="zh-CN"/>
              </w:rPr>
              <w:t>：</w:t>
            </w:r>
          </w:p>
          <w:p>
            <w:pPr>
              <w:pStyle w:val="5"/>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风险物质数量及临界值比值（Q）计算表</w:t>
            </w:r>
          </w:p>
          <w:tbl>
            <w:tblPr>
              <w:tblStyle w:val="40"/>
              <w:tblW w:w="89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467"/>
              <w:gridCol w:w="1120"/>
              <w:gridCol w:w="1087"/>
              <w:gridCol w:w="1111"/>
              <w:gridCol w:w="1004"/>
              <w:gridCol w:w="26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9" w:type="dxa"/>
                  <w:tcBorders>
                    <w:tl2br w:val="nil"/>
                    <w:tr2bl w:val="nil"/>
                  </w:tcBorders>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cs="Times New Roman"/>
                      <w:color w:val="auto"/>
                      <w:szCs w:val="21"/>
                      <w:u w:val="single"/>
                    </w:rPr>
                  </w:pPr>
                  <w:r>
                    <w:rPr>
                      <w:rFonts w:hint="eastAsia" w:ascii="Times New Roman" w:hAnsi="Times New Roman" w:cs="Times New Roman"/>
                      <w:color w:val="auto"/>
                      <w:szCs w:val="21"/>
                      <w:u w:val="single"/>
                    </w:rPr>
                    <w:t>序号</w:t>
                  </w:r>
                </w:p>
              </w:tc>
              <w:tc>
                <w:tcPr>
                  <w:tcW w:w="1467" w:type="dxa"/>
                  <w:tcBorders>
                    <w:tl2br w:val="nil"/>
                    <w:tr2bl w:val="nil"/>
                  </w:tcBorders>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cs="Times New Roman"/>
                      <w:color w:val="auto"/>
                      <w:szCs w:val="21"/>
                      <w:u w:val="single"/>
                    </w:rPr>
                  </w:pPr>
                  <w:r>
                    <w:rPr>
                      <w:rFonts w:hint="eastAsia" w:ascii="Times New Roman" w:hAnsi="Times New Roman" w:cs="Times New Roman"/>
                      <w:color w:val="auto"/>
                      <w:szCs w:val="21"/>
                      <w:u w:val="single"/>
                    </w:rPr>
                    <w:t>来源</w:t>
                  </w:r>
                </w:p>
              </w:tc>
              <w:tc>
                <w:tcPr>
                  <w:tcW w:w="1120" w:type="dxa"/>
                  <w:tcBorders>
                    <w:tl2br w:val="nil"/>
                    <w:tr2bl w:val="nil"/>
                  </w:tcBorders>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cs="Times New Roman"/>
                      <w:color w:val="auto"/>
                      <w:szCs w:val="21"/>
                      <w:u w:val="single"/>
                    </w:rPr>
                  </w:pPr>
                  <w:r>
                    <w:rPr>
                      <w:rFonts w:hint="eastAsia" w:ascii="Times New Roman" w:hAnsi="Times New Roman" w:cs="Times New Roman"/>
                      <w:color w:val="auto"/>
                      <w:szCs w:val="21"/>
                      <w:u w:val="single"/>
                    </w:rPr>
                    <w:t>风险物质</w:t>
                  </w:r>
                </w:p>
              </w:tc>
              <w:tc>
                <w:tcPr>
                  <w:tcW w:w="1087" w:type="dxa"/>
                  <w:tcBorders>
                    <w:tl2br w:val="nil"/>
                    <w:tr2bl w:val="nil"/>
                  </w:tcBorders>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cs="Times New Roman"/>
                      <w:color w:val="auto"/>
                      <w:szCs w:val="21"/>
                      <w:u w:val="single"/>
                    </w:rPr>
                  </w:pPr>
                  <w:r>
                    <w:rPr>
                      <w:rFonts w:hint="eastAsia" w:ascii="Times New Roman" w:hAnsi="Times New Roman" w:cs="Times New Roman"/>
                      <w:color w:val="auto"/>
                      <w:szCs w:val="21"/>
                      <w:u w:val="single"/>
                    </w:rPr>
                    <w:t>存储量q（t）</w:t>
                  </w:r>
                </w:p>
              </w:tc>
              <w:tc>
                <w:tcPr>
                  <w:tcW w:w="1111" w:type="dxa"/>
                  <w:tcBorders>
                    <w:tl2br w:val="nil"/>
                    <w:tr2bl w:val="nil"/>
                  </w:tcBorders>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cs="Times New Roman"/>
                      <w:color w:val="auto"/>
                      <w:szCs w:val="21"/>
                      <w:u w:val="single"/>
                    </w:rPr>
                  </w:pPr>
                  <w:r>
                    <w:rPr>
                      <w:rFonts w:hint="eastAsia" w:ascii="Times New Roman" w:hAnsi="Times New Roman" w:cs="Times New Roman"/>
                      <w:color w:val="auto"/>
                      <w:szCs w:val="21"/>
                      <w:u w:val="single"/>
                    </w:rPr>
                    <w:t>临界量Q（t）</w:t>
                  </w:r>
                </w:p>
              </w:tc>
              <w:tc>
                <w:tcPr>
                  <w:tcW w:w="1004" w:type="dxa"/>
                  <w:tcBorders>
                    <w:tl2br w:val="nil"/>
                    <w:tr2bl w:val="nil"/>
                  </w:tcBorders>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cs="Times New Roman"/>
                      <w:color w:val="auto"/>
                      <w:szCs w:val="21"/>
                      <w:u w:val="single"/>
                    </w:rPr>
                  </w:pPr>
                  <w:r>
                    <w:rPr>
                      <w:rFonts w:hint="eastAsia" w:ascii="Times New Roman" w:hAnsi="Times New Roman" w:cs="Times New Roman"/>
                      <w:color w:val="auto"/>
                      <w:szCs w:val="21"/>
                      <w:u w:val="single"/>
                    </w:rPr>
                    <w:t>q/Q</w:t>
                  </w:r>
                </w:p>
              </w:tc>
              <w:tc>
                <w:tcPr>
                  <w:tcW w:w="2681" w:type="dxa"/>
                  <w:tcBorders>
                    <w:tl2br w:val="nil"/>
                    <w:tr2bl w:val="nil"/>
                  </w:tcBorders>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cs="Times New Roman"/>
                      <w:color w:val="auto"/>
                      <w:szCs w:val="21"/>
                      <w:u w:val="single"/>
                    </w:rPr>
                  </w:pPr>
                  <w:r>
                    <w:rPr>
                      <w:rFonts w:hint="eastAsia" w:ascii="Times New Roman" w:hAnsi="Times New Roman" w:cs="Times New Roman"/>
                      <w:color w:val="auto"/>
                      <w:szCs w:val="21"/>
                      <w:u w:val="singl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89" w:type="dxa"/>
                  <w:tcBorders>
                    <w:tl2br w:val="nil"/>
                    <w:tr2bl w:val="nil"/>
                  </w:tcBorders>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cs="Times New Roman"/>
                      <w:color w:val="auto"/>
                      <w:szCs w:val="21"/>
                      <w:u w:val="single"/>
                    </w:rPr>
                  </w:pPr>
                  <w:r>
                    <w:rPr>
                      <w:rFonts w:hint="eastAsia" w:ascii="Times New Roman" w:hAnsi="Times New Roman" w:cs="Times New Roman"/>
                      <w:color w:val="auto"/>
                      <w:szCs w:val="21"/>
                      <w:u w:val="single"/>
                    </w:rPr>
                    <w:t>1</w:t>
                  </w:r>
                </w:p>
              </w:tc>
              <w:tc>
                <w:tcPr>
                  <w:tcW w:w="1467" w:type="dxa"/>
                  <w:tcBorders>
                    <w:tl2br w:val="nil"/>
                    <w:tr2bl w:val="nil"/>
                  </w:tcBorders>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cs="Times New Roman"/>
                      <w:color w:val="auto"/>
                      <w:szCs w:val="21"/>
                      <w:u w:val="single"/>
                      <w:lang w:eastAsia="zh-CN"/>
                    </w:rPr>
                  </w:pPr>
                  <w:r>
                    <w:rPr>
                      <w:rFonts w:hint="eastAsia" w:ascii="Times New Roman" w:hAnsi="Times New Roman" w:cs="Times New Roman"/>
                      <w:color w:val="auto"/>
                      <w:szCs w:val="21"/>
                      <w:u w:val="single"/>
                      <w:lang w:val="en-US" w:eastAsia="zh-CN"/>
                    </w:rPr>
                    <w:t>危废废物贮存点</w:t>
                  </w:r>
                </w:p>
              </w:tc>
              <w:tc>
                <w:tcPr>
                  <w:tcW w:w="1120" w:type="dxa"/>
                  <w:tcBorders>
                    <w:tl2br w:val="nil"/>
                    <w:tr2bl w:val="nil"/>
                  </w:tcBorders>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cs="Times New Roman"/>
                      <w:color w:val="auto"/>
                      <w:szCs w:val="21"/>
                      <w:u w:val="single"/>
                      <w:lang w:eastAsia="zh-CN"/>
                    </w:rPr>
                  </w:pPr>
                  <w:r>
                    <w:rPr>
                      <w:rFonts w:hint="eastAsia" w:ascii="Times New Roman" w:hAnsi="Times New Roman" w:cs="Times New Roman"/>
                      <w:color w:val="auto"/>
                      <w:szCs w:val="21"/>
                      <w:u w:val="single"/>
                      <w:lang w:eastAsia="zh-CN"/>
                    </w:rPr>
                    <w:t>废变压器油</w:t>
                  </w:r>
                </w:p>
              </w:tc>
              <w:tc>
                <w:tcPr>
                  <w:tcW w:w="1087" w:type="dxa"/>
                  <w:tcBorders>
                    <w:tl2br w:val="nil"/>
                    <w:tr2bl w:val="nil"/>
                  </w:tcBorders>
                  <w:vAlign w:val="center"/>
                </w:tcPr>
                <w:p>
                  <w:pPr>
                    <w:pStyle w:val="22"/>
                    <w:widowControl w:val="0"/>
                    <w:wordWrap/>
                    <w:adjustRightInd/>
                    <w:snapToGrid/>
                    <w:spacing w:after="0" w:line="240" w:lineRule="auto"/>
                    <w:ind w:left="0" w:leftChars="0"/>
                    <w:jc w:val="center"/>
                    <w:textAlignment w:val="auto"/>
                    <w:rPr>
                      <w:rFonts w:hint="default" w:ascii="Times New Roman" w:hAnsi="Times New Roman" w:cs="Times New Roman"/>
                      <w:color w:val="auto"/>
                      <w:szCs w:val="21"/>
                      <w:u w:val="single"/>
                      <w:lang w:val="en-US" w:eastAsia="zh-CN"/>
                    </w:rPr>
                  </w:pPr>
                  <w:r>
                    <w:rPr>
                      <w:rFonts w:hint="eastAsia" w:ascii="Times New Roman" w:hAnsi="Times New Roman" w:cs="Times New Roman"/>
                      <w:color w:val="auto"/>
                      <w:szCs w:val="21"/>
                      <w:u w:val="single"/>
                      <w:lang w:val="en-US" w:eastAsia="zh-CN"/>
                    </w:rPr>
                    <w:t>0.13</w:t>
                  </w:r>
                </w:p>
              </w:tc>
              <w:tc>
                <w:tcPr>
                  <w:tcW w:w="1111" w:type="dxa"/>
                  <w:tcBorders>
                    <w:tl2br w:val="nil"/>
                    <w:tr2bl w:val="nil"/>
                  </w:tcBorders>
                  <w:vAlign w:val="center"/>
                </w:tcPr>
                <w:p>
                  <w:pPr>
                    <w:pStyle w:val="22"/>
                    <w:widowControl w:val="0"/>
                    <w:wordWrap/>
                    <w:adjustRightInd/>
                    <w:snapToGrid/>
                    <w:spacing w:after="0" w:line="240" w:lineRule="auto"/>
                    <w:ind w:left="0" w:leftChars="0"/>
                    <w:jc w:val="center"/>
                    <w:textAlignment w:val="auto"/>
                    <w:rPr>
                      <w:rFonts w:hint="default" w:ascii="Times New Roman" w:hAnsi="Times New Roman" w:cs="Times New Roman"/>
                      <w:color w:val="auto"/>
                      <w:szCs w:val="21"/>
                      <w:u w:val="single"/>
                      <w:lang w:val="en-US" w:eastAsia="zh-CN"/>
                    </w:rPr>
                  </w:pPr>
                  <w:r>
                    <w:rPr>
                      <w:rFonts w:hint="eastAsia" w:ascii="Times New Roman" w:hAnsi="Times New Roman" w:cs="Times New Roman"/>
                      <w:color w:val="auto"/>
                      <w:szCs w:val="21"/>
                      <w:u w:val="single"/>
                      <w:lang w:val="en-US" w:eastAsia="zh-CN"/>
                    </w:rPr>
                    <w:t>2500</w:t>
                  </w:r>
                </w:p>
              </w:tc>
              <w:tc>
                <w:tcPr>
                  <w:tcW w:w="1004" w:type="dxa"/>
                  <w:tcBorders>
                    <w:tl2br w:val="nil"/>
                    <w:tr2bl w:val="nil"/>
                  </w:tcBorders>
                  <w:vAlign w:val="center"/>
                </w:tcPr>
                <w:p>
                  <w:pPr>
                    <w:pStyle w:val="22"/>
                    <w:widowControl w:val="0"/>
                    <w:wordWrap/>
                    <w:adjustRightInd/>
                    <w:snapToGrid/>
                    <w:spacing w:after="0" w:line="240" w:lineRule="auto"/>
                    <w:ind w:left="0" w:leftChars="0"/>
                    <w:jc w:val="center"/>
                    <w:textAlignment w:val="auto"/>
                    <w:rPr>
                      <w:rFonts w:hint="default" w:ascii="Times New Roman" w:hAnsi="Times New Roman" w:cs="Times New Roman"/>
                      <w:color w:val="auto"/>
                      <w:szCs w:val="21"/>
                      <w:u w:val="single"/>
                      <w:lang w:val="en-US" w:eastAsia="zh-CN"/>
                    </w:rPr>
                  </w:pPr>
                  <w:r>
                    <w:rPr>
                      <w:rFonts w:hint="eastAsia" w:ascii="Times New Roman" w:hAnsi="Times New Roman" w:cs="Times New Roman"/>
                      <w:color w:val="auto"/>
                      <w:szCs w:val="21"/>
                      <w:u w:val="single"/>
                      <w:lang w:val="en-US" w:eastAsia="zh-CN"/>
                    </w:rPr>
                    <w:t>0.000052</w:t>
                  </w:r>
                </w:p>
              </w:tc>
              <w:tc>
                <w:tcPr>
                  <w:tcW w:w="2681" w:type="dxa"/>
                  <w:tcBorders>
                    <w:tl2br w:val="nil"/>
                    <w:tr2bl w:val="nil"/>
                  </w:tcBorders>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cs="Times New Roman"/>
                      <w:color w:val="auto"/>
                      <w:szCs w:val="21"/>
                      <w:u w:val="single"/>
                    </w:rPr>
                  </w:pPr>
                  <w:r>
                    <w:rPr>
                      <w:rFonts w:hint="eastAsia" w:ascii="Times New Roman" w:hAnsi="Times New Roman" w:cs="Times New Roman"/>
                      <w:color w:val="auto"/>
                      <w:szCs w:val="21"/>
                      <w:u w:val="single"/>
                    </w:rPr>
                    <w:t>《建设项目环境风险评价技术导则》（HJ169-2018）</w:t>
                  </w:r>
                </w:p>
              </w:tc>
            </w:tr>
          </w:tbl>
          <w:p>
            <w:pPr>
              <w:pStyle w:val="100"/>
              <w:widowControl w:val="0"/>
              <w:wordWrap/>
              <w:adjustRightInd/>
              <w:snapToGrid/>
              <w:spacing w:line="356" w:lineRule="auto"/>
              <w:ind w:left="0" w:right="0" w:firstLine="480" w:firstLineChars="200"/>
              <w:textAlignment w:val="auto"/>
              <w:rPr>
                <w:rFonts w:hint="eastAsia" w:ascii="Times New Roman" w:hAnsi="Times New Roman" w:eastAsia="宋体" w:cs="Times New Roman"/>
                <w:color w:val="auto"/>
                <w:spacing w:val="-3"/>
                <w:u w:val="single"/>
                <w:lang w:eastAsia="zh-CN"/>
              </w:rPr>
            </w:pPr>
            <w:r>
              <w:rPr>
                <w:rFonts w:hint="eastAsia" w:ascii="宋体" w:hAnsi="宋体" w:eastAsia="宋体" w:cs="宋体"/>
                <w:color w:val="auto"/>
                <w:sz w:val="24"/>
                <w:u w:val="single"/>
              </w:rPr>
              <w:t>项目Q</w:t>
            </w:r>
            <w:r>
              <w:rPr>
                <w:rFonts w:hint="eastAsia" w:ascii="宋体" w:hAnsi="宋体" w:eastAsia="宋体" w:cs="宋体"/>
                <w:color w:val="auto"/>
                <w:sz w:val="24"/>
                <w:u w:val="single"/>
                <w:lang w:val="en-US" w:eastAsia="zh-CN"/>
              </w:rPr>
              <w:t>=0.0000</w:t>
            </w:r>
            <w:r>
              <w:rPr>
                <w:rFonts w:hint="eastAsia" w:cs="宋体"/>
                <w:color w:val="auto"/>
                <w:sz w:val="24"/>
                <w:u w:val="single"/>
                <w:lang w:val="en-US" w:eastAsia="zh-CN"/>
              </w:rPr>
              <w:t>5</w:t>
            </w:r>
            <w:r>
              <w:rPr>
                <w:rFonts w:hint="eastAsia" w:ascii="宋体" w:hAnsi="宋体" w:eastAsia="宋体" w:cs="宋体"/>
                <w:color w:val="auto"/>
                <w:sz w:val="24"/>
                <w:u w:val="single"/>
                <w:lang w:val="en-US" w:eastAsia="zh-CN"/>
              </w:rPr>
              <w:t>2</w:t>
            </w:r>
            <w:r>
              <w:rPr>
                <w:rFonts w:hint="eastAsia" w:ascii="宋体" w:hAnsi="宋体" w:eastAsia="宋体" w:cs="宋体"/>
                <w:color w:val="auto"/>
                <w:sz w:val="24"/>
                <w:u w:val="single"/>
              </w:rPr>
              <w:t>，根据《建设项目环境风险评价技术导则》（HJ169-2018）附录C，当Q＜1时，该项目环境风险潜势为Ⅰ</w:t>
            </w:r>
            <w:r>
              <w:rPr>
                <w:rFonts w:hint="eastAsia" w:cs="宋体"/>
                <w:color w:val="auto"/>
                <w:sz w:val="24"/>
                <w:u w:val="single"/>
                <w:lang w:eastAsia="zh-CN"/>
              </w:rPr>
              <w:t>。</w:t>
            </w:r>
          </w:p>
          <w:p>
            <w:pPr>
              <w:pStyle w:val="3"/>
              <w:keepNext/>
              <w:keepLines/>
              <w:widowControl w:val="0"/>
              <w:numPr>
                <w:ilvl w:val="1"/>
                <w:numId w:val="0"/>
              </w:numPr>
              <w:wordWrap/>
              <w:adjustRightInd/>
              <w:snapToGrid/>
              <w:ind w:left="0" w:leftChars="0" w:firstLine="482" w:firstLineChars="200"/>
              <w:textAlignment w:val="auto"/>
              <w:rPr>
                <w:rFonts w:hint="default" w:ascii="Times New Roman" w:hAnsi="Times New Roman" w:eastAsia="宋体" w:cs="Times New Roman"/>
                <w:b/>
                <w:color w:val="auto"/>
                <w:kern w:val="2"/>
                <w:sz w:val="24"/>
                <w:szCs w:val="32"/>
                <w:lang w:val="en-US" w:eastAsia="zh-CN" w:bidi="ar-SA"/>
              </w:rPr>
            </w:pPr>
            <w:r>
              <w:rPr>
                <w:rFonts w:hint="eastAsia" w:ascii="Times New Roman" w:hAnsi="Times New Roman" w:eastAsia="宋体" w:cs="Times New Roman"/>
                <w:b/>
                <w:color w:val="auto"/>
                <w:kern w:val="2"/>
                <w:sz w:val="24"/>
                <w:szCs w:val="32"/>
                <w:lang w:val="en-US" w:eastAsia="zh-CN" w:bidi="ar-SA"/>
              </w:rPr>
              <w:t>6.2风险分析</w:t>
            </w:r>
          </w:p>
          <w:p>
            <w:pPr>
              <w:pStyle w:val="100"/>
              <w:widowControl w:val="0"/>
              <w:wordWrap/>
              <w:adjustRightInd/>
              <w:snapToGrid/>
              <w:spacing w:line="356" w:lineRule="auto"/>
              <w:ind w:left="0" w:right="0" w:firstLine="468" w:firstLineChars="200"/>
              <w:textAlignment w:val="auto"/>
              <w:rPr>
                <w:rFonts w:hint="eastAsia" w:ascii="Times New Roman" w:hAnsi="Times New Roman" w:cs="Times New Roman"/>
                <w:color w:val="auto"/>
                <w:spacing w:val="-3"/>
                <w:u w:val="single"/>
                <w:lang w:val="en-US" w:eastAsia="zh-CN"/>
              </w:rPr>
            </w:pPr>
            <w:r>
              <w:rPr>
                <w:rFonts w:hint="eastAsia" w:ascii="Times New Roman" w:hAnsi="Times New Roman" w:cs="Times New Roman"/>
                <w:color w:val="auto"/>
                <w:spacing w:val="-3"/>
                <w:u w:val="single"/>
                <w:lang w:val="en-US" w:eastAsia="zh-CN"/>
              </w:rPr>
              <w:t>变压器油暂存的主要环境风险事故类型主要为：</w:t>
            </w:r>
          </w:p>
          <w:p>
            <w:pPr>
              <w:pStyle w:val="100"/>
              <w:widowControl w:val="0"/>
              <w:wordWrap/>
              <w:adjustRightInd/>
              <w:snapToGrid/>
              <w:spacing w:line="356" w:lineRule="auto"/>
              <w:ind w:left="0" w:right="0" w:firstLine="468" w:firstLineChars="200"/>
              <w:textAlignment w:val="auto"/>
              <w:rPr>
                <w:rFonts w:hint="eastAsia" w:ascii="Times New Roman" w:hAnsi="Times New Roman" w:cs="Times New Roman"/>
                <w:color w:val="auto"/>
                <w:spacing w:val="-3"/>
                <w:u w:val="single"/>
                <w:lang w:val="en-US" w:eastAsia="zh-CN"/>
              </w:rPr>
            </w:pPr>
            <w:r>
              <w:rPr>
                <w:rFonts w:hint="eastAsia" w:ascii="Times New Roman" w:hAnsi="Times New Roman" w:cs="Times New Roman"/>
                <w:color w:val="auto"/>
                <w:spacing w:val="-3"/>
                <w:u w:val="single"/>
                <w:lang w:val="en-US" w:eastAsia="zh-CN"/>
              </w:rPr>
              <w:t>（1）泄漏事故及次生污染</w:t>
            </w:r>
          </w:p>
          <w:p>
            <w:pPr>
              <w:pStyle w:val="100"/>
              <w:widowControl w:val="0"/>
              <w:wordWrap/>
              <w:adjustRightInd/>
              <w:snapToGrid/>
              <w:spacing w:line="356" w:lineRule="auto"/>
              <w:ind w:left="0" w:right="0" w:firstLine="468" w:firstLineChars="200"/>
              <w:textAlignment w:val="auto"/>
              <w:rPr>
                <w:rFonts w:hint="eastAsia" w:ascii="Times New Roman" w:hAnsi="Times New Roman" w:cs="Times New Roman"/>
                <w:color w:val="auto"/>
                <w:spacing w:val="-3"/>
                <w:u w:val="single"/>
                <w:lang w:val="en-US" w:eastAsia="zh-CN"/>
              </w:rPr>
            </w:pPr>
            <w:r>
              <w:rPr>
                <w:rFonts w:hint="eastAsia" w:ascii="Times New Roman" w:hAnsi="Times New Roman" w:cs="Times New Roman"/>
                <w:color w:val="auto"/>
                <w:spacing w:val="-3"/>
                <w:u w:val="single"/>
                <w:lang w:val="en-US" w:eastAsia="zh-CN"/>
              </w:rPr>
              <w:t>容器破损、密封失效或操作失误导致泄漏，直接污染土壤、地下水和地表水；次生影响包括：泄漏油品被雨水冲刷扩散，扩大污染范围；渗入土壤的油体长期难以降解，导致土壤功能退化，影响周边植物生长。</w:t>
            </w:r>
          </w:p>
          <w:p>
            <w:pPr>
              <w:pStyle w:val="100"/>
              <w:widowControl w:val="0"/>
              <w:wordWrap/>
              <w:adjustRightInd/>
              <w:snapToGrid/>
              <w:spacing w:line="356" w:lineRule="auto"/>
              <w:ind w:left="0" w:right="0" w:firstLine="468" w:firstLineChars="200"/>
              <w:textAlignment w:val="auto"/>
              <w:rPr>
                <w:rFonts w:hint="eastAsia" w:ascii="Times New Roman" w:hAnsi="Times New Roman" w:cs="Times New Roman"/>
                <w:color w:val="auto"/>
                <w:spacing w:val="-3"/>
                <w:u w:val="single"/>
                <w:lang w:val="en-US" w:eastAsia="zh-CN"/>
              </w:rPr>
            </w:pPr>
            <w:r>
              <w:rPr>
                <w:rFonts w:hint="eastAsia" w:ascii="Times New Roman" w:hAnsi="Times New Roman" w:cs="Times New Roman"/>
                <w:color w:val="auto"/>
                <w:spacing w:val="-3"/>
                <w:u w:val="single"/>
                <w:lang w:val="en-US" w:eastAsia="zh-CN"/>
              </w:rPr>
              <w:t>（2）火灾爆炸事故及次生危害</w:t>
            </w:r>
          </w:p>
          <w:p>
            <w:pPr>
              <w:pStyle w:val="100"/>
              <w:widowControl w:val="0"/>
              <w:wordWrap/>
              <w:adjustRightInd/>
              <w:snapToGrid/>
              <w:spacing w:line="356" w:lineRule="auto"/>
              <w:ind w:left="0" w:right="0" w:firstLine="468" w:firstLineChars="200"/>
              <w:textAlignment w:val="auto"/>
              <w:rPr>
                <w:rFonts w:hint="eastAsia" w:ascii="Times New Roman" w:hAnsi="Times New Roman" w:cs="Times New Roman"/>
                <w:color w:val="auto"/>
                <w:spacing w:val="-3"/>
                <w:u w:val="single"/>
                <w:lang w:val="en-US" w:eastAsia="zh-CN"/>
              </w:rPr>
            </w:pPr>
            <w:r>
              <w:rPr>
                <w:rFonts w:hint="eastAsia" w:ascii="Times New Roman" w:hAnsi="Times New Roman" w:cs="Times New Roman"/>
                <w:color w:val="auto"/>
                <w:spacing w:val="-3"/>
                <w:u w:val="single"/>
                <w:lang w:val="en-US" w:eastAsia="zh-CN"/>
              </w:rPr>
              <w:t>接触火源、静电或高温引发火灾爆炸，造成人员伤亡和设备损毁；次生危害包括：燃烧产生有毒气体（如一氧化碳、芳烃类）污染大气，危害人体健康；燃烧残留物随消防废水流淌，进一步污染土壤和水体。</w:t>
            </w:r>
          </w:p>
          <w:p>
            <w:pPr>
              <w:pStyle w:val="100"/>
              <w:widowControl w:val="0"/>
              <w:wordWrap/>
              <w:adjustRightInd/>
              <w:snapToGrid/>
              <w:spacing w:line="356" w:lineRule="auto"/>
              <w:ind w:left="0" w:right="0" w:firstLine="468" w:firstLineChars="200"/>
              <w:textAlignment w:val="auto"/>
              <w:rPr>
                <w:rFonts w:hint="eastAsia" w:ascii="Times New Roman" w:hAnsi="Times New Roman" w:cs="Times New Roman"/>
                <w:color w:val="auto"/>
                <w:spacing w:val="-3"/>
                <w:u w:val="single"/>
                <w:lang w:val="en-US" w:eastAsia="zh-CN"/>
              </w:rPr>
            </w:pPr>
            <w:r>
              <w:rPr>
                <w:rFonts w:hint="eastAsia" w:ascii="Times New Roman" w:hAnsi="Times New Roman" w:cs="Times New Roman"/>
                <w:color w:val="auto"/>
                <w:spacing w:val="-3"/>
                <w:u w:val="single"/>
                <w:lang w:val="en-US" w:eastAsia="zh-CN"/>
              </w:rPr>
              <w:t>项目涉及的液态类危险废物存放在专用包装桶中，危险废物存放区、泄漏槽均作防腐防渗处理，通常情况下发生泄漏事故的概率不大。</w:t>
            </w:r>
          </w:p>
          <w:p>
            <w:pPr>
              <w:pStyle w:val="100"/>
              <w:widowControl w:val="0"/>
              <w:wordWrap/>
              <w:adjustRightInd/>
              <w:snapToGrid/>
              <w:spacing w:line="356" w:lineRule="auto"/>
              <w:ind w:left="0" w:right="0" w:firstLine="468" w:firstLineChars="200"/>
              <w:textAlignment w:val="auto"/>
              <w:rPr>
                <w:rFonts w:hint="eastAsia" w:ascii="Times New Roman" w:hAnsi="Times New Roman" w:cs="Times New Roman"/>
                <w:color w:val="auto"/>
                <w:spacing w:val="-3"/>
                <w:u w:val="single"/>
                <w:lang w:val="en-US" w:eastAsia="zh-CN"/>
              </w:rPr>
            </w:pPr>
            <w:r>
              <w:rPr>
                <w:rFonts w:hint="eastAsia" w:ascii="Times New Roman" w:hAnsi="Times New Roman" w:cs="Times New Roman"/>
                <w:color w:val="auto"/>
                <w:spacing w:val="-3"/>
                <w:u w:val="single"/>
                <w:lang w:val="en-US" w:eastAsia="zh-CN"/>
              </w:rPr>
              <w:t>建设单位应安排专人定期巡查检修，一旦发现有泄漏现象，立刻启动应急计划，及时处理，尽量减小泄漏事故带来的危害。项目危险废物存放区的液态类危险废物发生泄漏后，若泄漏区域地面无防腐防渗措施，可能对该区域的土壤及地下水产生影响，导致土壤及地下水污染。</w:t>
            </w:r>
          </w:p>
          <w:p>
            <w:pPr>
              <w:pStyle w:val="100"/>
              <w:widowControl w:val="0"/>
              <w:wordWrap/>
              <w:adjustRightInd/>
              <w:snapToGrid/>
              <w:spacing w:line="356" w:lineRule="auto"/>
              <w:ind w:left="0" w:right="0" w:firstLine="468" w:firstLineChars="200"/>
              <w:textAlignment w:val="auto"/>
              <w:rPr>
                <w:rFonts w:hint="eastAsia" w:ascii="Times New Roman" w:hAnsi="Times New Roman" w:cs="Times New Roman"/>
                <w:color w:val="auto"/>
                <w:spacing w:val="-3"/>
                <w:u w:val="single"/>
                <w:lang w:val="en-US" w:eastAsia="zh-CN"/>
              </w:rPr>
            </w:pPr>
            <w:r>
              <w:rPr>
                <w:rFonts w:hint="eastAsia" w:ascii="Times New Roman" w:hAnsi="Times New Roman" w:cs="Times New Roman"/>
                <w:color w:val="auto"/>
                <w:spacing w:val="-3"/>
                <w:u w:val="single"/>
                <w:lang w:val="en-US" w:eastAsia="zh-CN"/>
              </w:rPr>
              <w:t>本项目的危险废物贮存点按照《危险废物贮存污染控制标准》(GB18597-2023)等有关要求，落实相应的防腐防渗措施</w:t>
            </w:r>
            <w:r>
              <w:rPr>
                <w:rFonts w:hint="eastAsia" w:cs="Times New Roman"/>
                <w:color w:val="auto"/>
                <w:sz w:val="24"/>
                <w:highlight w:val="none"/>
                <w:u w:val="single"/>
                <w:lang w:val="en-US" w:eastAsia="zh-CN"/>
              </w:rPr>
              <w:t>，</w:t>
            </w:r>
            <w:r>
              <w:rPr>
                <w:rFonts w:hint="eastAsia" w:ascii="Times New Roman" w:hAnsi="Times New Roman" w:cs="Times New Roman"/>
                <w:color w:val="auto"/>
                <w:spacing w:val="-3"/>
                <w:u w:val="single"/>
                <w:lang w:val="en-US" w:eastAsia="zh-CN"/>
              </w:rPr>
              <w:t>在切实落实好相关措施下，本项目对土壤及地下水环境影响较小；危废贮存点储存的废变压器油因人工操作不当、地震等自然因素，导致可燃类危险废物泄漏至环境中，遇明火或高热可引起燃烧，从而导致火灾事故。在事故发生时，将事故废水截留至危险贮存点内，事故废水委托有资质单位处理，本项目废水事故排放对地表水环境、土壤环境、地下水环境影响较小。</w:t>
            </w:r>
          </w:p>
          <w:p>
            <w:pPr>
              <w:pStyle w:val="3"/>
              <w:keepNext/>
              <w:keepLines/>
              <w:widowControl w:val="0"/>
              <w:numPr>
                <w:ilvl w:val="1"/>
                <w:numId w:val="0"/>
              </w:numPr>
              <w:wordWrap/>
              <w:adjustRightInd/>
              <w:snapToGrid/>
              <w:ind w:left="0" w:leftChars="0" w:firstLine="482" w:firstLineChars="200"/>
              <w:textAlignment w:val="auto"/>
              <w:rPr>
                <w:rFonts w:hint="eastAsia" w:ascii="Times New Roman" w:hAnsi="Times New Roman" w:eastAsia="宋体" w:cs="Times New Roman"/>
                <w:b/>
                <w:color w:val="auto"/>
                <w:kern w:val="2"/>
                <w:sz w:val="24"/>
                <w:szCs w:val="32"/>
                <w:u w:val="single"/>
                <w:lang w:val="en-US" w:eastAsia="zh-CN" w:bidi="ar-SA"/>
              </w:rPr>
            </w:pPr>
            <w:r>
              <w:rPr>
                <w:rFonts w:hint="eastAsia" w:ascii="Times New Roman" w:hAnsi="Times New Roman" w:eastAsia="宋体" w:cs="Times New Roman"/>
                <w:b/>
                <w:color w:val="auto"/>
                <w:kern w:val="2"/>
                <w:sz w:val="24"/>
                <w:szCs w:val="32"/>
                <w:u w:val="single"/>
                <w:lang w:val="en-US" w:eastAsia="zh-CN" w:bidi="ar-SA"/>
              </w:rPr>
              <w:t>6.3风险防范措施</w:t>
            </w:r>
          </w:p>
          <w:p>
            <w:pPr>
              <w:pStyle w:val="100"/>
              <w:widowControl w:val="0"/>
              <w:wordWrap/>
              <w:adjustRightInd/>
              <w:snapToGrid/>
              <w:spacing w:line="356" w:lineRule="auto"/>
              <w:ind w:left="0" w:right="0" w:firstLine="468" w:firstLineChars="200"/>
              <w:textAlignment w:val="auto"/>
              <w:rPr>
                <w:rFonts w:hint="default" w:ascii="Times New Roman" w:hAnsi="Times New Roman" w:cs="Times New Roman"/>
                <w:color w:val="auto"/>
                <w:spacing w:val="-3"/>
                <w:u w:val="single"/>
                <w:lang w:val="en-US" w:eastAsia="zh-CN"/>
              </w:rPr>
            </w:pPr>
            <w:r>
              <w:rPr>
                <w:rFonts w:hint="default" w:ascii="Times New Roman" w:hAnsi="Times New Roman" w:cs="Times New Roman"/>
                <w:color w:val="auto"/>
                <w:spacing w:val="-3"/>
                <w:u w:val="single"/>
                <w:lang w:val="en-US" w:eastAsia="zh-CN"/>
              </w:rPr>
              <w:t>为避免风险事故，尤其是避免风险事故发生后对环境造成严重的污染，建设单位应采取综合防范措施，主要从储运、管理等方面予以重视：</w:t>
            </w:r>
          </w:p>
          <w:p>
            <w:pPr>
              <w:pStyle w:val="100"/>
              <w:widowControl w:val="0"/>
              <w:wordWrap/>
              <w:adjustRightInd/>
              <w:snapToGrid/>
              <w:spacing w:line="356" w:lineRule="auto"/>
              <w:ind w:left="0" w:right="0" w:firstLine="468" w:firstLineChars="200"/>
              <w:textAlignment w:val="auto"/>
              <w:rPr>
                <w:rFonts w:hint="default" w:ascii="Times New Roman" w:hAnsi="Times New Roman" w:cs="Times New Roman"/>
                <w:color w:val="auto"/>
                <w:spacing w:val="-3"/>
                <w:u w:val="single"/>
                <w:lang w:val="en-US" w:eastAsia="zh-CN"/>
              </w:rPr>
            </w:pPr>
            <w:r>
              <w:rPr>
                <w:rFonts w:hint="default" w:ascii="Times New Roman" w:hAnsi="Times New Roman" w:cs="Times New Roman"/>
                <w:color w:val="auto"/>
                <w:spacing w:val="-3"/>
                <w:u w:val="single"/>
                <w:lang w:val="en-US" w:eastAsia="zh-CN"/>
              </w:rPr>
              <w:fldChar w:fldCharType="begin"/>
            </w:r>
            <w:r>
              <w:rPr>
                <w:rFonts w:hint="default" w:ascii="Times New Roman" w:hAnsi="Times New Roman" w:cs="Times New Roman"/>
                <w:color w:val="auto"/>
                <w:spacing w:val="-3"/>
                <w:u w:val="single"/>
                <w:lang w:val="en-US" w:eastAsia="zh-CN"/>
              </w:rPr>
              <w:instrText xml:space="preserve"> = 1 \* GB3 \* MERGEFORMAT </w:instrText>
            </w:r>
            <w:r>
              <w:rPr>
                <w:rFonts w:hint="default" w:ascii="Times New Roman" w:hAnsi="Times New Roman" w:cs="Times New Roman"/>
                <w:color w:val="auto"/>
                <w:spacing w:val="-3"/>
                <w:u w:val="single"/>
                <w:lang w:val="en-US" w:eastAsia="zh-CN"/>
              </w:rPr>
              <w:fldChar w:fldCharType="separate"/>
            </w:r>
            <w:r>
              <w:rPr>
                <w:color w:val="auto"/>
                <w:u w:val="single"/>
              </w:rPr>
              <w:t>①</w:t>
            </w:r>
            <w:r>
              <w:rPr>
                <w:rFonts w:hint="default" w:ascii="Times New Roman" w:hAnsi="Times New Roman" w:cs="Times New Roman"/>
                <w:color w:val="auto"/>
                <w:spacing w:val="-3"/>
                <w:u w:val="single"/>
                <w:lang w:val="en-US" w:eastAsia="zh-CN"/>
              </w:rPr>
              <w:fldChar w:fldCharType="end"/>
            </w:r>
            <w:r>
              <w:rPr>
                <w:rFonts w:hint="default" w:ascii="Times New Roman" w:hAnsi="Times New Roman" w:cs="Times New Roman"/>
                <w:color w:val="auto"/>
                <w:spacing w:val="-3"/>
                <w:u w:val="single"/>
                <w:lang w:val="en-US" w:eastAsia="zh-CN"/>
              </w:rPr>
              <w:t>本项目</w:t>
            </w:r>
            <w:r>
              <w:rPr>
                <w:rFonts w:hint="eastAsia" w:ascii="Times New Roman" w:hAnsi="Times New Roman" w:cs="Times New Roman"/>
                <w:color w:val="auto"/>
                <w:spacing w:val="-3"/>
                <w:u w:val="single"/>
                <w:lang w:val="en-US" w:eastAsia="zh-CN"/>
              </w:rPr>
              <w:t>危险废物贮存点</w:t>
            </w:r>
            <w:r>
              <w:rPr>
                <w:rFonts w:hint="default" w:ascii="Times New Roman" w:hAnsi="Times New Roman" w:cs="Times New Roman"/>
                <w:color w:val="auto"/>
                <w:spacing w:val="-3"/>
                <w:u w:val="single"/>
                <w:lang w:val="en-US" w:eastAsia="zh-CN"/>
              </w:rPr>
              <w:t>采取有效的防腐、防渗、防漏措施，同时危险废物贮存点配套设置</w:t>
            </w:r>
            <w:r>
              <w:rPr>
                <w:rFonts w:hint="eastAsia" w:ascii="Times New Roman" w:hAnsi="Times New Roman" w:cs="Times New Roman"/>
                <w:color w:val="auto"/>
                <w:spacing w:val="-3"/>
                <w:u w:val="single"/>
                <w:lang w:val="en-US" w:eastAsia="zh-CN"/>
              </w:rPr>
              <w:t>泄漏槽</w:t>
            </w:r>
            <w:r>
              <w:rPr>
                <w:rFonts w:hint="default" w:ascii="Times New Roman" w:hAnsi="Times New Roman" w:cs="Times New Roman"/>
                <w:color w:val="auto"/>
                <w:spacing w:val="-3"/>
                <w:u w:val="single"/>
                <w:lang w:val="en-US" w:eastAsia="zh-CN"/>
              </w:rPr>
              <w:t>、进口设置围堰。箱底为不低于4.0mm厚钢板，四周向中间倾斜，高差为10mm</w:t>
            </w:r>
            <w:r>
              <w:rPr>
                <w:rFonts w:hint="eastAsia" w:ascii="Times New Roman" w:hAnsi="Times New Roman" w:cs="Times New Roman"/>
                <w:color w:val="auto"/>
                <w:spacing w:val="-3"/>
                <w:u w:val="single"/>
                <w:lang w:val="en-US" w:eastAsia="zh-CN"/>
              </w:rPr>
              <w:t>，</w:t>
            </w:r>
            <w:r>
              <w:rPr>
                <w:rFonts w:hint="default" w:ascii="Times New Roman" w:hAnsi="Times New Roman" w:cs="Times New Roman"/>
                <w:color w:val="auto"/>
                <w:spacing w:val="-3"/>
                <w:u w:val="single"/>
                <w:lang w:val="en-US" w:eastAsia="zh-CN"/>
              </w:rPr>
              <w:t>箱体底部中间设有4.0mm厚钢板二次防泄漏槽，收集意外</w:t>
            </w:r>
            <w:r>
              <w:rPr>
                <w:rFonts w:hint="eastAsia" w:ascii="Times New Roman" w:hAnsi="Times New Roman" w:cs="Times New Roman"/>
                <w:color w:val="auto"/>
                <w:spacing w:val="-3"/>
                <w:u w:val="single"/>
                <w:lang w:val="en-US" w:eastAsia="zh-CN"/>
              </w:rPr>
              <w:t>泄漏</w:t>
            </w:r>
            <w:r>
              <w:rPr>
                <w:rFonts w:hint="default" w:ascii="Times New Roman" w:hAnsi="Times New Roman" w:cs="Times New Roman"/>
                <w:color w:val="auto"/>
                <w:spacing w:val="-3"/>
                <w:u w:val="single"/>
                <w:lang w:val="en-US" w:eastAsia="zh-CN"/>
              </w:rPr>
              <w:t>的液体，泄漏槽深度</w:t>
            </w:r>
            <w:r>
              <w:rPr>
                <w:rFonts w:hint="eastAsia" w:ascii="Times New Roman" w:hAnsi="Times New Roman" w:cs="Times New Roman"/>
                <w:color w:val="auto"/>
                <w:spacing w:val="-3"/>
                <w:u w:val="single"/>
                <w:lang w:val="en-US" w:eastAsia="zh-CN"/>
              </w:rPr>
              <w:t>90</w:t>
            </w:r>
            <w:r>
              <w:rPr>
                <w:rFonts w:hint="default" w:ascii="Times New Roman" w:hAnsi="Times New Roman" w:cs="Times New Roman"/>
                <w:color w:val="auto"/>
                <w:spacing w:val="-3"/>
                <w:u w:val="single"/>
                <w:lang w:val="en-US" w:eastAsia="zh-CN"/>
              </w:rPr>
              <w:t>mm</w:t>
            </w:r>
            <w:r>
              <w:rPr>
                <w:rFonts w:hint="eastAsia" w:ascii="Times New Roman" w:hAnsi="Times New Roman" w:cs="Times New Roman"/>
                <w:color w:val="auto"/>
                <w:spacing w:val="-3"/>
                <w:u w:val="single"/>
                <w:lang w:val="en-US" w:eastAsia="zh-CN"/>
              </w:rPr>
              <w:t>，</w:t>
            </w:r>
            <w:r>
              <w:rPr>
                <w:rFonts w:hint="default" w:ascii="Times New Roman" w:hAnsi="Times New Roman" w:cs="Times New Roman"/>
                <w:color w:val="auto"/>
                <w:spacing w:val="-3"/>
                <w:u w:val="single"/>
                <w:lang w:val="en-US" w:eastAsia="zh-CN"/>
              </w:rPr>
              <w:t>上部覆盖可拆卸热浸镀锌格栅，位于箱体中心，设计有高度差，液体将往地势低的一端流动，</w:t>
            </w:r>
            <w:r>
              <w:rPr>
                <w:rFonts w:hint="eastAsia" w:ascii="Times New Roman" w:hAnsi="Times New Roman" w:cs="Times New Roman"/>
                <w:color w:val="auto"/>
                <w:spacing w:val="-3"/>
                <w:u w:val="single"/>
                <w:lang w:val="en-US" w:eastAsia="zh-CN"/>
              </w:rPr>
              <w:t>流至于泄漏槽</w:t>
            </w:r>
            <w:r>
              <w:rPr>
                <w:rFonts w:hint="default" w:ascii="Times New Roman" w:hAnsi="Times New Roman" w:cs="Times New Roman"/>
                <w:color w:val="auto"/>
                <w:spacing w:val="-3"/>
                <w:u w:val="single"/>
                <w:lang w:val="en-US" w:eastAsia="zh-CN"/>
              </w:rPr>
              <w:t>。箱体内部地板整体涂覆防腐材料。箱体地面与裙脚结合处为密封钢板焊接，具体为箱体底板上翻200mm</w:t>
            </w:r>
            <w:r>
              <w:rPr>
                <w:rFonts w:hint="eastAsia" w:ascii="Times New Roman" w:hAnsi="Times New Roman" w:cs="Times New Roman"/>
                <w:color w:val="auto"/>
                <w:spacing w:val="-3"/>
                <w:u w:val="single"/>
                <w:lang w:val="en-US" w:eastAsia="zh-CN"/>
              </w:rPr>
              <w:t>，</w:t>
            </w:r>
            <w:r>
              <w:rPr>
                <w:rFonts w:hint="default" w:ascii="Times New Roman" w:hAnsi="Times New Roman" w:cs="Times New Roman"/>
                <w:color w:val="auto"/>
                <w:spacing w:val="-3"/>
                <w:u w:val="single"/>
                <w:lang w:val="en-US" w:eastAsia="zh-CN"/>
              </w:rPr>
              <w:t>门口设置150mm围堰。本项目危险废物采用收集桶密闭储存，可以有效防止事故危险废物的泄漏。</w:t>
            </w:r>
          </w:p>
          <w:p>
            <w:pPr>
              <w:pStyle w:val="100"/>
              <w:widowControl w:val="0"/>
              <w:wordWrap/>
              <w:adjustRightInd/>
              <w:snapToGrid/>
              <w:spacing w:line="356" w:lineRule="auto"/>
              <w:ind w:left="0" w:right="0" w:firstLine="468" w:firstLineChars="200"/>
              <w:textAlignment w:val="auto"/>
              <w:rPr>
                <w:rFonts w:hint="default" w:ascii="Times New Roman" w:hAnsi="Times New Roman" w:eastAsia="宋体" w:cs="Times New Roman"/>
                <w:color w:val="auto"/>
                <w:spacing w:val="-3"/>
                <w:u w:val="single"/>
                <w:lang w:val="en-US" w:eastAsia="zh-CN"/>
              </w:rPr>
            </w:pPr>
            <w:r>
              <w:rPr>
                <w:rFonts w:hint="default" w:ascii="Times New Roman" w:hAnsi="Times New Roman" w:cs="Times New Roman"/>
                <w:color w:val="auto"/>
                <w:spacing w:val="-3"/>
                <w:u w:val="single"/>
                <w:lang w:val="en-US" w:eastAsia="zh-CN"/>
              </w:rPr>
              <w:fldChar w:fldCharType="begin"/>
            </w:r>
            <w:r>
              <w:rPr>
                <w:rFonts w:hint="default" w:ascii="Times New Roman" w:hAnsi="Times New Roman" w:cs="Times New Roman"/>
                <w:color w:val="auto"/>
                <w:spacing w:val="-3"/>
                <w:u w:val="single"/>
                <w:lang w:val="en-US" w:eastAsia="zh-CN"/>
              </w:rPr>
              <w:instrText xml:space="preserve"> = 2 \* GB3 \* MERGEFORMAT </w:instrText>
            </w:r>
            <w:r>
              <w:rPr>
                <w:rFonts w:hint="default" w:ascii="Times New Roman" w:hAnsi="Times New Roman" w:cs="Times New Roman"/>
                <w:color w:val="auto"/>
                <w:spacing w:val="-3"/>
                <w:u w:val="single"/>
                <w:lang w:val="en-US" w:eastAsia="zh-CN"/>
              </w:rPr>
              <w:fldChar w:fldCharType="separate"/>
            </w:r>
            <w:r>
              <w:rPr>
                <w:color w:val="auto"/>
                <w:u w:val="single"/>
              </w:rPr>
              <w:t>②</w:t>
            </w:r>
            <w:r>
              <w:rPr>
                <w:rFonts w:hint="default" w:ascii="Times New Roman" w:hAnsi="Times New Roman" w:cs="Times New Roman"/>
                <w:color w:val="auto"/>
                <w:spacing w:val="-3"/>
                <w:u w:val="single"/>
                <w:lang w:val="en-US" w:eastAsia="zh-CN"/>
              </w:rPr>
              <w:fldChar w:fldCharType="end"/>
            </w:r>
            <w:r>
              <w:rPr>
                <w:rFonts w:hint="default" w:ascii="Times New Roman" w:hAnsi="Times New Roman" w:cs="Times New Roman"/>
                <w:color w:val="auto"/>
                <w:spacing w:val="-3"/>
                <w:u w:val="single"/>
                <w:lang w:val="en-US" w:eastAsia="zh-CN"/>
              </w:rPr>
              <w:t>为应对可能发生的泄漏事故，防渗措施采用刷防渗、防腐漆。泄漏液及冲洗废水经</w:t>
            </w:r>
            <w:r>
              <w:rPr>
                <w:rFonts w:hint="eastAsia" w:ascii="Times New Roman" w:hAnsi="Times New Roman" w:cs="Times New Roman"/>
                <w:color w:val="auto"/>
                <w:spacing w:val="-3"/>
                <w:u w:val="single"/>
                <w:lang w:val="en-US" w:eastAsia="zh-CN"/>
              </w:rPr>
              <w:t>泄漏槽截留至危废贮存点</w:t>
            </w:r>
            <w:r>
              <w:rPr>
                <w:rFonts w:hint="default" w:ascii="Times New Roman" w:hAnsi="Times New Roman" w:cs="Times New Roman"/>
                <w:color w:val="auto"/>
                <w:spacing w:val="-3"/>
                <w:u w:val="single"/>
                <w:lang w:val="en-US" w:eastAsia="zh-CN"/>
              </w:rPr>
              <w:t>后，交有资质单位处理处置，</w:t>
            </w:r>
            <w:r>
              <w:rPr>
                <w:rFonts w:hint="default" w:ascii="Times New Roman" w:hAnsi="Times New Roman" w:eastAsia="宋体" w:cs="Times New Roman"/>
                <w:color w:val="auto"/>
                <w:spacing w:val="-3"/>
                <w:u w:val="single"/>
                <w:lang w:val="en-US" w:eastAsia="zh-CN"/>
              </w:rPr>
              <w:t>不会对土壤、地下水造成影响。</w:t>
            </w:r>
          </w:p>
          <w:p>
            <w:pPr>
              <w:pStyle w:val="100"/>
              <w:widowControl w:val="0"/>
              <w:wordWrap/>
              <w:adjustRightInd/>
              <w:snapToGrid/>
              <w:spacing w:line="356" w:lineRule="auto"/>
              <w:ind w:left="0" w:right="0" w:firstLine="468" w:firstLineChars="200"/>
              <w:textAlignment w:val="auto"/>
              <w:rPr>
                <w:rFonts w:hint="default" w:ascii="Times New Roman" w:hAnsi="Times New Roman" w:eastAsia="宋体" w:cs="Times New Roman"/>
                <w:color w:val="auto"/>
                <w:spacing w:val="-3"/>
                <w:u w:val="single"/>
                <w:lang w:val="en-US" w:eastAsia="zh-CN"/>
              </w:rPr>
            </w:pPr>
            <w:r>
              <w:rPr>
                <w:rFonts w:hint="default" w:ascii="Calibri" w:hAnsi="Calibri" w:eastAsia="宋体" w:cs="Calibri"/>
                <w:color w:val="auto"/>
                <w:spacing w:val="-3"/>
                <w:u w:val="single"/>
                <w:lang w:val="en-US" w:eastAsia="zh-CN"/>
              </w:rPr>
              <w:t>③</w:t>
            </w:r>
            <w:r>
              <w:rPr>
                <w:rFonts w:hint="default" w:ascii="Times New Roman" w:hAnsi="Times New Roman" w:eastAsia="宋体" w:cs="Times New Roman"/>
                <w:color w:val="auto"/>
                <w:spacing w:val="-3"/>
                <w:u w:val="single"/>
                <w:lang w:val="en-US" w:eastAsia="zh-CN"/>
              </w:rPr>
              <w:t>加强对危险废物暂存区的巡查，若发生物料泄漏，则立即组织抢修，确保危险废物不发生溢流事故；如发现危险废物暂存区防渗层破坏，应及时修复，尽量减少对土壤、地下水污染。项目建成后，运营单位须按相关规定对环境事件应急预案实施动态管理，定期评估，遇环境风险等重大变化时及时修订并按要求备案</w:t>
            </w:r>
            <w:r>
              <w:rPr>
                <w:rFonts w:hint="eastAsia" w:ascii="Times New Roman" w:hAnsi="Times New Roman" w:cs="Times New Roman"/>
                <w:color w:val="auto"/>
                <w:spacing w:val="-3"/>
                <w:u w:val="single"/>
                <w:lang w:val="en-US" w:eastAsia="zh-CN"/>
              </w:rPr>
              <w:t>。</w:t>
            </w:r>
          </w:p>
          <w:p>
            <w:pPr>
              <w:pStyle w:val="3"/>
              <w:keepNext/>
              <w:keepLines/>
              <w:widowControl w:val="0"/>
              <w:numPr>
                <w:ilvl w:val="1"/>
                <w:numId w:val="0"/>
              </w:numPr>
              <w:wordWrap/>
              <w:adjustRightInd/>
              <w:snapToGrid/>
              <w:ind w:left="0" w:leftChars="0" w:firstLine="482" w:firstLineChars="200"/>
              <w:textAlignment w:val="auto"/>
              <w:rPr>
                <w:rFonts w:hint="eastAsia" w:ascii="Times New Roman" w:hAnsi="Times New Roman" w:eastAsia="宋体" w:cs="Times New Roman"/>
                <w:b/>
                <w:color w:val="auto"/>
                <w:kern w:val="2"/>
                <w:sz w:val="24"/>
                <w:szCs w:val="32"/>
                <w:lang w:val="en-US" w:eastAsia="zh-CN" w:bidi="ar-SA"/>
              </w:rPr>
            </w:pPr>
            <w:r>
              <w:rPr>
                <w:rFonts w:hint="eastAsia" w:ascii="Times New Roman" w:hAnsi="Times New Roman" w:eastAsia="宋体" w:cs="Times New Roman"/>
                <w:b/>
                <w:color w:val="auto"/>
                <w:kern w:val="2"/>
                <w:sz w:val="24"/>
                <w:szCs w:val="32"/>
                <w:lang w:val="en-US" w:eastAsia="zh-CN" w:bidi="ar-SA"/>
              </w:rPr>
              <w:t>6.4风险评价综述</w:t>
            </w:r>
          </w:p>
          <w:p>
            <w:pPr>
              <w:pStyle w:val="100"/>
              <w:widowControl w:val="0"/>
              <w:wordWrap/>
              <w:adjustRightInd/>
              <w:snapToGrid/>
              <w:spacing w:line="356" w:lineRule="auto"/>
              <w:ind w:left="0" w:right="0" w:firstLine="468" w:firstLineChars="200"/>
              <w:textAlignment w:val="auto"/>
              <w:rPr>
                <w:rFonts w:hint="eastAsia" w:ascii="Times New Roman" w:hAnsi="Times New Roman" w:eastAsia="宋体" w:cs="Times New Roman"/>
                <w:color w:val="auto"/>
                <w:spacing w:val="-3"/>
                <w:lang w:val="en-US" w:eastAsia="zh-CN"/>
              </w:rPr>
            </w:pPr>
            <w:r>
              <w:rPr>
                <w:rFonts w:hint="eastAsia" w:ascii="Times New Roman" w:hAnsi="Times New Roman" w:eastAsia="宋体" w:cs="Times New Roman"/>
                <w:color w:val="auto"/>
                <w:spacing w:val="-3"/>
                <w:lang w:val="en-US" w:eastAsia="zh-CN"/>
              </w:rPr>
              <w:t>综上所述，项目运行过程中只要加强管理，建立健全相应的防范应急措施在设计、施工、管理及运行中认真落实工程拟采取的</w:t>
            </w:r>
            <w:r>
              <w:rPr>
                <w:rFonts w:hint="eastAsia" w:ascii="Times New Roman" w:hAnsi="Times New Roman" w:cs="Times New Roman"/>
                <w:color w:val="auto"/>
                <w:spacing w:val="-3"/>
                <w:lang w:val="en-US" w:eastAsia="zh-CN"/>
              </w:rPr>
              <w:t>风险防范措施</w:t>
            </w:r>
            <w:r>
              <w:rPr>
                <w:rFonts w:hint="eastAsia" w:ascii="Times New Roman" w:hAnsi="Times New Roman" w:eastAsia="宋体" w:cs="Times New Roman"/>
                <w:color w:val="auto"/>
                <w:spacing w:val="-3"/>
                <w:lang w:val="en-US" w:eastAsia="zh-CN"/>
              </w:rPr>
              <w:t>及评价所提出的</w:t>
            </w:r>
            <w:r>
              <w:rPr>
                <w:rFonts w:hint="eastAsia" w:ascii="Times New Roman" w:hAnsi="Times New Roman" w:cs="Times New Roman"/>
                <w:color w:val="auto"/>
                <w:spacing w:val="-3"/>
                <w:lang w:val="en-US" w:eastAsia="zh-CN"/>
              </w:rPr>
              <w:t>风险防范</w:t>
            </w:r>
            <w:r>
              <w:rPr>
                <w:rFonts w:hint="eastAsia" w:ascii="Times New Roman" w:hAnsi="Times New Roman" w:eastAsia="宋体" w:cs="Times New Roman"/>
                <w:color w:val="auto"/>
                <w:spacing w:val="-3"/>
                <w:lang w:val="en-US" w:eastAsia="zh-CN"/>
              </w:rPr>
              <w:t>设施和</w:t>
            </w:r>
            <w:r>
              <w:rPr>
                <w:rFonts w:hint="eastAsia" w:ascii="Times New Roman" w:hAnsi="Times New Roman" w:cs="Times New Roman"/>
                <w:color w:val="auto"/>
                <w:spacing w:val="-3"/>
                <w:lang w:val="en-US" w:eastAsia="zh-CN"/>
              </w:rPr>
              <w:t>风险防范</w:t>
            </w:r>
            <w:r>
              <w:rPr>
                <w:rFonts w:hint="eastAsia" w:ascii="Times New Roman" w:hAnsi="Times New Roman" w:eastAsia="宋体" w:cs="Times New Roman"/>
                <w:color w:val="auto"/>
                <w:spacing w:val="-3"/>
                <w:lang w:val="en-US" w:eastAsia="zh-CN"/>
              </w:rPr>
              <w:t>对策后，上述风险事故隐患可降至最低。</w:t>
            </w:r>
          </w:p>
          <w:p>
            <w:pPr>
              <w:pStyle w:val="3"/>
              <w:numPr>
                <w:ilvl w:val="1"/>
                <w:numId w:val="0"/>
              </w:numPr>
              <w:ind w:left="505" w:leftChars="0" w:hanging="85" w:firstLineChars="0"/>
              <w:rPr>
                <w:rFonts w:hint="eastAsia" w:cs="Times New Roman"/>
                <w:color w:val="auto"/>
                <w:u w:val="single"/>
                <w:lang w:val="en-US" w:eastAsia="zh-CN"/>
              </w:rPr>
            </w:pPr>
            <w:r>
              <w:rPr>
                <w:rFonts w:hint="eastAsia" w:ascii="Times New Roman" w:hAnsi="Times New Roman" w:eastAsia="宋体" w:cs="Times New Roman"/>
                <w:color w:val="auto"/>
                <w:u w:val="single"/>
                <w:lang w:val="en-US" w:eastAsia="zh-CN"/>
              </w:rPr>
              <w:t>7</w:t>
            </w:r>
            <w:r>
              <w:rPr>
                <w:rFonts w:hint="eastAsia" w:cs="Times New Roman"/>
                <w:color w:val="auto"/>
                <w:u w:val="single"/>
                <w:lang w:val="en-US" w:eastAsia="zh-CN"/>
              </w:rPr>
              <w:t>环境正效益分析</w:t>
            </w:r>
          </w:p>
          <w:p>
            <w:pPr>
              <w:pStyle w:val="100"/>
              <w:widowControl w:val="0"/>
              <w:wordWrap/>
              <w:adjustRightInd/>
              <w:snapToGrid/>
              <w:spacing w:line="356" w:lineRule="auto"/>
              <w:ind w:left="0" w:right="0" w:firstLine="468" w:firstLineChars="200"/>
              <w:textAlignment w:val="auto"/>
              <w:rPr>
                <w:rFonts w:hint="eastAsia" w:ascii="Times New Roman" w:hAnsi="Times New Roman" w:eastAsia="宋体" w:cs="Times New Roman"/>
                <w:color w:val="auto"/>
                <w:spacing w:val="-3"/>
                <w:u w:val="single"/>
                <w:lang w:val="en-US" w:eastAsia="zh-CN"/>
              </w:rPr>
            </w:pPr>
            <w:r>
              <w:rPr>
                <w:rFonts w:hint="eastAsia" w:ascii="Times New Roman" w:hAnsi="Times New Roman" w:eastAsia="宋体" w:cs="Times New Roman"/>
                <w:color w:val="auto"/>
                <w:spacing w:val="-3"/>
                <w:u w:val="single"/>
                <w:lang w:val="en-US" w:eastAsia="zh-CN"/>
              </w:rPr>
              <w:t>暂存间的环境正效益显著，它通过规范的防渗、密闭、防雨等设计，从源头阻断了危险废物泄漏、流失和挥发的路径，有效保护了土壤、地下水、地表水和大气环境，降低了对周边生态系统及人体健康的潜在风险，同时提升了项目的环境管理水平。</w:t>
            </w:r>
          </w:p>
          <w:p>
            <w:pPr>
              <w:pStyle w:val="3"/>
              <w:numPr>
                <w:ilvl w:val="1"/>
                <w:numId w:val="0"/>
              </w:numPr>
              <w:ind w:left="505" w:leftChars="0" w:hanging="85" w:firstLineChars="0"/>
              <w:rPr>
                <w:rFonts w:hint="default" w:ascii="Times New Roman" w:hAnsi="Times New Roman" w:eastAsia="宋体" w:cs="Times New Roman"/>
                <w:color w:val="auto"/>
                <w:u w:val="single" w:color="auto"/>
                <w:lang w:val="en-US" w:eastAsia="zh-CN"/>
              </w:rPr>
            </w:pPr>
            <w:r>
              <w:rPr>
                <w:rFonts w:hint="eastAsia" w:cs="Times New Roman"/>
                <w:color w:val="auto"/>
                <w:u w:val="single" w:color="auto"/>
                <w:lang w:val="en-US" w:eastAsia="zh-CN"/>
              </w:rPr>
              <w:t>8</w:t>
            </w:r>
            <w:r>
              <w:rPr>
                <w:rFonts w:hint="default" w:ascii="Times New Roman" w:hAnsi="Times New Roman" w:eastAsia="宋体" w:cs="Times New Roman"/>
                <w:color w:val="auto"/>
                <w:u w:val="single" w:color="auto"/>
                <w:lang w:val="en-US" w:eastAsia="zh-CN"/>
              </w:rPr>
              <w:t>环保投资估算</w:t>
            </w:r>
          </w:p>
          <w:p>
            <w:pPr>
              <w:pStyle w:val="64"/>
              <w:ind w:firstLine="480"/>
              <w:rPr>
                <w:rFonts w:hint="default" w:ascii="Times New Roman" w:hAnsi="Times New Roman" w:eastAsia="宋体" w:cs="Times New Roman"/>
                <w:color w:val="auto"/>
                <w:sz w:val="24"/>
                <w:szCs w:val="36"/>
                <w:highlight w:val="none"/>
                <w:u w:val="single" w:color="auto"/>
              </w:rPr>
            </w:pPr>
            <w:r>
              <w:rPr>
                <w:rFonts w:hint="default" w:ascii="Times New Roman" w:hAnsi="Times New Roman" w:eastAsia="宋体" w:cs="Times New Roman"/>
                <w:color w:val="auto"/>
                <w:sz w:val="24"/>
                <w:szCs w:val="36"/>
                <w:highlight w:val="none"/>
                <w:u w:val="single" w:color="auto"/>
              </w:rPr>
              <w:t>本环评针对污染特征提出了相应的防治措施，以合理的经济投入最大限度地降低对环境的污染，使项目创造良好的环境效益。项目环保投资情况，详见表</w:t>
            </w:r>
            <w:r>
              <w:rPr>
                <w:rFonts w:hint="eastAsia" w:ascii="Times New Roman" w:hAnsi="Times New Roman" w:eastAsia="宋体" w:cs="Times New Roman"/>
                <w:color w:val="auto"/>
                <w:sz w:val="24"/>
                <w:szCs w:val="36"/>
                <w:highlight w:val="none"/>
                <w:u w:val="single" w:color="auto"/>
                <w:lang w:val="en-US" w:eastAsia="zh-CN"/>
              </w:rPr>
              <w:t>9</w:t>
            </w:r>
            <w:r>
              <w:rPr>
                <w:rFonts w:hint="default" w:ascii="Times New Roman" w:hAnsi="Times New Roman" w:eastAsia="宋体" w:cs="Times New Roman"/>
                <w:color w:val="auto"/>
                <w:sz w:val="24"/>
                <w:szCs w:val="36"/>
                <w:highlight w:val="none"/>
                <w:u w:val="single" w:color="auto"/>
              </w:rPr>
              <w:t>：</w:t>
            </w:r>
          </w:p>
          <w:p>
            <w:pPr>
              <w:pStyle w:val="5"/>
              <w:rPr>
                <w:rFonts w:hint="default" w:ascii="Times New Roman" w:hAnsi="Times New Roman" w:eastAsia="宋体" w:cs="Times New Roman"/>
                <w:color w:val="auto"/>
                <w:u w:val="single" w:color="auto"/>
                <w:lang w:val="en-US" w:eastAsia="zh-CN"/>
              </w:rPr>
            </w:pPr>
            <w:r>
              <w:rPr>
                <w:rFonts w:hint="default" w:ascii="宋体" w:hAnsi="宋体" w:eastAsia="宋体" w:cs="宋体"/>
                <w:color w:val="auto"/>
                <w:u w:val="single" w:color="auto"/>
                <w:lang w:val="en-US" w:eastAsia="zh-CN"/>
              </w:rPr>
              <w:t>项目环保投资一览表   单位：万元</w:t>
            </w:r>
          </w:p>
          <w:tbl>
            <w:tblPr>
              <w:tblStyle w:val="40"/>
              <w:tblW w:w="895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69"/>
              <w:gridCol w:w="5530"/>
              <w:gridCol w:w="13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10" w:type="dxa"/>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r>
                    <w:rPr>
                      <w:rFonts w:ascii="Times New Roman" w:hAnsi="Times New Roman"/>
                      <w:color w:val="auto"/>
                      <w:szCs w:val="21"/>
                      <w:u w:val="single" w:color="auto"/>
                    </w:rPr>
                    <w:t>序号</w:t>
                  </w:r>
                </w:p>
              </w:tc>
              <w:tc>
                <w:tcPr>
                  <w:tcW w:w="1169" w:type="dxa"/>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r>
                    <w:rPr>
                      <w:rFonts w:ascii="Times New Roman" w:hAnsi="Times New Roman"/>
                      <w:color w:val="auto"/>
                      <w:szCs w:val="21"/>
                      <w:u w:val="single" w:color="auto"/>
                    </w:rPr>
                    <w:t>分类</w:t>
                  </w:r>
                </w:p>
              </w:tc>
              <w:tc>
                <w:tcPr>
                  <w:tcW w:w="5530" w:type="dxa"/>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r>
                    <w:rPr>
                      <w:rFonts w:ascii="Times New Roman" w:hAnsi="Times New Roman"/>
                      <w:color w:val="auto"/>
                      <w:szCs w:val="21"/>
                      <w:u w:val="single" w:color="auto"/>
                    </w:rPr>
                    <w:t>治理措施</w:t>
                  </w:r>
                </w:p>
              </w:tc>
              <w:tc>
                <w:tcPr>
                  <w:tcW w:w="1343" w:type="dxa"/>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r>
                    <w:rPr>
                      <w:rFonts w:ascii="Times New Roman" w:hAnsi="Times New Roman"/>
                      <w:color w:val="auto"/>
                      <w:szCs w:val="21"/>
                      <w:u w:val="single" w:color="auto"/>
                    </w:rPr>
                    <w:t>投资（万元）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10" w:type="dxa"/>
                  <w:vMerge w:val="restart"/>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r>
                    <w:rPr>
                      <w:rFonts w:ascii="Times New Roman" w:hAnsi="Times New Roman"/>
                      <w:color w:val="auto"/>
                      <w:szCs w:val="21"/>
                      <w:u w:val="single" w:color="auto"/>
                    </w:rPr>
                    <w:t>运营期</w:t>
                  </w:r>
                </w:p>
              </w:tc>
              <w:tc>
                <w:tcPr>
                  <w:tcW w:w="1169" w:type="dxa"/>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r>
                    <w:rPr>
                      <w:rFonts w:ascii="Times New Roman" w:hAnsi="Times New Roman"/>
                      <w:color w:val="auto"/>
                      <w:szCs w:val="21"/>
                      <w:u w:val="single" w:color="auto"/>
                    </w:rPr>
                    <w:t>废气治理</w:t>
                  </w:r>
                </w:p>
              </w:tc>
              <w:tc>
                <w:tcPr>
                  <w:tcW w:w="5530" w:type="dxa"/>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eastAsia="宋体"/>
                      <w:color w:val="auto"/>
                      <w:szCs w:val="21"/>
                      <w:u w:val="single" w:color="auto"/>
                      <w:lang w:eastAsia="zh-CN"/>
                    </w:rPr>
                  </w:pPr>
                  <w:r>
                    <w:rPr>
                      <w:rFonts w:hint="eastAsia" w:ascii="Times New Roman" w:hAnsi="Times New Roman" w:eastAsia="宋体"/>
                      <w:color w:val="auto"/>
                      <w:szCs w:val="21"/>
                      <w:u w:val="single" w:color="auto"/>
                      <w:lang w:val="en-US" w:eastAsia="zh-CN"/>
                    </w:rPr>
                    <w:t>/</w:t>
                  </w:r>
                </w:p>
              </w:tc>
              <w:tc>
                <w:tcPr>
                  <w:tcW w:w="1343" w:type="dxa"/>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eastAsia="宋体"/>
                      <w:color w:val="auto"/>
                      <w:szCs w:val="21"/>
                      <w:u w:val="single" w:color="auto"/>
                      <w:lang w:val="en-US" w:eastAsia="zh-CN"/>
                    </w:rPr>
                  </w:pPr>
                  <w:r>
                    <w:rPr>
                      <w:rFonts w:hint="eastAsia" w:ascii="Times New Roman" w:hAnsi="Times New Roman" w:eastAsia="宋体"/>
                      <w:color w:val="auto"/>
                      <w:szCs w:val="21"/>
                      <w:u w:val="singl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10" w:type="dxa"/>
                  <w:vMerge w:val="continue"/>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p>
              </w:tc>
              <w:tc>
                <w:tcPr>
                  <w:tcW w:w="1169" w:type="dxa"/>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eastAsia="宋体"/>
                      <w:color w:val="auto"/>
                      <w:szCs w:val="21"/>
                      <w:u w:val="single" w:color="auto"/>
                      <w:lang w:eastAsia="zh-CN"/>
                    </w:rPr>
                  </w:pPr>
                  <w:r>
                    <w:rPr>
                      <w:rFonts w:hint="eastAsia" w:ascii="Times New Roman" w:hAnsi="Times New Roman" w:eastAsia="宋体"/>
                      <w:color w:val="auto"/>
                      <w:szCs w:val="21"/>
                      <w:u w:val="single" w:color="auto"/>
                      <w:lang w:eastAsia="zh-CN"/>
                    </w:rPr>
                    <w:t>废水治理</w:t>
                  </w:r>
                </w:p>
              </w:tc>
              <w:tc>
                <w:tcPr>
                  <w:tcW w:w="5530" w:type="dxa"/>
                  <w:vAlign w:val="center"/>
                </w:tcPr>
                <w:p>
                  <w:pPr>
                    <w:pStyle w:val="22"/>
                    <w:widowControl w:val="0"/>
                    <w:wordWrap/>
                    <w:adjustRightInd/>
                    <w:snapToGrid/>
                    <w:spacing w:after="0" w:line="240" w:lineRule="auto"/>
                    <w:ind w:left="0" w:leftChars="0"/>
                    <w:jc w:val="center"/>
                    <w:textAlignment w:val="auto"/>
                    <w:rPr>
                      <w:rFonts w:hint="default" w:ascii="Times New Roman" w:hAnsi="Times New Roman" w:eastAsia="宋体"/>
                      <w:color w:val="auto"/>
                      <w:szCs w:val="21"/>
                      <w:u w:val="single" w:color="auto"/>
                      <w:lang w:val="en-US" w:eastAsia="zh-CN"/>
                    </w:rPr>
                  </w:pPr>
                  <w:r>
                    <w:rPr>
                      <w:rFonts w:hint="eastAsia" w:ascii="Times New Roman" w:hAnsi="Times New Roman" w:eastAsia="宋体"/>
                      <w:color w:val="auto"/>
                      <w:szCs w:val="21"/>
                      <w:u w:val="single" w:color="auto"/>
                      <w:lang w:val="en-US" w:eastAsia="zh-CN"/>
                    </w:rPr>
                    <w:t>/</w:t>
                  </w:r>
                </w:p>
              </w:tc>
              <w:tc>
                <w:tcPr>
                  <w:tcW w:w="1343" w:type="dxa"/>
                  <w:vAlign w:val="center"/>
                </w:tcPr>
                <w:p>
                  <w:pPr>
                    <w:pStyle w:val="22"/>
                    <w:widowControl w:val="0"/>
                    <w:wordWrap/>
                    <w:adjustRightInd/>
                    <w:snapToGrid/>
                    <w:spacing w:after="0" w:line="240" w:lineRule="auto"/>
                    <w:ind w:left="0" w:leftChars="0"/>
                    <w:jc w:val="center"/>
                    <w:textAlignment w:val="auto"/>
                    <w:rPr>
                      <w:rFonts w:hint="default" w:ascii="Times New Roman" w:hAnsi="Times New Roman" w:eastAsia="宋体"/>
                      <w:color w:val="auto"/>
                      <w:szCs w:val="21"/>
                      <w:u w:val="single" w:color="auto"/>
                      <w:lang w:val="en-US" w:eastAsia="zh-CN"/>
                    </w:rPr>
                  </w:pPr>
                  <w:r>
                    <w:rPr>
                      <w:rFonts w:hint="eastAsia" w:ascii="Times New Roman" w:hAnsi="Times New Roman" w:eastAsia="宋体"/>
                      <w:color w:val="auto"/>
                      <w:szCs w:val="21"/>
                      <w:u w:val="singl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10" w:type="dxa"/>
                  <w:vMerge w:val="continue"/>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p>
              </w:tc>
              <w:tc>
                <w:tcPr>
                  <w:tcW w:w="1169" w:type="dxa"/>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r>
                    <w:rPr>
                      <w:rFonts w:ascii="Times New Roman" w:hAnsi="Times New Roman"/>
                      <w:color w:val="auto"/>
                      <w:szCs w:val="21"/>
                      <w:u w:val="single" w:color="auto"/>
                    </w:rPr>
                    <w:t>噪声治理</w:t>
                  </w:r>
                </w:p>
              </w:tc>
              <w:tc>
                <w:tcPr>
                  <w:tcW w:w="5530" w:type="dxa"/>
                  <w:vAlign w:val="center"/>
                </w:tcPr>
                <w:p>
                  <w:pPr>
                    <w:pStyle w:val="22"/>
                    <w:widowControl w:val="0"/>
                    <w:wordWrap/>
                    <w:adjustRightInd/>
                    <w:snapToGrid/>
                    <w:spacing w:after="0" w:line="240" w:lineRule="auto"/>
                    <w:ind w:left="0" w:leftChars="0"/>
                    <w:jc w:val="center"/>
                    <w:textAlignment w:val="auto"/>
                    <w:rPr>
                      <w:rFonts w:hint="eastAsia" w:ascii="Times New Roman" w:hAnsi="Times New Roman" w:eastAsia="宋体"/>
                      <w:color w:val="auto"/>
                      <w:szCs w:val="21"/>
                      <w:u w:val="single" w:color="auto"/>
                      <w:lang w:eastAsia="zh-CN"/>
                    </w:rPr>
                  </w:pPr>
                  <w:r>
                    <w:rPr>
                      <w:rFonts w:hint="eastAsia"/>
                      <w:color w:val="auto"/>
                      <w:u w:val="single" w:color="auto"/>
                    </w:rPr>
                    <w:t>选用低噪声设备，采取基础减振等措施</w:t>
                  </w:r>
                </w:p>
              </w:tc>
              <w:tc>
                <w:tcPr>
                  <w:tcW w:w="1343" w:type="dxa"/>
                  <w:vAlign w:val="center"/>
                </w:tcPr>
                <w:p>
                  <w:pPr>
                    <w:pStyle w:val="22"/>
                    <w:widowControl w:val="0"/>
                    <w:wordWrap/>
                    <w:adjustRightInd/>
                    <w:snapToGrid/>
                    <w:spacing w:after="0" w:line="240" w:lineRule="auto"/>
                    <w:ind w:left="0" w:leftChars="0"/>
                    <w:jc w:val="center"/>
                    <w:textAlignment w:val="auto"/>
                    <w:rPr>
                      <w:rFonts w:hint="default" w:ascii="Times New Roman" w:hAnsi="Times New Roman" w:eastAsia="宋体"/>
                      <w:color w:val="auto"/>
                      <w:szCs w:val="21"/>
                      <w:u w:val="single" w:color="auto"/>
                      <w:lang w:val="en-US" w:eastAsia="zh-CN"/>
                    </w:rPr>
                  </w:pPr>
                  <w:r>
                    <w:rPr>
                      <w:rFonts w:hint="eastAsia" w:ascii="Times New Roman" w:hAnsi="Times New Roman" w:eastAsia="宋体"/>
                      <w:color w:val="auto"/>
                      <w:szCs w:val="21"/>
                      <w:u w:val="single" w:color="auto"/>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10" w:type="dxa"/>
                  <w:vMerge w:val="continue"/>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p>
              </w:tc>
              <w:tc>
                <w:tcPr>
                  <w:tcW w:w="1169" w:type="dxa"/>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r>
                    <w:rPr>
                      <w:rFonts w:ascii="Times New Roman" w:hAnsi="Times New Roman"/>
                      <w:color w:val="auto"/>
                      <w:szCs w:val="21"/>
                      <w:u w:val="single" w:color="auto"/>
                    </w:rPr>
                    <w:t>固废治理</w:t>
                  </w:r>
                </w:p>
              </w:tc>
              <w:tc>
                <w:tcPr>
                  <w:tcW w:w="5530" w:type="dxa"/>
                  <w:vAlign w:val="center"/>
                </w:tcPr>
                <w:p>
                  <w:pPr>
                    <w:pStyle w:val="22"/>
                    <w:widowControl w:val="0"/>
                    <w:wordWrap/>
                    <w:adjustRightInd/>
                    <w:snapToGrid/>
                    <w:spacing w:after="0" w:line="240" w:lineRule="auto"/>
                    <w:ind w:left="0" w:leftChars="0"/>
                    <w:jc w:val="center"/>
                    <w:textAlignment w:val="auto"/>
                    <w:rPr>
                      <w:rFonts w:hint="default" w:ascii="Times New Roman" w:hAnsi="Times New Roman" w:eastAsia="宋体"/>
                      <w:color w:val="auto"/>
                      <w:szCs w:val="21"/>
                      <w:u w:val="single" w:color="auto"/>
                      <w:lang w:val="en-US" w:eastAsia="zh-CN"/>
                    </w:rPr>
                  </w:pPr>
                  <w:r>
                    <w:rPr>
                      <w:rFonts w:hint="eastAsia" w:ascii="Times New Roman" w:hAnsi="Times New Roman" w:eastAsia="宋体"/>
                      <w:color w:val="auto"/>
                      <w:szCs w:val="21"/>
                      <w:u w:val="single" w:color="auto"/>
                      <w:lang w:val="en-US" w:eastAsia="zh-CN"/>
                    </w:rPr>
                    <w:t>/</w:t>
                  </w:r>
                </w:p>
              </w:tc>
              <w:tc>
                <w:tcPr>
                  <w:tcW w:w="1343" w:type="dxa"/>
                  <w:vAlign w:val="center"/>
                </w:tcPr>
                <w:p>
                  <w:pPr>
                    <w:pStyle w:val="22"/>
                    <w:widowControl w:val="0"/>
                    <w:wordWrap/>
                    <w:adjustRightInd/>
                    <w:snapToGrid/>
                    <w:spacing w:after="0" w:line="240" w:lineRule="auto"/>
                    <w:ind w:left="0" w:leftChars="0"/>
                    <w:jc w:val="center"/>
                    <w:textAlignment w:val="auto"/>
                    <w:rPr>
                      <w:rFonts w:hint="default" w:ascii="Times New Roman" w:hAnsi="Times New Roman" w:eastAsia="宋体"/>
                      <w:color w:val="auto"/>
                      <w:szCs w:val="21"/>
                      <w:u w:val="single" w:color="auto"/>
                      <w:lang w:val="en-US" w:eastAsia="zh-CN"/>
                    </w:rPr>
                  </w:pPr>
                  <w:r>
                    <w:rPr>
                      <w:rFonts w:hint="eastAsia" w:ascii="Times New Roman" w:hAnsi="Times New Roman" w:eastAsia="宋体"/>
                      <w:color w:val="auto"/>
                      <w:szCs w:val="21"/>
                      <w:u w:val="singl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10" w:type="dxa"/>
                  <w:vMerge w:val="continue"/>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p>
              </w:tc>
              <w:tc>
                <w:tcPr>
                  <w:tcW w:w="1169" w:type="dxa"/>
                  <w:vAlign w:val="center"/>
                </w:tcPr>
                <w:p>
                  <w:pPr>
                    <w:widowControl w:val="0"/>
                    <w:wordWrap/>
                    <w:adjustRightInd/>
                    <w:snapToGrid/>
                    <w:ind w:leftChars="0"/>
                    <w:jc w:val="center"/>
                    <w:textAlignment w:val="auto"/>
                    <w:rPr>
                      <w:rFonts w:hint="eastAsia" w:ascii="Times New Roman" w:hAnsi="Times New Roman" w:eastAsia="宋体"/>
                      <w:color w:val="auto"/>
                      <w:szCs w:val="21"/>
                      <w:u w:val="single" w:color="auto"/>
                      <w:lang w:eastAsia="zh-CN"/>
                    </w:rPr>
                  </w:pPr>
                  <w:r>
                    <w:rPr>
                      <w:rFonts w:hint="eastAsia" w:ascii="Times New Roman" w:hAnsi="Times New Roman" w:eastAsia="宋体"/>
                      <w:color w:val="auto"/>
                      <w:szCs w:val="21"/>
                      <w:u w:val="single" w:color="auto"/>
                      <w:lang w:eastAsia="zh-CN"/>
                    </w:rPr>
                    <w:t>地下水、土壤</w:t>
                  </w:r>
                </w:p>
              </w:tc>
              <w:tc>
                <w:tcPr>
                  <w:tcW w:w="5530" w:type="dxa"/>
                  <w:vMerge w:val="restart"/>
                  <w:vAlign w:val="center"/>
                </w:tcPr>
                <w:p>
                  <w:pPr>
                    <w:widowControl w:val="0"/>
                    <w:wordWrap/>
                    <w:adjustRightInd/>
                    <w:snapToGrid/>
                    <w:ind w:leftChars="0"/>
                    <w:jc w:val="center"/>
                    <w:textAlignment w:val="auto"/>
                    <w:rPr>
                      <w:rFonts w:hint="eastAsia" w:ascii="Times New Roman" w:hAnsi="Times New Roman" w:eastAsia="宋体"/>
                      <w:color w:val="auto"/>
                      <w:szCs w:val="21"/>
                      <w:u w:val="single" w:color="auto"/>
                      <w:lang w:eastAsia="zh-CN"/>
                    </w:rPr>
                  </w:pPr>
                  <w:r>
                    <w:rPr>
                      <w:rFonts w:hint="eastAsia" w:ascii="Times New Roman" w:hAnsi="Times New Roman" w:eastAsia="宋体"/>
                      <w:color w:val="auto"/>
                      <w:szCs w:val="21"/>
                      <w:u w:val="single" w:color="auto"/>
                      <w:lang w:eastAsia="zh-CN"/>
                    </w:rPr>
                    <w:t>严格按照设计贮存库采取有效的防腐、防渗、防漏措施，危险废物贮存点配套设置泄漏槽、进口设置围堰。箱体内部地板及裙脚整体涂覆防渗材料。箱体地面与裙脚结合处为密封钢板焊接</w:t>
                  </w:r>
                </w:p>
              </w:tc>
              <w:tc>
                <w:tcPr>
                  <w:tcW w:w="1343" w:type="dxa"/>
                  <w:vMerge w:val="restart"/>
                  <w:vAlign w:val="center"/>
                </w:tcPr>
                <w:p>
                  <w:pPr>
                    <w:pStyle w:val="22"/>
                    <w:widowControl w:val="0"/>
                    <w:wordWrap/>
                    <w:adjustRightInd/>
                    <w:snapToGrid/>
                    <w:spacing w:after="0" w:line="240" w:lineRule="auto"/>
                    <w:ind w:left="0" w:leftChars="0"/>
                    <w:jc w:val="center"/>
                    <w:textAlignment w:val="auto"/>
                    <w:rPr>
                      <w:rFonts w:hint="default" w:ascii="Times New Roman" w:hAnsi="Times New Roman" w:eastAsia="宋体"/>
                      <w:color w:val="auto"/>
                      <w:szCs w:val="21"/>
                      <w:u w:val="single" w:color="auto"/>
                      <w:lang w:val="en-US" w:eastAsia="zh-CN"/>
                    </w:rPr>
                  </w:pPr>
                  <w:r>
                    <w:rPr>
                      <w:rFonts w:hint="eastAsia" w:ascii="Times New Roman" w:hAnsi="Times New Roman" w:eastAsia="宋体"/>
                      <w:color w:val="auto"/>
                      <w:szCs w:val="21"/>
                      <w:u w:val="single" w:color="auto"/>
                      <w:lang w:val="en-US" w:eastAsia="zh-CN"/>
                    </w:rPr>
                    <w:t>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10" w:type="dxa"/>
                  <w:vMerge w:val="continue"/>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p>
              </w:tc>
              <w:tc>
                <w:tcPr>
                  <w:tcW w:w="1169" w:type="dxa"/>
                  <w:vAlign w:val="center"/>
                </w:tcPr>
                <w:p>
                  <w:pPr>
                    <w:widowControl w:val="0"/>
                    <w:wordWrap/>
                    <w:adjustRightInd/>
                    <w:snapToGrid/>
                    <w:ind w:leftChars="0"/>
                    <w:jc w:val="center"/>
                    <w:textAlignment w:val="auto"/>
                    <w:rPr>
                      <w:rFonts w:hint="eastAsia" w:ascii="Times New Roman" w:hAnsi="Times New Roman" w:eastAsia="宋体"/>
                      <w:color w:val="auto"/>
                      <w:szCs w:val="21"/>
                      <w:u w:val="single" w:color="auto"/>
                      <w:lang w:eastAsia="zh-CN"/>
                    </w:rPr>
                  </w:pPr>
                  <w:r>
                    <w:rPr>
                      <w:rFonts w:hint="eastAsia" w:ascii="Times New Roman" w:hAnsi="Times New Roman" w:eastAsia="宋体"/>
                      <w:color w:val="auto"/>
                      <w:szCs w:val="21"/>
                      <w:u w:val="single" w:color="auto"/>
                      <w:lang w:eastAsia="zh-CN"/>
                    </w:rPr>
                    <w:t>环境风险</w:t>
                  </w:r>
                </w:p>
              </w:tc>
              <w:tc>
                <w:tcPr>
                  <w:tcW w:w="5530" w:type="dxa"/>
                  <w:vMerge w:val="continue"/>
                  <w:vAlign w:val="center"/>
                </w:tcPr>
                <w:p>
                  <w:pPr>
                    <w:widowControl w:val="0"/>
                    <w:wordWrap/>
                    <w:adjustRightInd/>
                    <w:snapToGrid/>
                    <w:ind w:leftChars="0"/>
                    <w:jc w:val="center"/>
                    <w:textAlignment w:val="auto"/>
                    <w:rPr>
                      <w:rFonts w:hint="eastAsia" w:ascii="Times New Roman" w:hAnsi="Times New Roman" w:eastAsia="宋体"/>
                      <w:color w:val="auto"/>
                      <w:szCs w:val="21"/>
                      <w:u w:val="single" w:color="auto"/>
                      <w:lang w:eastAsia="zh-CN"/>
                    </w:rPr>
                  </w:pPr>
                </w:p>
              </w:tc>
              <w:tc>
                <w:tcPr>
                  <w:tcW w:w="1343" w:type="dxa"/>
                  <w:vMerge w:val="continue"/>
                  <w:vAlign w:val="center"/>
                </w:tcPr>
                <w:p>
                  <w:pPr>
                    <w:pStyle w:val="22"/>
                    <w:widowControl w:val="0"/>
                    <w:wordWrap/>
                    <w:adjustRightInd/>
                    <w:snapToGrid/>
                    <w:spacing w:after="0" w:line="240" w:lineRule="auto"/>
                    <w:ind w:left="0" w:leftChars="0"/>
                    <w:jc w:val="center"/>
                    <w:textAlignment w:val="auto"/>
                    <w:rPr>
                      <w:rFonts w:hint="default" w:ascii="Times New Roman" w:hAnsi="Times New Roman" w:eastAsia="宋体"/>
                      <w:color w:val="auto"/>
                      <w:szCs w:val="21"/>
                      <w:u w:val="singl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10" w:type="dxa"/>
                  <w:vMerge w:val="continue"/>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p>
              </w:tc>
              <w:tc>
                <w:tcPr>
                  <w:tcW w:w="1169" w:type="dxa"/>
                  <w:vAlign w:val="center"/>
                </w:tcPr>
                <w:p>
                  <w:pPr>
                    <w:widowControl w:val="0"/>
                    <w:wordWrap/>
                    <w:adjustRightInd/>
                    <w:snapToGrid/>
                    <w:ind w:leftChars="0"/>
                    <w:jc w:val="center"/>
                    <w:textAlignment w:val="auto"/>
                    <w:rPr>
                      <w:rFonts w:hint="eastAsia" w:ascii="Times New Roman" w:hAnsi="Times New Roman" w:eastAsia="宋体"/>
                      <w:color w:val="auto"/>
                      <w:szCs w:val="21"/>
                      <w:u w:val="single" w:color="auto"/>
                      <w:lang w:eastAsia="zh-CN"/>
                    </w:rPr>
                  </w:pPr>
                  <w:r>
                    <w:rPr>
                      <w:rFonts w:hint="eastAsia" w:ascii="Times New Roman" w:hAnsi="Times New Roman" w:eastAsia="宋体"/>
                      <w:color w:val="auto"/>
                      <w:szCs w:val="21"/>
                      <w:u w:val="single" w:color="auto"/>
                      <w:lang w:eastAsia="zh-CN"/>
                    </w:rPr>
                    <w:t>环境管理及监测</w:t>
                  </w:r>
                </w:p>
              </w:tc>
              <w:tc>
                <w:tcPr>
                  <w:tcW w:w="5530" w:type="dxa"/>
                  <w:vAlign w:val="center"/>
                </w:tcPr>
                <w:p>
                  <w:pPr>
                    <w:widowControl w:val="0"/>
                    <w:wordWrap/>
                    <w:adjustRightInd/>
                    <w:snapToGrid/>
                    <w:ind w:leftChars="0"/>
                    <w:jc w:val="center"/>
                    <w:textAlignment w:val="auto"/>
                    <w:rPr>
                      <w:rFonts w:hint="eastAsia" w:ascii="Times New Roman" w:hAnsi="Times New Roman" w:eastAsia="宋体"/>
                      <w:color w:val="auto"/>
                      <w:szCs w:val="21"/>
                      <w:u w:val="single" w:color="auto"/>
                      <w:lang w:eastAsia="zh-CN"/>
                    </w:rPr>
                  </w:pPr>
                  <w:r>
                    <w:rPr>
                      <w:rFonts w:hint="eastAsia" w:ascii="Times New Roman" w:hAnsi="Times New Roman" w:eastAsia="宋体"/>
                      <w:color w:val="auto"/>
                      <w:szCs w:val="21"/>
                      <w:u w:val="single" w:color="auto"/>
                      <w:lang w:eastAsia="zh-CN"/>
                    </w:rPr>
                    <w:t>加强环境管理，定期对无组织废气及厂界噪声进行监测</w:t>
                  </w:r>
                </w:p>
              </w:tc>
              <w:tc>
                <w:tcPr>
                  <w:tcW w:w="1343" w:type="dxa"/>
                  <w:vAlign w:val="center"/>
                </w:tcPr>
                <w:p>
                  <w:pPr>
                    <w:pStyle w:val="22"/>
                    <w:widowControl w:val="0"/>
                    <w:wordWrap/>
                    <w:adjustRightInd/>
                    <w:snapToGrid/>
                    <w:spacing w:after="0" w:line="240" w:lineRule="auto"/>
                    <w:ind w:left="0" w:leftChars="0"/>
                    <w:jc w:val="center"/>
                    <w:textAlignment w:val="auto"/>
                    <w:rPr>
                      <w:rFonts w:hint="default" w:ascii="Times New Roman" w:hAnsi="Times New Roman" w:eastAsia="宋体"/>
                      <w:color w:val="auto"/>
                      <w:szCs w:val="21"/>
                      <w:u w:val="single" w:color="auto"/>
                      <w:lang w:val="en-US" w:eastAsia="zh-CN"/>
                    </w:rPr>
                  </w:pPr>
                  <w:r>
                    <w:rPr>
                      <w:rFonts w:hint="eastAsia" w:ascii="Times New Roman" w:hAnsi="Times New Roman" w:eastAsia="宋体"/>
                      <w:color w:val="auto"/>
                      <w:szCs w:val="21"/>
                      <w:u w:val="single" w:color="auto"/>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910" w:type="dxa"/>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r>
                    <w:rPr>
                      <w:rFonts w:ascii="Times New Roman" w:hAnsi="Times New Roman"/>
                      <w:color w:val="auto"/>
                      <w:szCs w:val="21"/>
                      <w:u w:val="single" w:color="auto"/>
                    </w:rPr>
                    <w:t>合计</w:t>
                  </w:r>
                </w:p>
              </w:tc>
              <w:tc>
                <w:tcPr>
                  <w:tcW w:w="6699" w:type="dxa"/>
                  <w:gridSpan w:val="2"/>
                  <w:tcBorders>
                    <w:right w:val="single" w:color="auto" w:sz="4" w:space="0"/>
                  </w:tcBorders>
                  <w:vAlign w:val="center"/>
                </w:tcPr>
                <w:p>
                  <w:pPr>
                    <w:pStyle w:val="22"/>
                    <w:widowControl w:val="0"/>
                    <w:wordWrap/>
                    <w:adjustRightInd/>
                    <w:snapToGrid/>
                    <w:spacing w:after="0" w:line="240" w:lineRule="auto"/>
                    <w:ind w:left="0" w:leftChars="0"/>
                    <w:jc w:val="center"/>
                    <w:textAlignment w:val="auto"/>
                    <w:rPr>
                      <w:rFonts w:ascii="Times New Roman" w:hAnsi="Times New Roman"/>
                      <w:color w:val="auto"/>
                      <w:szCs w:val="21"/>
                      <w:u w:val="single" w:color="auto"/>
                    </w:rPr>
                  </w:pPr>
                </w:p>
              </w:tc>
              <w:tc>
                <w:tcPr>
                  <w:tcW w:w="1343" w:type="dxa"/>
                  <w:tcBorders>
                    <w:left w:val="single" w:color="auto" w:sz="4" w:space="0"/>
                  </w:tcBorders>
                  <w:vAlign w:val="center"/>
                </w:tcPr>
                <w:p>
                  <w:pPr>
                    <w:pStyle w:val="22"/>
                    <w:widowControl w:val="0"/>
                    <w:wordWrap/>
                    <w:adjustRightInd/>
                    <w:snapToGrid/>
                    <w:spacing w:after="0" w:line="240" w:lineRule="auto"/>
                    <w:ind w:left="0" w:leftChars="0"/>
                    <w:jc w:val="center"/>
                    <w:textAlignment w:val="auto"/>
                    <w:rPr>
                      <w:rFonts w:hint="default" w:ascii="Times New Roman" w:hAnsi="Times New Roman" w:eastAsia="宋体"/>
                      <w:color w:val="auto"/>
                      <w:szCs w:val="21"/>
                      <w:u w:val="single" w:color="auto"/>
                      <w:lang w:val="en-US" w:eastAsia="zh-CN"/>
                    </w:rPr>
                  </w:pPr>
                  <w:r>
                    <w:rPr>
                      <w:rFonts w:hint="eastAsia" w:ascii="Times New Roman" w:hAnsi="Times New Roman" w:eastAsia="宋体"/>
                      <w:color w:val="auto"/>
                      <w:szCs w:val="21"/>
                      <w:u w:val="single" w:color="auto"/>
                      <w:lang w:val="en-US" w:eastAsia="zh-CN"/>
                    </w:rPr>
                    <w:t>10</w:t>
                  </w:r>
                </w:p>
              </w:tc>
            </w:tr>
          </w:tbl>
          <w:p>
            <w:pPr>
              <w:pStyle w:val="64"/>
              <w:ind w:firstLine="480"/>
              <w:rPr>
                <w:rFonts w:hint="default" w:ascii="Times New Roman" w:hAnsi="Times New Roman" w:eastAsia="宋体" w:cs="Times New Roman"/>
                <w:color w:val="auto"/>
                <w:sz w:val="24"/>
                <w:szCs w:val="36"/>
                <w:highlight w:val="none"/>
                <w:u w:val="single" w:color="auto"/>
              </w:rPr>
            </w:pPr>
            <w:r>
              <w:rPr>
                <w:rFonts w:hint="default" w:ascii="Times New Roman" w:hAnsi="Times New Roman" w:eastAsia="宋体" w:cs="Times New Roman"/>
                <w:color w:val="auto"/>
                <w:sz w:val="24"/>
                <w:szCs w:val="36"/>
                <w:highlight w:val="none"/>
                <w:u w:val="single" w:color="auto"/>
              </w:rPr>
              <w:t>项目各项环保治理措施投资约</w:t>
            </w:r>
            <w:r>
              <w:rPr>
                <w:rFonts w:hint="eastAsia" w:ascii="Times New Roman" w:hAnsi="Times New Roman" w:eastAsia="宋体" w:cs="Times New Roman"/>
                <w:color w:val="auto"/>
                <w:sz w:val="24"/>
                <w:szCs w:val="36"/>
                <w:highlight w:val="none"/>
                <w:u w:val="single" w:color="auto"/>
                <w:lang w:val="en-US" w:eastAsia="zh-CN"/>
              </w:rPr>
              <w:t>10</w:t>
            </w:r>
            <w:r>
              <w:rPr>
                <w:rFonts w:hint="default" w:ascii="Times New Roman" w:hAnsi="Times New Roman" w:eastAsia="宋体" w:cs="Times New Roman"/>
                <w:color w:val="auto"/>
                <w:sz w:val="24"/>
                <w:szCs w:val="36"/>
                <w:highlight w:val="none"/>
                <w:u w:val="single" w:color="auto"/>
              </w:rPr>
              <w:t>万元，总投资为</w:t>
            </w:r>
            <w:r>
              <w:rPr>
                <w:rFonts w:hint="eastAsia" w:ascii="Times New Roman" w:hAnsi="Times New Roman" w:eastAsia="宋体" w:cs="Times New Roman"/>
                <w:color w:val="auto"/>
                <w:sz w:val="24"/>
                <w:szCs w:val="36"/>
                <w:highlight w:val="none"/>
                <w:u w:val="single" w:color="auto"/>
                <w:lang w:val="en-US" w:eastAsia="zh-CN"/>
              </w:rPr>
              <w:t>10</w:t>
            </w:r>
            <w:r>
              <w:rPr>
                <w:rFonts w:hint="default" w:ascii="Times New Roman" w:hAnsi="Times New Roman" w:eastAsia="宋体" w:cs="Times New Roman"/>
                <w:color w:val="auto"/>
                <w:sz w:val="24"/>
                <w:szCs w:val="36"/>
                <w:highlight w:val="none"/>
                <w:u w:val="single" w:color="auto"/>
              </w:rPr>
              <w:t>万元，占总投资的</w:t>
            </w:r>
            <w:r>
              <w:rPr>
                <w:rFonts w:hint="eastAsia" w:ascii="Times New Roman" w:hAnsi="Times New Roman" w:eastAsia="宋体" w:cs="Times New Roman"/>
                <w:color w:val="auto"/>
                <w:sz w:val="24"/>
                <w:szCs w:val="36"/>
                <w:highlight w:val="none"/>
                <w:u w:val="single" w:color="auto"/>
                <w:lang w:val="en-US" w:eastAsia="zh-CN"/>
              </w:rPr>
              <w:t>100</w:t>
            </w:r>
            <w:r>
              <w:rPr>
                <w:rFonts w:hint="default" w:ascii="Times New Roman" w:hAnsi="Times New Roman" w:eastAsia="宋体" w:cs="Times New Roman"/>
                <w:color w:val="auto"/>
                <w:sz w:val="24"/>
                <w:szCs w:val="36"/>
                <w:highlight w:val="none"/>
                <w:u w:val="single" w:color="auto"/>
              </w:rPr>
              <w:t>%。上述环保投资及治理项目可使本项目各项污染物达标排放。</w:t>
            </w:r>
          </w:p>
          <w:p>
            <w:pPr>
              <w:pStyle w:val="64"/>
              <w:ind w:firstLine="480"/>
              <w:rPr>
                <w:rFonts w:hint="default" w:ascii="Times New Roman" w:hAnsi="Times New Roman" w:eastAsia="宋体" w:cs="Times New Roman"/>
                <w:color w:val="auto"/>
                <w:sz w:val="24"/>
                <w:szCs w:val="36"/>
                <w:highlight w:val="none"/>
                <w:u w:val="single" w:color="auto"/>
              </w:rPr>
            </w:pPr>
          </w:p>
          <w:p>
            <w:pPr>
              <w:pStyle w:val="64"/>
              <w:ind w:firstLine="480"/>
              <w:rPr>
                <w:rFonts w:hint="default" w:ascii="Times New Roman" w:hAnsi="Times New Roman" w:eastAsia="宋体" w:cs="Times New Roman"/>
                <w:color w:val="auto"/>
                <w:sz w:val="24"/>
                <w:szCs w:val="36"/>
                <w:highlight w:val="none"/>
              </w:rPr>
            </w:pPr>
          </w:p>
          <w:p>
            <w:pPr>
              <w:pStyle w:val="64"/>
              <w:ind w:firstLine="480"/>
              <w:rPr>
                <w:rFonts w:hint="default" w:ascii="Times New Roman" w:hAnsi="Times New Roman" w:eastAsia="宋体" w:cs="Times New Roman"/>
                <w:color w:val="auto"/>
                <w:sz w:val="24"/>
                <w:szCs w:val="36"/>
                <w:highlight w:val="none"/>
              </w:rPr>
            </w:pPr>
          </w:p>
          <w:p>
            <w:pPr>
              <w:pStyle w:val="64"/>
              <w:ind w:left="0" w:leftChars="0" w:firstLine="0" w:firstLineChars="0"/>
              <w:rPr>
                <w:rFonts w:hint="default" w:ascii="Times New Roman" w:hAnsi="Times New Roman" w:eastAsia="宋体" w:cs="Times New Roman"/>
                <w:color w:val="auto"/>
                <w:sz w:val="24"/>
                <w:szCs w:val="36"/>
                <w:highlight w:val="none"/>
              </w:rPr>
            </w:pPr>
          </w:p>
          <w:p>
            <w:pPr>
              <w:pStyle w:val="64"/>
              <w:ind w:firstLine="480"/>
              <w:rPr>
                <w:rFonts w:hint="default" w:ascii="Times New Roman" w:hAnsi="Times New Roman" w:eastAsia="宋体" w:cs="Times New Roman"/>
                <w:color w:val="auto"/>
                <w:sz w:val="24"/>
                <w:szCs w:val="36"/>
                <w:highlight w:val="none"/>
              </w:rPr>
            </w:pPr>
          </w:p>
          <w:p>
            <w:pPr>
              <w:pStyle w:val="64"/>
              <w:ind w:firstLine="480"/>
              <w:rPr>
                <w:rFonts w:hint="default" w:ascii="Times New Roman" w:hAnsi="Times New Roman" w:eastAsia="宋体" w:cs="Times New Roman"/>
                <w:color w:val="auto"/>
                <w:sz w:val="24"/>
                <w:szCs w:val="36"/>
                <w:highlight w:val="none"/>
              </w:rPr>
            </w:pPr>
          </w:p>
          <w:p>
            <w:pPr>
              <w:pStyle w:val="64"/>
              <w:ind w:left="0" w:leftChars="0" w:firstLine="0" w:firstLineChars="0"/>
              <w:rPr>
                <w:rFonts w:hint="default" w:ascii="Times New Roman" w:hAnsi="Times New Roman" w:eastAsia="宋体" w:cs="Times New Roman"/>
                <w:color w:val="auto"/>
                <w:sz w:val="24"/>
                <w:szCs w:val="36"/>
                <w:highlight w:val="none"/>
              </w:rPr>
            </w:pPr>
          </w:p>
        </w:tc>
      </w:tr>
    </w:tbl>
    <w:p>
      <w:pPr>
        <w:pStyle w:val="2"/>
        <w:rPr>
          <w:rFonts w:hint="default"/>
          <w:color w:val="auto"/>
          <w:lang w:val="en-US" w:eastAsia="zh-CN"/>
        </w:rPr>
        <w:sectPr>
          <w:footerReference r:id="rId6" w:type="default"/>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bookmarkStart w:id="21" w:name="_Toc13548"/>
      <w:bookmarkStart w:id="22" w:name="_Hlk54167917"/>
      <w:bookmarkStart w:id="23" w:name="_Toc15484"/>
      <w:bookmarkStart w:id="24" w:name="_Toc2643"/>
    </w:p>
    <w:p>
      <w:pPr>
        <w:pStyle w:val="2"/>
        <w:rPr>
          <w:rFonts w:hint="default"/>
          <w:color w:val="auto"/>
          <w:lang w:val="en-US" w:eastAsia="zh-CN"/>
        </w:rPr>
      </w:pPr>
      <w:r>
        <w:rPr>
          <w:rFonts w:hint="default"/>
          <w:color w:val="auto"/>
          <w:lang w:val="en-US" w:eastAsia="zh-CN"/>
        </w:rPr>
        <w:t>环境保护措施监督检查清单</w:t>
      </w:r>
      <w:bookmarkEnd w:id="21"/>
      <w:bookmarkEnd w:id="22"/>
      <w:bookmarkEnd w:id="23"/>
      <w:bookmarkEnd w:id="24"/>
    </w:p>
    <w:tbl>
      <w:tblPr>
        <w:tblStyle w:val="40"/>
        <w:tblW w:w="98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663"/>
        <w:gridCol w:w="1730"/>
        <w:gridCol w:w="2155"/>
        <w:gridCol w:w="3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tcBorders>
              <w:tl2br w:val="single" w:color="auto" w:sz="4" w:space="0"/>
            </w:tcBorders>
            <w:vAlign w:val="top"/>
          </w:tcPr>
          <w:p>
            <w:pPr>
              <w:widowControl w:val="0"/>
              <w:wordWrap/>
              <w:adjustRightInd w:val="0"/>
              <w:snapToGrid w:val="0"/>
              <w:spacing w:line="360" w:lineRule="auto"/>
              <w:jc w:val="right"/>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内容</w:t>
            </w:r>
          </w:p>
          <w:p>
            <w:pPr>
              <w:widowControl w:val="0"/>
              <w:wordWrap/>
              <w:adjustRightInd w:val="0"/>
              <w:snapToGrid w:val="0"/>
              <w:spacing w:line="360" w:lineRule="auto"/>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要素</w:t>
            </w:r>
          </w:p>
        </w:tc>
        <w:tc>
          <w:tcPr>
            <w:tcW w:w="1663" w:type="dxa"/>
            <w:vAlign w:val="center"/>
          </w:tcPr>
          <w:p>
            <w:pPr>
              <w:widowControl w:val="0"/>
              <w:wordWrap/>
              <w:adjustRightInd w:val="0"/>
              <w:snapToGrid w:val="0"/>
              <w:spacing w:line="360" w:lineRule="auto"/>
              <w:jc w:val="center"/>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排放口(编号、</w:t>
            </w:r>
          </w:p>
          <w:p>
            <w:pPr>
              <w:widowControl w:val="0"/>
              <w:wordWrap/>
              <w:adjustRightInd w:val="0"/>
              <w:snapToGrid w:val="0"/>
              <w:spacing w:line="360" w:lineRule="auto"/>
              <w:jc w:val="center"/>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名称)/污染源</w:t>
            </w:r>
          </w:p>
        </w:tc>
        <w:tc>
          <w:tcPr>
            <w:tcW w:w="1730" w:type="dxa"/>
            <w:vAlign w:val="center"/>
          </w:tcPr>
          <w:p>
            <w:pPr>
              <w:widowControl w:val="0"/>
              <w:wordWrap/>
              <w:adjustRightInd w:val="0"/>
              <w:snapToGrid w:val="0"/>
              <w:spacing w:line="360" w:lineRule="auto"/>
              <w:jc w:val="center"/>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污染物项目</w:t>
            </w:r>
          </w:p>
        </w:tc>
        <w:tc>
          <w:tcPr>
            <w:tcW w:w="2155" w:type="dxa"/>
            <w:vAlign w:val="center"/>
          </w:tcPr>
          <w:p>
            <w:pPr>
              <w:widowControl w:val="0"/>
              <w:wordWrap/>
              <w:adjustRightInd w:val="0"/>
              <w:snapToGrid w:val="0"/>
              <w:spacing w:line="360" w:lineRule="auto"/>
              <w:jc w:val="center"/>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环境保护措施</w:t>
            </w:r>
          </w:p>
        </w:tc>
        <w:tc>
          <w:tcPr>
            <w:tcW w:w="3138" w:type="dxa"/>
            <w:vAlign w:val="center"/>
          </w:tcPr>
          <w:p>
            <w:pPr>
              <w:widowControl w:val="0"/>
              <w:wordWrap/>
              <w:adjustRightInd w:val="0"/>
              <w:snapToGrid w:val="0"/>
              <w:spacing w:line="360" w:lineRule="auto"/>
              <w:jc w:val="center"/>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8" w:type="dxa"/>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rPr>
              <w:t>大气环境</w:t>
            </w:r>
          </w:p>
        </w:tc>
        <w:tc>
          <w:tcPr>
            <w:tcW w:w="1663" w:type="dxa"/>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rPr>
              <w:t>无组织</w:t>
            </w:r>
          </w:p>
        </w:tc>
        <w:tc>
          <w:tcPr>
            <w:tcW w:w="1730" w:type="dxa"/>
            <w:vAlign w:val="center"/>
          </w:tcPr>
          <w:p>
            <w:pPr>
              <w:widowControl w:val="0"/>
              <w:wordWrap/>
              <w:adjustRightInd/>
              <w:snapToGrid/>
              <w:spacing w:line="360" w:lineRule="auto"/>
              <w:ind w:left="0"/>
              <w:jc w:val="center"/>
              <w:textAlignment w:val="auto"/>
              <w:rPr>
                <w:rFonts w:hint="eastAsia" w:ascii="Times New Roman" w:hAnsi="Times New Roman" w:eastAsia="宋体" w:cs="Times New Roman"/>
                <w:color w:val="auto"/>
                <w:sz w:val="24"/>
                <w:szCs w:val="24"/>
                <w:u w:val="single" w:color="auto"/>
                <w:lang w:val="en-US" w:eastAsia="zh-CN"/>
              </w:rPr>
            </w:pPr>
            <w:r>
              <w:rPr>
                <w:rFonts w:hint="eastAsia" w:ascii="Times New Roman" w:hAnsi="Times New Roman" w:eastAsia="宋体" w:cs="Times New Roman"/>
                <w:color w:val="auto"/>
                <w:sz w:val="24"/>
                <w:szCs w:val="24"/>
                <w:u w:val="single" w:color="auto"/>
                <w:lang w:val="en-US" w:eastAsia="zh-CN"/>
              </w:rPr>
              <w:t>非甲烷总烃</w:t>
            </w:r>
          </w:p>
        </w:tc>
        <w:tc>
          <w:tcPr>
            <w:tcW w:w="2155" w:type="dxa"/>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sz w:val="24"/>
                <w:szCs w:val="24"/>
                <w:u w:val="single" w:color="auto"/>
                <w:lang w:val="en-US" w:eastAsia="zh-CN"/>
              </w:rPr>
            </w:pPr>
            <w:r>
              <w:rPr>
                <w:rFonts w:hint="eastAsia" w:ascii="Times New Roman" w:hAnsi="Times New Roman" w:eastAsia="宋体" w:cs="Times New Roman"/>
                <w:color w:val="auto"/>
                <w:sz w:val="24"/>
                <w:szCs w:val="24"/>
                <w:u w:val="single" w:color="auto"/>
                <w:lang w:val="en-US" w:eastAsia="zh-CN"/>
              </w:rPr>
              <w:t>/</w:t>
            </w:r>
          </w:p>
        </w:tc>
        <w:tc>
          <w:tcPr>
            <w:tcW w:w="3138" w:type="dxa"/>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sz w:val="24"/>
                <w:szCs w:val="24"/>
                <w:u w:val="single" w:color="auto"/>
              </w:rPr>
            </w:pPr>
            <w:r>
              <w:rPr>
                <w:rFonts w:hint="eastAsia" w:ascii="Times New Roman" w:hAnsi="Times New Roman" w:eastAsia="宋体" w:cs="Times New Roman"/>
                <w:color w:val="auto"/>
                <w:sz w:val="24"/>
                <w:szCs w:val="24"/>
                <w:u w:val="single" w:color="auto"/>
                <w:lang w:eastAsia="zh-CN"/>
              </w:rPr>
              <w:t>厂界满足《</w:t>
            </w:r>
            <w:r>
              <w:rPr>
                <w:rFonts w:hint="default" w:ascii="Times New Roman" w:hAnsi="Times New Roman" w:eastAsia="宋体" w:cs="Times New Roman"/>
                <w:color w:val="auto"/>
                <w:sz w:val="24"/>
                <w:szCs w:val="24"/>
                <w:u w:val="single" w:color="auto"/>
              </w:rPr>
              <w:t>大气污染物综合排放标准》（GB16297-1996）</w:t>
            </w:r>
          </w:p>
          <w:p>
            <w:pPr>
              <w:pStyle w:val="47"/>
              <w:ind w:left="0" w:leftChars="0" w:firstLine="0" w:firstLineChars="0"/>
              <w:rPr>
                <w:rFonts w:hint="eastAsia" w:eastAsia="宋体"/>
                <w:color w:val="auto"/>
                <w:u w:val="single" w:color="auto"/>
                <w:lang w:val="en-US" w:eastAsia="zh-CN"/>
              </w:rPr>
            </w:pPr>
            <w:r>
              <w:rPr>
                <w:rFonts w:hint="eastAsia" w:eastAsia="宋体"/>
                <w:color w:val="auto"/>
                <w:u w:val="single" w:color="auto"/>
                <w:lang w:val="en-US" w:eastAsia="zh-CN"/>
              </w:rPr>
              <w:t>厂区内无组织排放非甲烷总烃执行《挥发性有机物无组织排放控制标准》（GB37822-2019）中厂区内无组织排放限值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178" w:type="dxa"/>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rPr>
              <w:t>地表水环境</w:t>
            </w:r>
          </w:p>
        </w:tc>
        <w:tc>
          <w:tcPr>
            <w:tcW w:w="1663" w:type="dxa"/>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sz w:val="24"/>
                <w:szCs w:val="24"/>
                <w:u w:val="single" w:color="auto"/>
                <w:lang w:val="en-US" w:eastAsia="zh-CN"/>
              </w:rPr>
            </w:pPr>
            <w:r>
              <w:rPr>
                <w:rFonts w:hint="eastAsia" w:ascii="Times New Roman" w:hAnsi="Times New Roman" w:eastAsia="宋体" w:cs="Times New Roman"/>
                <w:color w:val="auto"/>
                <w:sz w:val="24"/>
                <w:szCs w:val="24"/>
                <w:u w:val="single" w:color="auto"/>
                <w:lang w:val="en-US" w:eastAsia="zh-CN"/>
              </w:rPr>
              <w:t>/</w:t>
            </w:r>
          </w:p>
        </w:tc>
        <w:tc>
          <w:tcPr>
            <w:tcW w:w="1730" w:type="dxa"/>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sz w:val="24"/>
                <w:szCs w:val="24"/>
                <w:u w:val="single" w:color="auto"/>
                <w:lang w:val="en-US" w:eastAsia="zh-CN"/>
              </w:rPr>
            </w:pPr>
            <w:r>
              <w:rPr>
                <w:rFonts w:hint="eastAsia" w:ascii="Times New Roman" w:hAnsi="Times New Roman" w:eastAsia="宋体" w:cs="Times New Roman"/>
                <w:color w:val="auto"/>
                <w:sz w:val="24"/>
                <w:szCs w:val="24"/>
                <w:u w:val="single" w:color="auto"/>
                <w:lang w:val="en-US" w:eastAsia="zh-CN"/>
              </w:rPr>
              <w:t>/</w:t>
            </w:r>
          </w:p>
        </w:tc>
        <w:tc>
          <w:tcPr>
            <w:tcW w:w="2155" w:type="dxa"/>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sz w:val="24"/>
                <w:szCs w:val="24"/>
                <w:u w:val="single" w:color="auto"/>
                <w:lang w:val="en-US" w:eastAsia="zh-CN"/>
              </w:rPr>
            </w:pPr>
            <w:r>
              <w:rPr>
                <w:rFonts w:hint="eastAsia" w:ascii="Times New Roman" w:hAnsi="Times New Roman" w:eastAsia="宋体" w:cs="Times New Roman"/>
                <w:color w:val="auto"/>
                <w:sz w:val="24"/>
                <w:szCs w:val="24"/>
                <w:u w:val="single" w:color="auto"/>
                <w:lang w:val="en-US" w:eastAsia="zh-CN"/>
              </w:rPr>
              <w:t>/</w:t>
            </w:r>
          </w:p>
        </w:tc>
        <w:tc>
          <w:tcPr>
            <w:tcW w:w="3138" w:type="dxa"/>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sz w:val="24"/>
                <w:szCs w:val="24"/>
                <w:u w:val="single" w:color="auto"/>
                <w:lang w:val="en-US" w:eastAsia="zh-CN"/>
              </w:rPr>
            </w:pPr>
            <w:r>
              <w:rPr>
                <w:rFonts w:hint="eastAsia" w:ascii="Times New Roman" w:hAnsi="Times New Roman" w:eastAsia="宋体" w:cs="Times New Roman"/>
                <w:color w:val="auto"/>
                <w:sz w:val="24"/>
                <w:szCs w:val="24"/>
                <w:u w:val="single" w:color="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178" w:type="dxa"/>
            <w:tcBorders>
              <w:bottom w:val="single" w:color="000000" w:sz="4" w:space="0"/>
            </w:tcBorders>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rPr>
              <w:t>声环境</w:t>
            </w:r>
          </w:p>
        </w:tc>
        <w:tc>
          <w:tcPr>
            <w:tcW w:w="1663" w:type="dxa"/>
            <w:tcBorders>
              <w:bottom w:val="single" w:color="000000" w:sz="4" w:space="0"/>
            </w:tcBorders>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rPr>
              <w:t>设备运行噪声</w:t>
            </w:r>
          </w:p>
        </w:tc>
        <w:tc>
          <w:tcPr>
            <w:tcW w:w="1730" w:type="dxa"/>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rPr>
              <w:t>噪声</w:t>
            </w:r>
          </w:p>
        </w:tc>
        <w:tc>
          <w:tcPr>
            <w:tcW w:w="2155" w:type="dxa"/>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sz w:val="24"/>
                <w:szCs w:val="24"/>
                <w:u w:val="single" w:color="auto"/>
              </w:rPr>
            </w:pPr>
            <w:r>
              <w:rPr>
                <w:rFonts w:hint="eastAsia" w:ascii="Times New Roman" w:hAnsi="Times New Roman" w:eastAsia="宋体" w:cs="Times New Roman"/>
                <w:color w:val="auto"/>
                <w:sz w:val="24"/>
                <w:szCs w:val="24"/>
                <w:u w:val="single" w:color="auto"/>
                <w:lang w:eastAsia="zh-CN"/>
              </w:rPr>
              <w:t>使用低噪声设备，</w:t>
            </w:r>
            <w:r>
              <w:rPr>
                <w:rFonts w:hint="default" w:ascii="Times New Roman" w:hAnsi="Times New Roman" w:eastAsia="宋体" w:cs="Times New Roman"/>
                <w:color w:val="auto"/>
                <w:sz w:val="24"/>
                <w:szCs w:val="24"/>
                <w:u w:val="single" w:color="auto"/>
              </w:rPr>
              <w:t>采取基础减振</w:t>
            </w:r>
            <w:r>
              <w:rPr>
                <w:rFonts w:hint="eastAsia" w:ascii="Times New Roman" w:hAnsi="Times New Roman" w:eastAsia="宋体" w:cs="Times New Roman"/>
                <w:color w:val="auto"/>
                <w:sz w:val="24"/>
                <w:szCs w:val="24"/>
                <w:u w:val="single" w:color="auto"/>
                <w:lang w:eastAsia="zh-CN"/>
              </w:rPr>
              <w:t>等措施</w:t>
            </w:r>
          </w:p>
        </w:tc>
        <w:tc>
          <w:tcPr>
            <w:tcW w:w="3138" w:type="dxa"/>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rPr>
              <w:t>《工业企业厂界环境噪声排放标准（GB12348-2008）中</w:t>
            </w:r>
            <w:r>
              <w:rPr>
                <w:rFonts w:hint="eastAsia" w:ascii="Times New Roman" w:hAnsi="Times New Roman" w:eastAsia="宋体" w:cs="Times New Roman"/>
                <w:color w:val="auto"/>
                <w:sz w:val="24"/>
                <w:szCs w:val="24"/>
                <w:u w:val="single" w:color="auto"/>
                <w:lang w:val="en-US" w:eastAsia="zh-CN"/>
              </w:rPr>
              <w:t>1</w:t>
            </w:r>
            <w:r>
              <w:rPr>
                <w:rFonts w:hint="default" w:ascii="Times New Roman" w:hAnsi="Times New Roman" w:eastAsia="宋体" w:cs="Times New Roman"/>
                <w:color w:val="auto"/>
                <w:sz w:val="24"/>
                <w:szCs w:val="24"/>
                <w:u w:val="single" w:color="auto"/>
              </w:rPr>
              <w:t>类区标准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178" w:type="dxa"/>
            <w:tcBorders>
              <w:bottom w:val="single" w:color="000000" w:sz="4" w:space="0"/>
            </w:tcBorders>
            <w:vAlign w:val="center"/>
          </w:tcPr>
          <w:p>
            <w:pPr>
              <w:widowControl w:val="0"/>
              <w:wordWrap/>
              <w:adjustRightInd/>
              <w:snapToGrid/>
              <w:spacing w:line="360" w:lineRule="auto"/>
              <w:ind w:left="0"/>
              <w:jc w:val="center"/>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电磁辐射</w:t>
            </w:r>
          </w:p>
        </w:tc>
        <w:tc>
          <w:tcPr>
            <w:tcW w:w="1663" w:type="dxa"/>
            <w:tcBorders>
              <w:bottom w:val="single" w:color="000000" w:sz="4" w:space="0"/>
            </w:tcBorders>
            <w:vAlign w:val="center"/>
          </w:tcPr>
          <w:p>
            <w:pPr>
              <w:widowControl w:val="0"/>
              <w:wordWrap/>
              <w:adjustRightInd/>
              <w:snapToGrid/>
              <w:spacing w:line="360" w:lineRule="auto"/>
              <w:ind w:left="0"/>
              <w:jc w:val="center"/>
              <w:textAlignment w:val="auto"/>
              <w:rPr>
                <w:rFonts w:hint="eastAsia" w:ascii="Times New Roman" w:hAnsi="Times New Roman" w:eastAsia="宋体" w:cs="Times New Roman"/>
                <w:color w:val="auto"/>
                <w:kern w:val="21"/>
                <w:sz w:val="24"/>
                <w:szCs w:val="24"/>
                <w:u w:val="single" w:color="auto"/>
                <w:lang w:val="en-US" w:eastAsia="zh-CN"/>
              </w:rPr>
            </w:pPr>
            <w:r>
              <w:rPr>
                <w:rFonts w:hint="eastAsia" w:ascii="Times New Roman" w:hAnsi="Times New Roman" w:eastAsia="宋体" w:cs="Times New Roman"/>
                <w:color w:val="auto"/>
                <w:kern w:val="21"/>
                <w:sz w:val="24"/>
                <w:szCs w:val="24"/>
                <w:u w:val="single" w:color="auto"/>
                <w:lang w:val="en-US" w:eastAsia="zh-CN"/>
              </w:rPr>
              <w:t>/</w:t>
            </w:r>
          </w:p>
        </w:tc>
        <w:tc>
          <w:tcPr>
            <w:tcW w:w="1730" w:type="dxa"/>
            <w:vAlign w:val="center"/>
          </w:tcPr>
          <w:p>
            <w:pPr>
              <w:widowControl w:val="0"/>
              <w:wordWrap/>
              <w:adjustRightInd/>
              <w:snapToGrid/>
              <w:spacing w:line="360" w:lineRule="auto"/>
              <w:ind w:left="0"/>
              <w:jc w:val="center"/>
              <w:textAlignment w:val="auto"/>
              <w:rPr>
                <w:rFonts w:hint="eastAsia" w:ascii="Times New Roman" w:hAnsi="Times New Roman" w:eastAsia="宋体" w:cs="Times New Roman"/>
                <w:color w:val="auto"/>
                <w:kern w:val="21"/>
                <w:sz w:val="24"/>
                <w:szCs w:val="24"/>
                <w:u w:val="single" w:color="auto"/>
                <w:lang w:val="en-US" w:eastAsia="zh-CN"/>
              </w:rPr>
            </w:pPr>
            <w:r>
              <w:rPr>
                <w:rFonts w:hint="eastAsia" w:ascii="Times New Roman" w:hAnsi="Times New Roman" w:eastAsia="宋体" w:cs="Times New Roman"/>
                <w:color w:val="auto"/>
                <w:kern w:val="21"/>
                <w:sz w:val="24"/>
                <w:szCs w:val="24"/>
                <w:u w:val="single" w:color="auto"/>
                <w:lang w:val="en-US" w:eastAsia="zh-CN"/>
              </w:rPr>
              <w:t>/</w:t>
            </w:r>
          </w:p>
        </w:tc>
        <w:tc>
          <w:tcPr>
            <w:tcW w:w="2155" w:type="dxa"/>
            <w:vAlign w:val="center"/>
          </w:tcPr>
          <w:p>
            <w:pPr>
              <w:widowControl w:val="0"/>
              <w:wordWrap/>
              <w:adjustRightInd/>
              <w:snapToGrid/>
              <w:spacing w:line="360" w:lineRule="auto"/>
              <w:ind w:left="0"/>
              <w:jc w:val="center"/>
              <w:textAlignment w:val="auto"/>
              <w:rPr>
                <w:rFonts w:hint="eastAsia" w:ascii="Times New Roman" w:hAnsi="Times New Roman" w:eastAsia="宋体" w:cs="Times New Roman"/>
                <w:color w:val="auto"/>
                <w:kern w:val="21"/>
                <w:sz w:val="24"/>
                <w:szCs w:val="24"/>
                <w:u w:val="single" w:color="auto"/>
                <w:lang w:val="en-US" w:eastAsia="zh-CN"/>
              </w:rPr>
            </w:pPr>
            <w:r>
              <w:rPr>
                <w:rFonts w:hint="eastAsia" w:ascii="Times New Roman" w:hAnsi="Times New Roman" w:eastAsia="宋体" w:cs="Times New Roman"/>
                <w:color w:val="auto"/>
                <w:kern w:val="21"/>
                <w:sz w:val="24"/>
                <w:szCs w:val="24"/>
                <w:u w:val="single" w:color="auto"/>
                <w:lang w:val="en-US" w:eastAsia="zh-CN"/>
              </w:rPr>
              <w:t>/</w:t>
            </w:r>
          </w:p>
        </w:tc>
        <w:tc>
          <w:tcPr>
            <w:tcW w:w="3138" w:type="dxa"/>
            <w:vAlign w:val="center"/>
          </w:tcPr>
          <w:p>
            <w:pPr>
              <w:widowControl w:val="0"/>
              <w:wordWrap/>
              <w:adjustRightInd/>
              <w:snapToGrid/>
              <w:spacing w:line="360" w:lineRule="auto"/>
              <w:ind w:left="0"/>
              <w:jc w:val="center"/>
              <w:textAlignment w:val="auto"/>
              <w:rPr>
                <w:rFonts w:hint="eastAsia" w:ascii="Times New Roman" w:hAnsi="Times New Roman" w:eastAsia="宋体" w:cs="Times New Roman"/>
                <w:color w:val="auto"/>
                <w:kern w:val="21"/>
                <w:sz w:val="24"/>
                <w:szCs w:val="24"/>
                <w:u w:val="single" w:color="auto"/>
                <w:lang w:val="en-US" w:eastAsia="zh-CN"/>
              </w:rPr>
            </w:pPr>
            <w:r>
              <w:rPr>
                <w:rFonts w:hint="eastAsia" w:ascii="Times New Roman" w:hAnsi="Times New Roman" w:eastAsia="宋体" w:cs="Times New Roman"/>
                <w:color w:val="auto"/>
                <w:kern w:val="21"/>
                <w:sz w:val="24"/>
                <w:szCs w:val="24"/>
                <w:u w:val="single" w:color="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1178" w:type="dxa"/>
            <w:vAlign w:val="center"/>
          </w:tcPr>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固体废物</w:t>
            </w:r>
          </w:p>
        </w:tc>
        <w:tc>
          <w:tcPr>
            <w:tcW w:w="8686" w:type="dxa"/>
            <w:gridSpan w:val="4"/>
            <w:vAlign w:val="center"/>
          </w:tcPr>
          <w:p>
            <w:pPr>
              <w:widowControl w:val="0"/>
              <w:wordWrap/>
              <w:adjustRightInd/>
              <w:snapToGrid/>
              <w:spacing w:line="360" w:lineRule="auto"/>
              <w:jc w:val="center"/>
              <w:textAlignment w:val="auto"/>
              <w:rPr>
                <w:rFonts w:hint="eastAsia" w:ascii="Times New Roman" w:hAnsi="Times New Roman" w:eastAsia="宋体" w:cs="Times New Roman"/>
                <w:color w:val="auto"/>
                <w:kern w:val="21"/>
                <w:sz w:val="24"/>
                <w:szCs w:val="24"/>
                <w:u w:val="single" w:color="auto"/>
                <w:lang w:eastAsia="zh-CN"/>
              </w:rPr>
            </w:pPr>
            <w:r>
              <w:rPr>
                <w:rFonts w:hint="eastAsia" w:ascii="Times New Roman" w:hAnsi="Times New Roman" w:eastAsia="宋体" w:cs="Times New Roman"/>
                <w:color w:val="auto"/>
                <w:kern w:val="21"/>
                <w:sz w:val="24"/>
                <w:szCs w:val="24"/>
                <w:u w:val="single" w:color="auto"/>
                <w:lang w:eastAsia="zh-CN"/>
              </w:rPr>
              <w:t>本项目建成运营后，自身不产生固体废物，主要涉及的为暂存的废太阳能电池板及废变压器油。其中，废太阳能电池板由厂家回收处置；废变压器油交由有资质单位处置。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78" w:type="dxa"/>
            <w:vAlign w:val="center"/>
          </w:tcPr>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土壤及地下水污染防治措施</w:t>
            </w:r>
          </w:p>
        </w:tc>
        <w:tc>
          <w:tcPr>
            <w:tcW w:w="8686" w:type="dxa"/>
            <w:gridSpan w:val="4"/>
            <w:vAlign w:val="center"/>
          </w:tcPr>
          <w:p>
            <w:pPr>
              <w:pStyle w:val="44"/>
              <w:widowControl w:val="0"/>
              <w:wordWrap/>
              <w:adjustRightInd/>
              <w:snapToGrid/>
              <w:spacing w:line="360" w:lineRule="auto"/>
              <w:ind w:firstLine="480"/>
              <w:textAlignment w:val="auto"/>
              <w:rPr>
                <w:rFonts w:hint="eastAsia" w:ascii="Times New Roman" w:hAnsi="Times New Roman" w:eastAsia="宋体" w:cs="Times New Roman"/>
                <w:color w:val="auto"/>
                <w:kern w:val="21"/>
                <w:sz w:val="24"/>
                <w:szCs w:val="24"/>
                <w:u w:val="single" w:color="auto"/>
                <w:lang w:eastAsia="zh-CN"/>
              </w:rPr>
            </w:pPr>
            <w:r>
              <w:rPr>
                <w:rFonts w:hint="eastAsia" w:ascii="Times New Roman" w:hAnsi="Times New Roman" w:eastAsia="宋体" w:cs="Times New Roman"/>
                <w:color w:val="auto"/>
                <w:kern w:val="21"/>
                <w:sz w:val="24"/>
                <w:szCs w:val="24"/>
                <w:u w:val="single" w:color="auto"/>
                <w:lang w:eastAsia="zh-CN"/>
              </w:rPr>
              <w:t>采用外购一体化危险品库房及危险废物贮存点，严格按照设计贮存库采取有效的防腐、防渗、防漏措施，危险废物贮存点配套设置泄漏槽、进口设置围堰；危险品库房进口设置围堰，箱体内部地板及裙脚整体涂覆防腐材料。箱体地面与裙脚结合处为密封钢板焊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Align w:val="center"/>
          </w:tcPr>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生态保护措施</w:t>
            </w:r>
          </w:p>
        </w:tc>
        <w:tc>
          <w:tcPr>
            <w:tcW w:w="8686" w:type="dxa"/>
            <w:gridSpan w:val="4"/>
            <w:vAlign w:val="center"/>
          </w:tcPr>
          <w:p>
            <w:pPr>
              <w:widowControl w:val="0"/>
              <w:wordWrap/>
              <w:adjustRightInd/>
              <w:snapToGrid/>
              <w:spacing w:line="360" w:lineRule="auto"/>
              <w:ind w:firstLine="0" w:firstLineChars="0"/>
              <w:jc w:val="center"/>
              <w:textAlignment w:val="auto"/>
              <w:rPr>
                <w:rFonts w:hint="default" w:ascii="Times New Roman" w:hAnsi="Times New Roman" w:eastAsia="宋体" w:cs="Times New Roman"/>
                <w:color w:val="auto"/>
                <w:kern w:val="21"/>
                <w:sz w:val="24"/>
                <w:szCs w:val="24"/>
                <w:u w:val="single" w:color="auto"/>
                <w:lang w:val="en-US" w:eastAsia="zh-CN" w:bidi="ar-SA"/>
              </w:rPr>
            </w:pPr>
            <w:r>
              <w:rPr>
                <w:rFonts w:hint="eastAsia" w:ascii="Times New Roman" w:hAnsi="Times New Roman" w:eastAsia="宋体" w:cs="Times New Roman"/>
                <w:color w:val="auto"/>
                <w:kern w:val="21"/>
                <w:sz w:val="24"/>
                <w:szCs w:val="24"/>
                <w:u w:val="single" w:color="auto"/>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178" w:type="dxa"/>
            <w:vAlign w:val="center"/>
          </w:tcPr>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环境风险防范措施</w:t>
            </w:r>
          </w:p>
        </w:tc>
        <w:tc>
          <w:tcPr>
            <w:tcW w:w="8686" w:type="dxa"/>
            <w:gridSpan w:val="4"/>
            <w:vAlign w:val="center"/>
          </w:tcPr>
          <w:p>
            <w:pPr>
              <w:pStyle w:val="44"/>
              <w:widowControl w:val="0"/>
              <w:wordWrap/>
              <w:adjustRightInd/>
              <w:snapToGrid/>
              <w:spacing w:line="360" w:lineRule="auto"/>
              <w:ind w:left="0" w:leftChars="0" w:firstLine="0" w:firstLineChars="0"/>
              <w:jc w:val="center"/>
              <w:textAlignment w:val="auto"/>
              <w:rPr>
                <w:rFonts w:hint="default" w:ascii="Times New Roman" w:hAnsi="Times New Roman" w:eastAsia="宋体" w:cs="Times New Roman"/>
                <w:color w:val="auto"/>
                <w:kern w:val="21"/>
                <w:sz w:val="24"/>
                <w:szCs w:val="24"/>
                <w:u w:val="single" w:color="auto"/>
                <w:lang w:val="en-US" w:eastAsia="zh-CN" w:bidi="ar-SA"/>
              </w:rPr>
            </w:pPr>
            <w:r>
              <w:rPr>
                <w:rFonts w:hint="default" w:ascii="Times New Roman" w:hAnsi="Times New Roman" w:eastAsia="宋体" w:cs="Times New Roman"/>
                <w:color w:val="auto"/>
                <w:kern w:val="21"/>
                <w:sz w:val="24"/>
                <w:szCs w:val="24"/>
                <w:u w:val="single" w:color="auto"/>
                <w:lang w:val="en-US" w:eastAsia="zh-CN" w:bidi="ar-SA"/>
              </w:rPr>
              <w:t>设置</w:t>
            </w:r>
            <w:r>
              <w:rPr>
                <w:rFonts w:hint="eastAsia" w:ascii="Times New Roman" w:hAnsi="Times New Roman" w:eastAsia="宋体" w:cs="Times New Roman"/>
                <w:color w:val="auto"/>
                <w:kern w:val="21"/>
                <w:sz w:val="24"/>
                <w:szCs w:val="24"/>
                <w:u w:val="single" w:color="auto"/>
                <w:lang w:val="en-US" w:eastAsia="zh-CN" w:bidi="ar-SA"/>
              </w:rPr>
              <w:t>泄漏槽</w:t>
            </w:r>
            <w:r>
              <w:rPr>
                <w:rFonts w:hint="default" w:ascii="Times New Roman" w:hAnsi="Times New Roman" w:eastAsia="宋体" w:cs="Times New Roman"/>
                <w:color w:val="auto"/>
                <w:kern w:val="21"/>
                <w:sz w:val="24"/>
                <w:szCs w:val="24"/>
                <w:u w:val="single" w:color="auto"/>
                <w:lang w:val="en-US" w:eastAsia="zh-CN" w:bidi="ar-SA"/>
              </w:rPr>
              <w:t>；制定严格的管理制度，禁止明火，并设置专人进行管理</w:t>
            </w:r>
            <w:r>
              <w:rPr>
                <w:rFonts w:hint="eastAsia" w:ascii="Times New Roman" w:hAnsi="Times New Roman" w:eastAsia="宋体" w:cs="Times New Roman"/>
                <w:color w:val="auto"/>
                <w:kern w:val="21"/>
                <w:sz w:val="24"/>
                <w:szCs w:val="24"/>
                <w:u w:val="single" w:color="auto"/>
                <w:lang w:val="en-US" w:eastAsia="zh-CN" w:bidi="ar-SA"/>
              </w:rPr>
              <w:t>，及时修订应急预案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38" w:hRule="atLeast"/>
          <w:jc w:val="center"/>
        </w:trPr>
        <w:tc>
          <w:tcPr>
            <w:tcW w:w="1178" w:type="dxa"/>
            <w:vAlign w:val="center"/>
          </w:tcPr>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其他</w:t>
            </w: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环境</w:t>
            </w: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管理</w:t>
            </w: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r>
              <w:rPr>
                <w:rFonts w:hint="default" w:ascii="Times New Roman" w:hAnsi="Times New Roman" w:eastAsia="宋体" w:cs="Times New Roman"/>
                <w:color w:val="auto"/>
                <w:kern w:val="21"/>
                <w:sz w:val="24"/>
                <w:szCs w:val="24"/>
                <w:u w:val="single" w:color="auto"/>
              </w:rPr>
              <w:t>要求</w:t>
            </w: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center"/>
              <w:textAlignment w:val="auto"/>
              <w:rPr>
                <w:rFonts w:hint="default" w:ascii="Times New Roman" w:hAnsi="Times New Roman" w:eastAsia="宋体" w:cs="Times New Roman"/>
                <w:color w:val="auto"/>
                <w:kern w:val="21"/>
                <w:sz w:val="24"/>
                <w:szCs w:val="24"/>
                <w:u w:val="single" w:color="auto"/>
              </w:rPr>
            </w:pPr>
          </w:p>
          <w:p>
            <w:pPr>
              <w:widowControl w:val="0"/>
              <w:wordWrap/>
              <w:adjustRightInd/>
              <w:snapToGrid/>
              <w:spacing w:line="360" w:lineRule="auto"/>
              <w:jc w:val="both"/>
              <w:textAlignment w:val="auto"/>
              <w:rPr>
                <w:rFonts w:hint="default" w:ascii="Times New Roman" w:hAnsi="Times New Roman" w:eastAsia="宋体" w:cs="Times New Roman"/>
                <w:i/>
                <w:iCs/>
                <w:color w:val="auto"/>
                <w:sz w:val="24"/>
                <w:szCs w:val="24"/>
                <w:u w:val="single" w:color="auto"/>
              </w:rPr>
            </w:pPr>
          </w:p>
        </w:tc>
        <w:tc>
          <w:tcPr>
            <w:tcW w:w="8686" w:type="dxa"/>
            <w:gridSpan w:val="4"/>
            <w:vAlign w:val="center"/>
          </w:tcPr>
          <w:p>
            <w:pPr>
              <w:pStyle w:val="44"/>
              <w:widowControl w:val="0"/>
              <w:wordWrap/>
              <w:adjustRightInd/>
              <w:snapToGrid/>
              <w:spacing w:line="360" w:lineRule="auto"/>
              <w:ind w:firstLine="480"/>
              <w:textAlignment w:val="auto"/>
              <w:rPr>
                <w:rFonts w:hint="eastAsia" w:ascii="宋体" w:hAnsi="宋体" w:cs="宋体"/>
                <w:color w:val="auto"/>
                <w:sz w:val="24"/>
                <w:szCs w:val="24"/>
                <w:u w:val="single" w:color="auto"/>
                <w:lang w:val="en-US" w:eastAsia="zh-CN"/>
              </w:rPr>
            </w:pPr>
            <w:r>
              <w:rPr>
                <w:rFonts w:hint="eastAsia" w:ascii="宋体" w:hAnsi="宋体" w:cs="宋体"/>
                <w:color w:val="auto"/>
                <w:sz w:val="24"/>
                <w:szCs w:val="24"/>
                <w:u w:val="single" w:color="auto"/>
                <w:lang w:val="en-US" w:eastAsia="zh-CN"/>
              </w:rPr>
              <w:t>1、排污许可制度</w:t>
            </w:r>
          </w:p>
          <w:p>
            <w:pPr>
              <w:pStyle w:val="44"/>
              <w:widowControl w:val="0"/>
              <w:wordWrap/>
              <w:adjustRightInd/>
              <w:snapToGrid/>
              <w:spacing w:line="360" w:lineRule="auto"/>
              <w:ind w:firstLine="480"/>
              <w:textAlignment w:val="auto"/>
              <w:rPr>
                <w:rFonts w:hint="default" w:ascii="宋体" w:hAnsi="宋体" w:cs="宋体"/>
                <w:color w:val="auto"/>
                <w:sz w:val="24"/>
                <w:szCs w:val="24"/>
                <w:u w:val="single" w:color="auto"/>
                <w:lang w:val="en-US" w:eastAsia="zh-CN"/>
              </w:rPr>
            </w:pPr>
            <w:r>
              <w:rPr>
                <w:rFonts w:hint="eastAsia" w:ascii="宋体" w:hAnsi="宋体" w:cs="宋体"/>
                <w:color w:val="auto"/>
                <w:sz w:val="24"/>
                <w:szCs w:val="24"/>
                <w:u w:val="single" w:color="auto"/>
                <w:lang w:val="en-US" w:eastAsia="zh-CN"/>
              </w:rPr>
              <w:t>根据《固定污染源排污许可分类管理名录（2019年版）及时办理排污许可手续。</w:t>
            </w:r>
          </w:p>
          <w:p>
            <w:pPr>
              <w:pStyle w:val="44"/>
              <w:widowControl w:val="0"/>
              <w:wordWrap/>
              <w:adjustRightInd/>
              <w:snapToGrid/>
              <w:spacing w:line="360" w:lineRule="auto"/>
              <w:ind w:firstLine="480"/>
              <w:textAlignment w:val="auto"/>
              <w:rPr>
                <w:rFonts w:hint="default" w:ascii="宋体" w:hAnsi="宋体" w:cs="宋体"/>
                <w:color w:val="auto"/>
                <w:sz w:val="24"/>
                <w:szCs w:val="24"/>
                <w:u w:val="single" w:color="auto"/>
                <w:lang w:val="en-US" w:eastAsia="zh-CN"/>
              </w:rPr>
            </w:pPr>
            <w:r>
              <w:rPr>
                <w:rFonts w:hint="eastAsia" w:ascii="宋体" w:hAnsi="宋体" w:cs="宋体"/>
                <w:color w:val="auto"/>
                <w:sz w:val="24"/>
                <w:szCs w:val="24"/>
                <w:u w:val="single" w:color="auto"/>
                <w:lang w:val="en-US" w:eastAsia="zh-CN"/>
              </w:rPr>
              <w:t>2</w:t>
            </w:r>
            <w:r>
              <w:rPr>
                <w:rFonts w:hint="default" w:ascii="宋体" w:hAnsi="宋体" w:cs="宋体"/>
                <w:color w:val="auto"/>
                <w:sz w:val="24"/>
                <w:szCs w:val="24"/>
                <w:u w:val="single" w:color="auto"/>
                <w:lang w:val="en-US" w:eastAsia="zh-CN"/>
              </w:rPr>
              <w:t>、规范化排污口</w:t>
            </w:r>
          </w:p>
          <w:p>
            <w:pPr>
              <w:pStyle w:val="44"/>
              <w:widowControl w:val="0"/>
              <w:wordWrap/>
              <w:adjustRightInd/>
              <w:snapToGrid/>
              <w:spacing w:line="360" w:lineRule="auto"/>
              <w:ind w:firstLine="480"/>
              <w:textAlignment w:val="auto"/>
              <w:rPr>
                <w:rFonts w:hint="default"/>
                <w:color w:val="auto"/>
                <w:sz w:val="24"/>
                <w:szCs w:val="24"/>
                <w:u w:val="single" w:color="auto"/>
                <w:lang w:val="en-US" w:eastAsia="zh-CN"/>
              </w:rPr>
            </w:pPr>
            <w:r>
              <w:rPr>
                <w:rFonts w:hint="default"/>
                <w:color w:val="auto"/>
                <w:sz w:val="24"/>
                <w:szCs w:val="24"/>
                <w:u w:val="single" w:color="auto"/>
                <w:lang w:val="en-US" w:eastAsia="zh-CN"/>
              </w:rPr>
              <w:t>根据国家标准《环境保护图形标志-排放口（源）》、原环境保护部《排污口规范化整治要求》（试行）的技术要求，企业所有排放口（包括水、气、声、渣）必须按照“便于采集样品、便于计量监测、便于日常现场监督检查”的原则和规范化要求，设置与之相适应的环境保护图形标志牌，绘制企业排污口分布图，排污口的规范化要符合有关要求。</w:t>
            </w:r>
          </w:p>
          <w:p>
            <w:pPr>
              <w:pStyle w:val="44"/>
              <w:widowControl w:val="0"/>
              <w:wordWrap/>
              <w:adjustRightInd/>
              <w:snapToGrid/>
              <w:spacing w:line="360" w:lineRule="auto"/>
              <w:ind w:firstLine="480"/>
              <w:textAlignment w:val="auto"/>
              <w:rPr>
                <w:rFonts w:hint="default"/>
                <w:color w:val="auto"/>
                <w:sz w:val="24"/>
                <w:szCs w:val="24"/>
                <w:u w:val="single" w:color="auto"/>
                <w:lang w:val="en-US" w:eastAsia="zh-CN"/>
              </w:rPr>
            </w:pPr>
            <w:r>
              <w:rPr>
                <w:rFonts w:hint="eastAsia"/>
                <w:color w:val="auto"/>
                <w:sz w:val="24"/>
                <w:szCs w:val="24"/>
                <w:u w:val="single" w:color="auto"/>
                <w:lang w:val="en-US" w:eastAsia="zh-CN"/>
              </w:rPr>
              <w:t>3</w:t>
            </w:r>
            <w:r>
              <w:rPr>
                <w:rFonts w:hint="default"/>
                <w:color w:val="auto"/>
                <w:sz w:val="24"/>
                <w:szCs w:val="24"/>
                <w:u w:val="single" w:color="auto"/>
                <w:lang w:val="en-US" w:eastAsia="zh-CN"/>
              </w:rPr>
              <w:t>、环保验收要求与内容</w:t>
            </w:r>
          </w:p>
          <w:p>
            <w:pPr>
              <w:pStyle w:val="44"/>
              <w:widowControl w:val="0"/>
              <w:wordWrap/>
              <w:adjustRightInd/>
              <w:snapToGrid/>
              <w:spacing w:line="360" w:lineRule="auto"/>
              <w:ind w:firstLine="480"/>
              <w:textAlignment w:val="auto"/>
              <w:rPr>
                <w:rFonts w:hint="default"/>
                <w:color w:val="auto"/>
                <w:sz w:val="24"/>
                <w:szCs w:val="24"/>
                <w:u w:val="single" w:color="auto"/>
                <w:lang w:val="en-US" w:eastAsia="zh-CN"/>
              </w:rPr>
            </w:pPr>
            <w:r>
              <w:rPr>
                <w:rFonts w:hint="default"/>
                <w:color w:val="auto"/>
                <w:sz w:val="24"/>
                <w:szCs w:val="24"/>
                <w:u w:val="single" w:color="auto"/>
                <w:lang w:val="en-US" w:eastAsia="zh-CN"/>
              </w:rPr>
              <w:t>建设单位是项目竣工环境保护验收的责任主体，应组织对配套建设的环境保护设施进行验收，编制验收报告，公开相关信息， 接受社会监督，确保建设项目需要配套建设的环境保护设施与主体工程同时投产或者使用，并对验收内容、结论和所公开信息的真实性、准确性和完整性负责，不得在验收过程中弄虚作假。</w:t>
            </w:r>
          </w:p>
          <w:p>
            <w:pPr>
              <w:widowControl w:val="0"/>
              <w:wordWrap/>
              <w:adjustRightInd/>
              <w:snapToGrid/>
              <w:spacing w:line="360" w:lineRule="auto"/>
              <w:ind w:firstLine="480" w:firstLineChars="200"/>
              <w:textAlignment w:val="auto"/>
              <w:rPr>
                <w:rFonts w:hint="eastAsia"/>
                <w:bCs/>
                <w:color w:val="auto"/>
                <w:sz w:val="24"/>
                <w:u w:val="single" w:color="auto"/>
              </w:rPr>
            </w:pPr>
            <w:r>
              <w:rPr>
                <w:bCs/>
                <w:color w:val="auto"/>
                <w:sz w:val="24"/>
                <w:u w:val="single" w:color="auto"/>
              </w:rPr>
              <w:t>本项目需执行“三同时”的污染防治措施详见下表。</w:t>
            </w:r>
          </w:p>
          <w:p>
            <w:pPr>
              <w:pStyle w:val="42"/>
              <w:rPr>
                <w:color w:val="auto"/>
                <w:u w:val="single" w:color="auto"/>
              </w:rPr>
            </w:pPr>
            <w:r>
              <w:rPr>
                <w:rFonts w:hint="eastAsia"/>
                <w:color w:val="auto"/>
                <w:u w:val="single" w:color="auto"/>
              </w:rPr>
              <w:t>“三同时”</w:t>
            </w:r>
            <w:r>
              <w:rPr>
                <w:color w:val="auto"/>
                <w:u w:val="single" w:color="auto"/>
              </w:rPr>
              <w:t>验收内容一览表</w:t>
            </w:r>
          </w:p>
          <w:tbl>
            <w:tblPr>
              <w:tblStyle w:val="40"/>
              <w:tblW w:w="847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50"/>
              <w:gridCol w:w="591"/>
              <w:gridCol w:w="3649"/>
              <w:gridCol w:w="36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jc w:val="center"/>
              </w:trPr>
              <w:tc>
                <w:tcPr>
                  <w:tcW w:w="1141" w:type="dxa"/>
                  <w:gridSpan w:val="2"/>
                  <w:tcBorders>
                    <w:tl2br w:val="nil"/>
                    <w:tr2bl w:val="nil"/>
                  </w:tcBorders>
                  <w:vAlign w:val="center"/>
                </w:tcPr>
                <w:p>
                  <w:pPr>
                    <w:pStyle w:val="106"/>
                    <w:rPr>
                      <w:color w:val="auto"/>
                      <w:u w:val="single" w:color="auto"/>
                    </w:rPr>
                  </w:pPr>
                  <w:r>
                    <w:rPr>
                      <w:color w:val="auto"/>
                      <w:u w:val="single" w:color="auto"/>
                    </w:rPr>
                    <w:t>名称</w:t>
                  </w:r>
                </w:p>
              </w:tc>
              <w:tc>
                <w:tcPr>
                  <w:tcW w:w="3649" w:type="dxa"/>
                  <w:tcBorders>
                    <w:tl2br w:val="nil"/>
                    <w:tr2bl w:val="nil"/>
                  </w:tcBorders>
                  <w:vAlign w:val="center"/>
                </w:tcPr>
                <w:p>
                  <w:pPr>
                    <w:pStyle w:val="106"/>
                    <w:rPr>
                      <w:color w:val="auto"/>
                      <w:u w:val="single" w:color="auto"/>
                    </w:rPr>
                  </w:pPr>
                  <w:r>
                    <w:rPr>
                      <w:color w:val="auto"/>
                      <w:u w:val="single" w:color="auto"/>
                    </w:rPr>
                    <w:t>环境措施</w:t>
                  </w:r>
                </w:p>
              </w:tc>
              <w:tc>
                <w:tcPr>
                  <w:tcW w:w="3680" w:type="dxa"/>
                  <w:tcBorders>
                    <w:tl2br w:val="nil"/>
                    <w:tr2bl w:val="nil"/>
                  </w:tcBorders>
                  <w:vAlign w:val="center"/>
                </w:tcPr>
                <w:p>
                  <w:pPr>
                    <w:pStyle w:val="106"/>
                    <w:rPr>
                      <w:color w:val="auto"/>
                      <w:u w:val="single" w:color="auto"/>
                    </w:rPr>
                  </w:pPr>
                  <w:r>
                    <w:rPr>
                      <w:rFonts w:hint="eastAsia"/>
                      <w:color w:val="auto"/>
                      <w:u w:val="single" w:color="auto"/>
                    </w:rPr>
                    <w:t>验收要求与</w:t>
                  </w:r>
                  <w:r>
                    <w:rPr>
                      <w:color w:val="auto"/>
                      <w:u w:val="single" w:color="auto"/>
                    </w:rPr>
                    <w:t>治理效果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jc w:val="center"/>
              </w:trPr>
              <w:tc>
                <w:tcPr>
                  <w:tcW w:w="550" w:type="dxa"/>
                  <w:tcBorders>
                    <w:tl2br w:val="nil"/>
                    <w:tr2bl w:val="nil"/>
                  </w:tcBorders>
                  <w:vAlign w:val="center"/>
                </w:tcPr>
                <w:p>
                  <w:pPr>
                    <w:pStyle w:val="106"/>
                    <w:rPr>
                      <w:color w:val="auto"/>
                      <w:u w:val="single" w:color="auto"/>
                    </w:rPr>
                  </w:pPr>
                  <w:r>
                    <w:rPr>
                      <w:color w:val="auto"/>
                      <w:u w:val="single" w:color="auto"/>
                    </w:rPr>
                    <w:t>废气</w:t>
                  </w:r>
                </w:p>
              </w:tc>
              <w:tc>
                <w:tcPr>
                  <w:tcW w:w="591" w:type="dxa"/>
                  <w:tcBorders>
                    <w:tl2br w:val="nil"/>
                    <w:tr2bl w:val="nil"/>
                  </w:tcBorders>
                  <w:vAlign w:val="center"/>
                </w:tcPr>
                <w:p>
                  <w:pPr>
                    <w:pStyle w:val="106"/>
                    <w:rPr>
                      <w:rFonts w:hint="eastAsia" w:eastAsia="宋体" w:cs="Times New Roman"/>
                      <w:color w:val="auto"/>
                      <w:u w:val="single" w:color="auto"/>
                      <w:lang w:eastAsia="zh-CN"/>
                    </w:rPr>
                  </w:pPr>
                  <w:r>
                    <w:rPr>
                      <w:rFonts w:hint="eastAsia" w:eastAsia="宋体" w:cs="Times New Roman"/>
                      <w:color w:val="auto"/>
                      <w:u w:val="single" w:color="auto"/>
                      <w:lang w:eastAsia="zh-CN"/>
                    </w:rPr>
                    <w:t>非甲烷总烃</w:t>
                  </w:r>
                </w:p>
              </w:tc>
              <w:tc>
                <w:tcPr>
                  <w:tcW w:w="3649" w:type="dxa"/>
                  <w:tcBorders>
                    <w:tl2br w:val="nil"/>
                    <w:tr2bl w:val="nil"/>
                  </w:tcBorders>
                  <w:vAlign w:val="center"/>
                </w:tcPr>
                <w:p>
                  <w:pPr>
                    <w:pStyle w:val="106"/>
                    <w:rPr>
                      <w:rFonts w:hint="eastAsia" w:eastAsia="宋体" w:cs="Times New Roman"/>
                      <w:color w:val="auto"/>
                      <w:u w:val="single" w:color="auto"/>
                      <w:lang w:eastAsia="zh-CN"/>
                    </w:rPr>
                  </w:pPr>
                  <w:r>
                    <w:rPr>
                      <w:rFonts w:hint="eastAsia" w:eastAsia="宋体" w:cs="Times New Roman"/>
                      <w:color w:val="auto"/>
                      <w:u w:val="single" w:color="auto"/>
                      <w:lang w:eastAsia="zh-CN"/>
                    </w:rPr>
                    <w:t>无组织排放</w:t>
                  </w:r>
                </w:p>
              </w:tc>
              <w:tc>
                <w:tcPr>
                  <w:tcW w:w="3680" w:type="dxa"/>
                  <w:tcBorders>
                    <w:tl2br w:val="nil"/>
                    <w:tr2bl w:val="nil"/>
                  </w:tcBorders>
                  <w:vAlign w:val="center"/>
                </w:tcPr>
                <w:p>
                  <w:pPr>
                    <w:pStyle w:val="106"/>
                    <w:rPr>
                      <w:rFonts w:hint="eastAsia"/>
                      <w:iCs/>
                      <w:color w:val="auto"/>
                      <w:u w:val="single" w:color="auto"/>
                    </w:rPr>
                  </w:pPr>
                  <w:r>
                    <w:rPr>
                      <w:rFonts w:hint="eastAsia" w:eastAsia="宋体"/>
                      <w:iCs/>
                      <w:color w:val="auto"/>
                      <w:u w:val="single" w:color="auto"/>
                      <w:lang w:eastAsia="zh-CN"/>
                    </w:rPr>
                    <w:t>厂界满足</w:t>
                  </w:r>
                  <w:r>
                    <w:rPr>
                      <w:rFonts w:hint="eastAsia"/>
                      <w:iCs/>
                      <w:color w:val="auto"/>
                      <w:u w:val="single" w:color="auto"/>
                    </w:rPr>
                    <w:t>《大气污染物综合排放标准》（GB16297-1996）</w:t>
                  </w:r>
                </w:p>
                <w:p>
                  <w:pPr>
                    <w:pStyle w:val="106"/>
                    <w:rPr>
                      <w:iCs/>
                      <w:color w:val="auto"/>
                      <w:u w:val="single" w:color="auto"/>
                    </w:rPr>
                  </w:pPr>
                  <w:r>
                    <w:rPr>
                      <w:rFonts w:hint="eastAsia"/>
                      <w:iCs/>
                      <w:color w:val="auto"/>
                      <w:u w:val="single" w:color="auto"/>
                    </w:rPr>
                    <w:t>厂区内无组织排放非甲烷总烃执行《挥发性有机物无组织排放控制标准》（GB37822-2019）中厂区内无组织排放限值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PrEx>
              <w:trPr>
                <w:trHeight w:val="975" w:hRule="atLeast"/>
                <w:jc w:val="center"/>
              </w:trPr>
              <w:tc>
                <w:tcPr>
                  <w:tcW w:w="1141" w:type="dxa"/>
                  <w:gridSpan w:val="2"/>
                  <w:tcBorders>
                    <w:tl2br w:val="nil"/>
                    <w:tr2bl w:val="nil"/>
                  </w:tcBorders>
                  <w:vAlign w:val="center"/>
                </w:tcPr>
                <w:p>
                  <w:pPr>
                    <w:pStyle w:val="106"/>
                    <w:rPr>
                      <w:color w:val="auto"/>
                      <w:u w:val="single" w:color="auto"/>
                    </w:rPr>
                  </w:pPr>
                  <w:r>
                    <w:rPr>
                      <w:color w:val="auto"/>
                      <w:u w:val="single" w:color="auto"/>
                    </w:rPr>
                    <w:t>噪声</w:t>
                  </w:r>
                </w:p>
              </w:tc>
              <w:tc>
                <w:tcPr>
                  <w:tcW w:w="3649" w:type="dxa"/>
                  <w:tcBorders>
                    <w:tl2br w:val="nil"/>
                    <w:tr2bl w:val="nil"/>
                  </w:tcBorders>
                  <w:vAlign w:val="center"/>
                </w:tcPr>
                <w:p>
                  <w:pPr>
                    <w:pStyle w:val="106"/>
                    <w:rPr>
                      <w:color w:val="auto"/>
                      <w:u w:val="single" w:color="auto"/>
                    </w:rPr>
                  </w:pPr>
                  <w:r>
                    <w:rPr>
                      <w:rFonts w:hint="eastAsia"/>
                      <w:color w:val="auto"/>
                      <w:u w:val="single" w:color="auto"/>
                    </w:rPr>
                    <w:t>选用低噪声设备，采取基础减振等措施。</w:t>
                  </w:r>
                </w:p>
              </w:tc>
              <w:tc>
                <w:tcPr>
                  <w:tcW w:w="3680" w:type="dxa"/>
                  <w:tcBorders>
                    <w:tl2br w:val="nil"/>
                    <w:tr2bl w:val="nil"/>
                  </w:tcBorders>
                  <w:vAlign w:val="center"/>
                </w:tcPr>
                <w:p>
                  <w:pPr>
                    <w:pStyle w:val="106"/>
                    <w:rPr>
                      <w:color w:val="auto"/>
                      <w:u w:val="single" w:color="auto"/>
                    </w:rPr>
                  </w:pPr>
                  <w:r>
                    <w:rPr>
                      <w:color w:val="auto"/>
                      <w:u w:val="single" w:color="auto"/>
                    </w:rPr>
                    <w:t>厂界处满足《工业企业厂界环境噪声排放标准》（GB12348-2008）中</w:t>
                  </w:r>
                  <w:r>
                    <w:rPr>
                      <w:rFonts w:hint="eastAsia" w:eastAsia="宋体"/>
                      <w:color w:val="auto"/>
                      <w:u w:val="single" w:color="auto"/>
                      <w:lang w:val="en-US" w:eastAsia="zh-CN"/>
                    </w:rPr>
                    <w:t>1</w:t>
                  </w:r>
                  <w:r>
                    <w:rPr>
                      <w:rFonts w:hint="eastAsia"/>
                      <w:color w:val="auto"/>
                      <w:u w:val="single" w:color="auto"/>
                    </w:rPr>
                    <w:t>类</w:t>
                  </w:r>
                  <w:r>
                    <w:rPr>
                      <w:color w:val="auto"/>
                      <w:u w:val="single" w:color="auto"/>
                    </w:rPr>
                    <w:t>区标准要求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23" w:hRule="atLeast"/>
                <w:jc w:val="center"/>
              </w:trPr>
              <w:tc>
                <w:tcPr>
                  <w:tcW w:w="550" w:type="dxa"/>
                  <w:tcBorders>
                    <w:tl2br w:val="nil"/>
                    <w:tr2bl w:val="nil"/>
                  </w:tcBorders>
                  <w:vAlign w:val="center"/>
                </w:tcPr>
                <w:p>
                  <w:pPr>
                    <w:pStyle w:val="106"/>
                    <w:rPr>
                      <w:rFonts w:hint="eastAsia" w:eastAsia="宋体"/>
                      <w:color w:val="auto"/>
                      <w:u w:val="single" w:color="auto"/>
                      <w:lang w:eastAsia="zh-CN"/>
                    </w:rPr>
                  </w:pPr>
                  <w:r>
                    <w:rPr>
                      <w:rFonts w:hint="eastAsia" w:eastAsia="宋体"/>
                      <w:color w:val="auto"/>
                      <w:u w:val="single" w:color="auto"/>
                      <w:lang w:eastAsia="zh-CN"/>
                    </w:rPr>
                    <w:t>固体废物</w:t>
                  </w:r>
                </w:p>
              </w:tc>
              <w:tc>
                <w:tcPr>
                  <w:tcW w:w="591" w:type="dxa"/>
                  <w:tcBorders>
                    <w:tl2br w:val="nil"/>
                    <w:tr2bl w:val="nil"/>
                  </w:tcBorders>
                  <w:vAlign w:val="center"/>
                </w:tcPr>
                <w:p>
                  <w:pPr>
                    <w:pStyle w:val="106"/>
                    <w:rPr>
                      <w:color w:val="auto"/>
                      <w:u w:val="single" w:color="auto"/>
                    </w:rPr>
                  </w:pPr>
                  <w:r>
                    <w:rPr>
                      <w:rFonts w:hint="eastAsia" w:eastAsia="宋体"/>
                      <w:color w:val="auto"/>
                      <w:u w:val="single" w:color="auto"/>
                      <w:lang w:eastAsia="zh-CN"/>
                    </w:rPr>
                    <w:t>危险废物</w:t>
                  </w:r>
                </w:p>
              </w:tc>
              <w:tc>
                <w:tcPr>
                  <w:tcW w:w="3649" w:type="dxa"/>
                  <w:tcBorders>
                    <w:tl2br w:val="nil"/>
                    <w:tr2bl w:val="nil"/>
                  </w:tcBorders>
                  <w:vAlign w:val="center"/>
                </w:tcPr>
                <w:p>
                  <w:pPr>
                    <w:pStyle w:val="20"/>
                    <w:wordWrap/>
                    <w:adjustRightInd/>
                    <w:snapToGrid/>
                    <w:jc w:val="center"/>
                    <w:textAlignment w:val="auto"/>
                    <w:rPr>
                      <w:rFonts w:hint="default" w:ascii="Calibri" w:hAnsi="Calibri" w:eastAsia="Calibri" w:cs="Times New Roman"/>
                      <w:color w:val="auto"/>
                      <w:kern w:val="24"/>
                      <w:sz w:val="21"/>
                      <w:szCs w:val="21"/>
                      <w:u w:val="single" w:color="auto"/>
                      <w:lang w:val="en-US" w:eastAsia="zh-CN" w:bidi="ar-SA"/>
                    </w:rPr>
                  </w:pPr>
                  <w:r>
                    <w:rPr>
                      <w:rFonts w:hint="default" w:ascii="Calibri" w:hAnsi="Calibri" w:eastAsia="Calibri" w:cs="Times New Roman"/>
                      <w:color w:val="auto"/>
                      <w:kern w:val="24"/>
                      <w:sz w:val="21"/>
                      <w:szCs w:val="21"/>
                      <w:u w:val="single" w:color="auto"/>
                      <w:lang w:val="en-US" w:eastAsia="zh-CN" w:bidi="ar-SA"/>
                    </w:rPr>
                    <w:t>本项目建成运营后，自身不产生固体废物，主要涉及的为暂存的废太阳能电池板及废变压器油。其中，废太阳能电池板由厂家回收处置；废变压器油交由有资质单位处置。</w:t>
                  </w:r>
                </w:p>
              </w:tc>
              <w:tc>
                <w:tcPr>
                  <w:tcW w:w="3680" w:type="dxa"/>
                  <w:tcBorders>
                    <w:tl2br w:val="nil"/>
                    <w:tr2bl w:val="nil"/>
                  </w:tcBorders>
                  <w:vAlign w:val="center"/>
                </w:tcPr>
                <w:p>
                  <w:pPr>
                    <w:pStyle w:val="106"/>
                    <w:rPr>
                      <w:color w:val="auto"/>
                      <w:u w:val="single" w:color="auto"/>
                    </w:rPr>
                  </w:pPr>
                  <w:r>
                    <w:rPr>
                      <w:color w:val="auto"/>
                      <w:u w:val="single" w:color="auto"/>
                    </w:rPr>
                    <w:t>不对周围环境造成二次污染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23" w:hRule="atLeast"/>
                <w:jc w:val="center"/>
              </w:trPr>
              <w:tc>
                <w:tcPr>
                  <w:tcW w:w="1141" w:type="dxa"/>
                  <w:gridSpan w:val="2"/>
                  <w:tcBorders>
                    <w:tl2br w:val="nil"/>
                    <w:tr2bl w:val="nil"/>
                  </w:tcBorders>
                  <w:vAlign w:val="center"/>
                </w:tcPr>
                <w:p>
                  <w:pPr>
                    <w:pStyle w:val="106"/>
                    <w:rPr>
                      <w:rFonts w:hint="eastAsia" w:eastAsia="宋体"/>
                      <w:color w:val="auto"/>
                      <w:u w:val="single" w:color="auto"/>
                      <w:lang w:eastAsia="zh-CN"/>
                    </w:rPr>
                  </w:pPr>
                  <w:r>
                    <w:rPr>
                      <w:rFonts w:hint="eastAsia" w:eastAsia="宋体"/>
                      <w:color w:val="auto"/>
                      <w:u w:val="single" w:color="auto"/>
                      <w:lang w:eastAsia="zh-CN"/>
                    </w:rPr>
                    <w:t>地下水、土壤</w:t>
                  </w:r>
                </w:p>
              </w:tc>
              <w:tc>
                <w:tcPr>
                  <w:tcW w:w="7329" w:type="dxa"/>
                  <w:gridSpan w:val="2"/>
                  <w:vMerge w:val="restart"/>
                  <w:tcBorders>
                    <w:tl2br w:val="nil"/>
                    <w:tr2bl w:val="nil"/>
                  </w:tcBorders>
                  <w:vAlign w:val="center"/>
                </w:tcPr>
                <w:p>
                  <w:pPr>
                    <w:pStyle w:val="106"/>
                    <w:rPr>
                      <w:rFonts w:hint="default" w:eastAsia="宋体"/>
                      <w:color w:val="auto"/>
                      <w:u w:val="single" w:color="auto"/>
                      <w:lang w:val="en-US" w:eastAsia="zh-CN"/>
                    </w:rPr>
                  </w:pPr>
                  <w:r>
                    <w:rPr>
                      <w:rFonts w:hint="eastAsia"/>
                      <w:color w:val="auto"/>
                      <w:u w:val="single" w:color="auto"/>
                    </w:rPr>
                    <w:t>危险废物贮存点配套设置</w:t>
                  </w:r>
                  <w:r>
                    <w:rPr>
                      <w:rFonts w:hint="eastAsia" w:eastAsia="宋体"/>
                      <w:color w:val="auto"/>
                      <w:u w:val="single" w:color="auto"/>
                      <w:lang w:eastAsia="zh-CN"/>
                    </w:rPr>
                    <w:t>泄漏槽</w:t>
                  </w:r>
                  <w:r>
                    <w:rPr>
                      <w:rFonts w:hint="eastAsia"/>
                      <w:color w:val="auto"/>
                      <w:u w:val="single" w:color="auto"/>
                    </w:rPr>
                    <w:t>、进口设置围堰；危险品库房进口设置围堰</w:t>
                  </w:r>
                  <w:r>
                    <w:rPr>
                      <w:rFonts w:hint="eastAsia" w:eastAsia="宋体"/>
                      <w:color w:val="auto"/>
                      <w:u w:val="single" w:color="auto"/>
                      <w:lang w:eastAsia="zh-CN"/>
                    </w:rPr>
                    <w:t>；</w:t>
                  </w:r>
                  <w:r>
                    <w:rPr>
                      <w:rFonts w:hint="eastAsia"/>
                      <w:color w:val="auto"/>
                      <w:u w:val="single" w:color="auto"/>
                    </w:rPr>
                    <w:t>箱体内部地板及裙脚整体涂覆防腐材料</w:t>
                  </w:r>
                  <w:r>
                    <w:rPr>
                      <w:rFonts w:hint="eastAsia" w:eastAsia="宋体"/>
                      <w:color w:val="auto"/>
                      <w:u w:val="single" w:color="auto"/>
                      <w:lang w:eastAsia="zh-CN"/>
                    </w:rPr>
                    <w:t>，</w:t>
                  </w:r>
                  <w:r>
                    <w:rPr>
                      <w:rFonts w:hint="eastAsia"/>
                      <w:color w:val="auto"/>
                      <w:u w:val="single" w:color="auto"/>
                    </w:rPr>
                    <w:t>箱体地面与裙脚结合处为密封钢板焊接</w:t>
                  </w:r>
                  <w:r>
                    <w:rPr>
                      <w:rFonts w:hint="eastAsia" w:eastAsia="宋体"/>
                      <w:color w:val="auto"/>
                      <w:u w:val="single" w:color="auto"/>
                      <w:lang w:eastAsia="zh-CN"/>
                    </w:rPr>
                    <w:t>；</w:t>
                  </w:r>
                  <w:r>
                    <w:rPr>
                      <w:rFonts w:hint="eastAsia"/>
                      <w:color w:val="auto"/>
                      <w:u w:val="single" w:color="auto"/>
                    </w:rPr>
                    <w:t>设置</w:t>
                  </w:r>
                  <w:r>
                    <w:rPr>
                      <w:rFonts w:hint="eastAsia" w:eastAsia="宋体"/>
                      <w:color w:val="auto"/>
                      <w:u w:val="single" w:color="auto"/>
                      <w:lang w:eastAsia="zh-CN"/>
                    </w:rPr>
                    <w:t>泄漏槽</w:t>
                  </w:r>
                  <w:r>
                    <w:rPr>
                      <w:rFonts w:hint="eastAsia"/>
                      <w:color w:val="auto"/>
                      <w:u w:val="single" w:color="auto"/>
                    </w:rPr>
                    <w:t>；</w:t>
                  </w:r>
                  <w:r>
                    <w:rPr>
                      <w:rFonts w:hint="eastAsia" w:eastAsia="宋体"/>
                      <w:u w:val="single"/>
                      <w:lang w:val="en-US" w:eastAsia="zh-CN"/>
                    </w:rPr>
                    <w:t>及时修订应急预案</w:t>
                  </w:r>
                </w:p>
                <w:p>
                  <w:pPr>
                    <w:pStyle w:val="106"/>
                    <w:rPr>
                      <w:rFonts w:hint="eastAsia"/>
                      <w:color w:val="auto"/>
                      <w:u w:val="single" w:color="auto"/>
                    </w:rPr>
                  </w:pPr>
                  <w:r>
                    <w:rPr>
                      <w:rFonts w:hint="eastAsia"/>
                      <w:color w:val="auto"/>
                      <w:u w:val="single" w:color="auto"/>
                    </w:rPr>
                    <w:t>制定严格的管理制度，禁止明火，并设置专人进行管理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23" w:hRule="atLeast"/>
                <w:jc w:val="center"/>
              </w:trPr>
              <w:tc>
                <w:tcPr>
                  <w:tcW w:w="1141" w:type="dxa"/>
                  <w:gridSpan w:val="2"/>
                  <w:tcBorders>
                    <w:tl2br w:val="nil"/>
                    <w:tr2bl w:val="nil"/>
                  </w:tcBorders>
                  <w:vAlign w:val="center"/>
                </w:tcPr>
                <w:p>
                  <w:pPr>
                    <w:pStyle w:val="106"/>
                    <w:rPr>
                      <w:rFonts w:hint="eastAsia" w:eastAsia="宋体"/>
                      <w:color w:val="auto"/>
                      <w:u w:val="single" w:color="auto"/>
                      <w:lang w:eastAsia="zh-CN"/>
                    </w:rPr>
                  </w:pPr>
                  <w:r>
                    <w:rPr>
                      <w:rFonts w:hint="eastAsia" w:eastAsia="宋体"/>
                      <w:color w:val="auto"/>
                      <w:u w:val="single" w:color="auto"/>
                      <w:lang w:eastAsia="zh-CN"/>
                    </w:rPr>
                    <w:t>环境风险</w:t>
                  </w:r>
                </w:p>
              </w:tc>
              <w:tc>
                <w:tcPr>
                  <w:tcW w:w="7329" w:type="dxa"/>
                  <w:gridSpan w:val="2"/>
                  <w:vMerge w:val="continue"/>
                  <w:tcBorders>
                    <w:tl2br w:val="nil"/>
                    <w:tr2bl w:val="nil"/>
                  </w:tcBorders>
                  <w:vAlign w:val="center"/>
                </w:tcPr>
                <w:p>
                  <w:pPr>
                    <w:pStyle w:val="106"/>
                    <w:rPr>
                      <w:rFonts w:hint="eastAsia"/>
                      <w:color w:val="auto"/>
                      <w:u w:val="single" w:color="auto"/>
                    </w:rPr>
                  </w:pPr>
                </w:p>
              </w:tc>
            </w:tr>
          </w:tbl>
          <w:p>
            <w:pPr>
              <w:pStyle w:val="44"/>
              <w:widowControl w:val="0"/>
              <w:wordWrap/>
              <w:adjustRightInd/>
              <w:snapToGrid/>
              <w:spacing w:line="360" w:lineRule="auto"/>
              <w:ind w:left="0" w:leftChars="0" w:firstLine="0" w:firstLineChars="0"/>
              <w:textAlignment w:val="auto"/>
              <w:rPr>
                <w:rFonts w:hint="default"/>
                <w:color w:val="auto"/>
                <w:u w:val="single" w:color="auto"/>
                <w:lang w:val="en-US" w:eastAsia="zh-CN"/>
              </w:rPr>
            </w:pPr>
          </w:p>
        </w:tc>
      </w:tr>
    </w:tbl>
    <w:p>
      <w:pPr>
        <w:pStyle w:val="2"/>
        <w:rPr>
          <w:rFonts w:hint="default"/>
          <w:color w:val="auto"/>
          <w:lang w:val="en-US" w:eastAsia="zh-CN"/>
        </w:rPr>
      </w:pPr>
      <w:bookmarkStart w:id="25" w:name="_Toc14302"/>
      <w:bookmarkStart w:id="26" w:name="_Toc27227"/>
      <w:bookmarkStart w:id="27" w:name="_Toc17056"/>
      <w:r>
        <w:rPr>
          <w:rFonts w:hint="default"/>
          <w:color w:val="auto"/>
          <w:lang w:val="en-US" w:eastAsia="zh-CN"/>
        </w:rPr>
        <w:t>结论</w:t>
      </w:r>
      <w:bookmarkEnd w:id="25"/>
      <w:bookmarkEnd w:id="26"/>
      <w:bookmarkEnd w:id="27"/>
    </w:p>
    <w:tbl>
      <w:tblPr>
        <w:tblStyle w:val="40"/>
        <w:tblW w:w="9940" w:type="dxa"/>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108" w:type="dxa"/>
          <w:bottom w:w="0" w:type="dxa"/>
          <w:right w:w="108" w:type="dxa"/>
        </w:tblCellMar>
      </w:tblPr>
      <w:tblGrid>
        <w:gridCol w:w="9940"/>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108" w:type="dxa"/>
            <w:bottom w:w="0" w:type="dxa"/>
            <w:right w:w="108" w:type="dxa"/>
          </w:tblCellMar>
        </w:tblPrEx>
        <w:trPr>
          <w:trHeight w:val="12548" w:hRule="atLeast"/>
          <w:jc w:val="center"/>
        </w:trPr>
        <w:tc>
          <w:tcPr>
            <w:tcW w:w="9940" w:type="dxa"/>
            <w:tcBorders>
              <w:tl2br w:val="nil"/>
              <w:tr2bl w:val="nil"/>
            </w:tcBorders>
            <w:vAlign w:val="top"/>
          </w:tcPr>
          <w:p>
            <w:pPr>
              <w:pStyle w:val="44"/>
              <w:spacing w:line="360" w:lineRule="auto"/>
              <w:ind w:firstLine="48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本项目建设符合产业政策要求，项目选址较为合理。通过本项目的环境影响分析，在建设及运营过程中充分落实本环评的各项污染防治对策，严格执行各种污染物排放标准，对当地环境造成的影响在可接受范围内。</w:t>
            </w:r>
          </w:p>
          <w:p>
            <w:pPr>
              <w:pStyle w:val="44"/>
              <w:spacing w:line="360" w:lineRule="auto"/>
              <w:ind w:firstLine="480"/>
              <w:jc w:val="both"/>
              <w:rPr>
                <w:rFonts w:hint="default" w:ascii="Times New Roman" w:hAnsi="Times New Roman" w:eastAsia="宋体" w:cs="Times New Roman"/>
                <w:color w:val="auto"/>
                <w:kern w:val="21"/>
                <w:sz w:val="24"/>
                <w:szCs w:val="24"/>
                <w:lang w:val="en-US" w:eastAsia="zh-CN"/>
              </w:rPr>
            </w:pPr>
            <w:r>
              <w:rPr>
                <w:rFonts w:hint="default" w:ascii="Times New Roman" w:hAnsi="Times New Roman" w:eastAsia="宋体" w:cs="Times New Roman"/>
                <w:color w:val="auto"/>
                <w:sz w:val="24"/>
                <w:szCs w:val="24"/>
                <w:lang w:val="en-US" w:eastAsia="zh-CN"/>
              </w:rPr>
              <w:t>从生态环境保护角度分析，本项目的建设是可行的。</w:t>
            </w:r>
          </w:p>
        </w:tc>
      </w:tr>
    </w:tbl>
    <w:p>
      <w:pPr>
        <w:pStyle w:val="31"/>
        <w:adjustRightInd w:val="0"/>
        <w:snapToGrid w:val="0"/>
        <w:spacing w:before="0" w:beforeAutospacing="0" w:after="0" w:afterAutospacing="0"/>
        <w:outlineLvl w:val="9"/>
        <w:rPr>
          <w:rFonts w:hint="default" w:ascii="Times New Roman" w:hAnsi="Times New Roman" w:eastAsia="黑体" w:cs="Times New Roman"/>
          <w:snapToGrid w:val="0"/>
          <w:color w:val="auto"/>
          <w:kern w:val="21"/>
          <w:sz w:val="32"/>
          <w:szCs w:val="32"/>
        </w:rPr>
        <w:sectPr>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31"/>
        <w:adjustRightInd w:val="0"/>
        <w:snapToGrid w:val="0"/>
        <w:spacing w:before="0" w:beforeAutospacing="0" w:after="0" w:afterAutospacing="0"/>
        <w:outlineLvl w:val="0"/>
        <w:rPr>
          <w:rFonts w:hint="default" w:ascii="Times New Roman" w:hAnsi="Times New Roman" w:eastAsia="黑体" w:cs="Times New Roman"/>
          <w:snapToGrid w:val="0"/>
          <w:color w:val="auto"/>
          <w:kern w:val="21"/>
          <w:sz w:val="21"/>
          <w:szCs w:val="21"/>
        </w:rPr>
      </w:pPr>
      <w:bookmarkStart w:id="28" w:name="_Toc26868"/>
      <w:r>
        <w:rPr>
          <w:rFonts w:hint="default" w:ascii="Times New Roman" w:hAnsi="Times New Roman" w:eastAsia="黑体" w:cs="Times New Roman"/>
          <w:snapToGrid w:val="0"/>
          <w:color w:val="auto"/>
          <w:kern w:val="21"/>
          <w:sz w:val="32"/>
          <w:szCs w:val="32"/>
        </w:rPr>
        <w:t>附表</w:t>
      </w:r>
      <w:bookmarkEnd w:id="28"/>
    </w:p>
    <w:p>
      <w:pPr>
        <w:pStyle w:val="31"/>
        <w:widowControl/>
        <w:wordWrap/>
        <w:adjustRightInd w:val="0"/>
        <w:snapToGrid w:val="0"/>
        <w:spacing w:before="0" w:beforeAutospacing="0" w:after="0" w:afterAutospacing="0" w:line="360" w:lineRule="auto"/>
        <w:jc w:val="center"/>
        <w:textAlignment w:val="auto"/>
        <w:outlineLvl w:val="0"/>
        <w:rPr>
          <w:rFonts w:hint="default" w:ascii="Times New Roman" w:hAnsi="Times New Roman" w:eastAsia="方正小标宋_GBK" w:cs="Times New Roman"/>
          <w:snapToGrid w:val="0"/>
          <w:color w:val="auto"/>
          <w:kern w:val="21"/>
          <w:sz w:val="38"/>
          <w:szCs w:val="38"/>
        </w:rPr>
      </w:pPr>
      <w:bookmarkStart w:id="29" w:name="_Toc31842"/>
      <w:r>
        <w:rPr>
          <w:rFonts w:hint="default" w:ascii="Times New Roman" w:hAnsi="Times New Roman" w:eastAsia="方正小标宋_GBK" w:cs="Times New Roman"/>
          <w:snapToGrid w:val="0"/>
          <w:color w:val="auto"/>
          <w:kern w:val="21"/>
          <w:sz w:val="38"/>
          <w:szCs w:val="38"/>
        </w:rPr>
        <w:t>建设项目污染物排放量汇总表</w:t>
      </w:r>
      <w:bookmarkEnd w:id="29"/>
    </w:p>
    <w:tbl>
      <w:tblPr>
        <w:tblStyle w:val="40"/>
        <w:tblW w:w="14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366"/>
        <w:gridCol w:w="1809"/>
        <w:gridCol w:w="1169"/>
        <w:gridCol w:w="1422"/>
        <w:gridCol w:w="1789"/>
        <w:gridCol w:w="1604"/>
        <w:gridCol w:w="1966"/>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1213" w:type="dxa"/>
            <w:tcBorders>
              <w:tl2br w:val="single" w:color="auto" w:sz="4" w:space="0"/>
            </w:tcBorders>
            <w:tcMar>
              <w:left w:w="28" w:type="dxa"/>
              <w:right w:w="28" w:type="dxa"/>
            </w:tcMar>
            <w:vAlign w:val="center"/>
          </w:tcPr>
          <w:p>
            <w:pPr>
              <w:pStyle w:val="51"/>
              <w:wordWrap/>
              <w:adjustRightInd/>
              <w:snapToGrid/>
              <w:spacing w:beforeLines="0" w:afterLines="0" w:line="360" w:lineRule="auto"/>
              <w:jc w:val="right"/>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项目</w:t>
            </w:r>
          </w:p>
          <w:p>
            <w:pPr>
              <w:pStyle w:val="51"/>
              <w:wordWrap/>
              <w:adjustRightInd/>
              <w:snapToGrid/>
              <w:spacing w:beforeLines="0" w:afterLines="0" w:line="360" w:lineRule="auto"/>
              <w:jc w:val="left"/>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分类</w:t>
            </w:r>
          </w:p>
        </w:tc>
        <w:tc>
          <w:tcPr>
            <w:tcW w:w="1366" w:type="dxa"/>
            <w:tcMar>
              <w:left w:w="28" w:type="dxa"/>
              <w:right w:w="28" w:type="dxa"/>
            </w:tcMar>
            <w:vAlign w:val="center"/>
          </w:tcPr>
          <w:p>
            <w:pPr>
              <w:pStyle w:val="51"/>
              <w:wordWrap/>
              <w:adjustRightInd/>
              <w:snapToGrid/>
              <w:spacing w:beforeLines="0" w:afterLines="0" w:line="360" w:lineRule="auto"/>
              <w:ind w:left="0" w:firstLine="0" w:firstLineChars="0"/>
              <w:jc w:val="center"/>
              <w:textAlignment w:val="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污染物名称</w:t>
            </w:r>
          </w:p>
        </w:tc>
        <w:tc>
          <w:tcPr>
            <w:tcW w:w="1809" w:type="dxa"/>
            <w:tcMar>
              <w:left w:w="28" w:type="dxa"/>
              <w:right w:w="28" w:type="dxa"/>
            </w:tcMar>
            <w:vAlign w:val="center"/>
          </w:tcPr>
          <w:p>
            <w:pPr>
              <w:pStyle w:val="51"/>
              <w:widowControl w:val="0"/>
              <w:wordWrap/>
              <w:adjustRightInd/>
              <w:snapToGrid/>
              <w:spacing w:beforeLines="0" w:afterLines="0" w:line="360" w:lineRule="auto"/>
              <w:ind w:firstLine="0" w:firstLineChars="0"/>
              <w:jc w:val="center"/>
              <w:textAlignment w:val="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现有工程</w:t>
            </w:r>
          </w:p>
          <w:p>
            <w:pPr>
              <w:pStyle w:val="51"/>
              <w:widowControl w:val="0"/>
              <w:wordWrap/>
              <w:adjustRightInd/>
              <w:snapToGrid/>
              <w:spacing w:beforeLines="0" w:afterLines="0" w:line="360" w:lineRule="auto"/>
              <w:ind w:firstLine="0" w:firstLineChars="0"/>
              <w:jc w:val="center"/>
              <w:textAlignment w:val="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排放量（固体废物产生量）</w:t>
            </w:r>
            <w:r>
              <w:rPr>
                <w:rFonts w:hint="default" w:ascii="Times New Roman" w:hAnsi="Times New Roman" w:eastAsia="宋体" w:cs="Times New Roman"/>
                <w:snapToGrid w:val="0"/>
                <w:color w:val="auto"/>
                <w:kern w:val="21"/>
                <w:sz w:val="24"/>
                <w:szCs w:val="24"/>
              </w:rPr>
              <w:fldChar w:fldCharType="begin"/>
            </w:r>
            <w:r>
              <w:rPr>
                <w:rFonts w:hint="default" w:ascii="Times New Roman" w:hAnsi="Times New Roman" w:eastAsia="宋体" w:cs="Times New Roman"/>
                <w:snapToGrid w:val="0"/>
                <w:color w:val="auto"/>
                <w:kern w:val="21"/>
                <w:sz w:val="24"/>
                <w:szCs w:val="24"/>
              </w:rPr>
              <w:instrText xml:space="preserve"> = 1 \* GB3 \* MERGEFORMAT </w:instrText>
            </w:r>
            <w:r>
              <w:rPr>
                <w:rFonts w:hint="default" w:ascii="Times New Roman" w:hAnsi="Times New Roman" w:eastAsia="宋体" w:cs="Times New Roman"/>
                <w:snapToGrid w:val="0"/>
                <w:color w:val="auto"/>
                <w:kern w:val="21"/>
                <w:sz w:val="24"/>
                <w:szCs w:val="24"/>
              </w:rPr>
              <w:fldChar w:fldCharType="separate"/>
            </w:r>
            <w:r>
              <w:rPr>
                <w:rFonts w:hint="default" w:ascii="Times New Roman" w:hAnsi="Times New Roman" w:eastAsia="宋体" w:cs="Times New Roman"/>
                <w:color w:val="auto"/>
                <w:kern w:val="21"/>
                <w:sz w:val="24"/>
                <w:szCs w:val="24"/>
              </w:rPr>
              <w:t>①</w:t>
            </w:r>
            <w:r>
              <w:rPr>
                <w:rFonts w:hint="default" w:ascii="Times New Roman" w:hAnsi="Times New Roman" w:eastAsia="宋体" w:cs="Times New Roman"/>
                <w:snapToGrid w:val="0"/>
                <w:color w:val="auto"/>
                <w:kern w:val="21"/>
                <w:sz w:val="24"/>
                <w:szCs w:val="24"/>
              </w:rPr>
              <w:fldChar w:fldCharType="end"/>
            </w:r>
          </w:p>
        </w:tc>
        <w:tc>
          <w:tcPr>
            <w:tcW w:w="1169" w:type="dxa"/>
            <w:tcBorders>
              <w:tl2br w:val="nil"/>
              <w:tr2bl w:val="nil"/>
            </w:tcBorders>
            <w:tcMar>
              <w:left w:w="28" w:type="dxa"/>
              <w:right w:w="28" w:type="dxa"/>
            </w:tcMar>
            <w:vAlign w:val="center"/>
          </w:tcPr>
          <w:p>
            <w:pPr>
              <w:pStyle w:val="44"/>
              <w:widowControl w:val="0"/>
              <w:wordWrap/>
              <w:adjustRightInd/>
              <w:snapToGrid/>
              <w:spacing w:line="360" w:lineRule="auto"/>
              <w:ind w:firstLine="0" w:firstLineChars="0"/>
              <w:jc w:val="center"/>
              <w:textAlignment w:val="auto"/>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现有工程</w:t>
            </w:r>
          </w:p>
          <w:p>
            <w:pPr>
              <w:pStyle w:val="44"/>
              <w:widowControl w:val="0"/>
              <w:wordWrap/>
              <w:adjustRightInd/>
              <w:snapToGrid/>
              <w:spacing w:line="360" w:lineRule="auto"/>
              <w:ind w:firstLine="0" w:firstLineChars="0"/>
              <w:jc w:val="center"/>
              <w:textAlignment w:val="auto"/>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许可排放量</w:t>
            </w:r>
            <w:r>
              <w:rPr>
                <w:rFonts w:hint="default" w:ascii="Times New Roman" w:hAnsi="Times New Roman" w:eastAsia="宋体" w:cs="Times New Roman"/>
                <w:i w:val="0"/>
                <w:iCs w:val="0"/>
                <w:color w:val="auto"/>
                <w:sz w:val="24"/>
                <w:szCs w:val="24"/>
                <w:u w:val="none"/>
                <w:lang w:val="en-US" w:eastAsia="zh-CN"/>
              </w:rPr>
              <w:fldChar w:fldCharType="begin"/>
            </w:r>
            <w:r>
              <w:rPr>
                <w:rFonts w:hint="default" w:ascii="Times New Roman" w:hAnsi="Times New Roman" w:eastAsia="宋体" w:cs="Times New Roman"/>
                <w:i w:val="0"/>
                <w:iCs w:val="0"/>
                <w:color w:val="auto"/>
                <w:sz w:val="24"/>
                <w:szCs w:val="24"/>
                <w:u w:val="none"/>
                <w:lang w:val="en-US" w:eastAsia="zh-CN"/>
              </w:rPr>
              <w:instrText xml:space="preserve"> = 2 \* GB3 \* MERGEFORMAT </w:instrText>
            </w:r>
            <w:r>
              <w:rPr>
                <w:rFonts w:hint="default" w:ascii="Times New Roman" w:hAnsi="Times New Roman" w:eastAsia="宋体" w:cs="Times New Roman"/>
                <w:i w:val="0"/>
                <w:iCs w:val="0"/>
                <w:color w:val="auto"/>
                <w:sz w:val="24"/>
                <w:szCs w:val="24"/>
                <w:u w:val="none"/>
                <w:lang w:val="en-US" w:eastAsia="zh-CN"/>
              </w:rPr>
              <w:fldChar w:fldCharType="separate"/>
            </w:r>
            <w:r>
              <w:rPr>
                <w:rFonts w:hint="default" w:ascii="Times New Roman" w:hAnsi="Times New Roman" w:eastAsia="宋体" w:cs="Times New Roman"/>
                <w:i w:val="0"/>
                <w:iCs w:val="0"/>
                <w:color w:val="auto"/>
                <w:sz w:val="24"/>
                <w:szCs w:val="24"/>
                <w:u w:val="none"/>
                <w:lang w:val="en-US" w:eastAsia="zh-CN"/>
              </w:rPr>
              <w:t>②</w:t>
            </w:r>
            <w:r>
              <w:rPr>
                <w:rFonts w:hint="default" w:ascii="Times New Roman" w:hAnsi="Times New Roman" w:eastAsia="宋体" w:cs="Times New Roman"/>
                <w:i w:val="0"/>
                <w:iCs w:val="0"/>
                <w:color w:val="auto"/>
                <w:sz w:val="24"/>
                <w:szCs w:val="24"/>
                <w:u w:val="none"/>
                <w:lang w:val="en-US" w:eastAsia="zh-CN"/>
              </w:rPr>
              <w:fldChar w:fldCharType="end"/>
            </w:r>
          </w:p>
        </w:tc>
        <w:tc>
          <w:tcPr>
            <w:tcW w:w="1422" w:type="dxa"/>
            <w:tcBorders>
              <w:tl2br w:val="nil"/>
              <w:tr2bl w:val="nil"/>
            </w:tcBorders>
            <w:tcMar>
              <w:left w:w="28" w:type="dxa"/>
              <w:right w:w="28" w:type="dxa"/>
            </w:tcMar>
            <w:vAlign w:val="center"/>
          </w:tcPr>
          <w:p>
            <w:pPr>
              <w:pStyle w:val="44"/>
              <w:widowControl w:val="0"/>
              <w:wordWrap/>
              <w:adjustRightInd/>
              <w:snapToGrid/>
              <w:spacing w:line="360" w:lineRule="auto"/>
              <w:ind w:firstLine="0" w:firstLineChars="0"/>
              <w:jc w:val="center"/>
              <w:textAlignment w:val="auto"/>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在建工程排放量（固体废物产生量）</w:t>
            </w:r>
            <w:r>
              <w:rPr>
                <w:rFonts w:hint="default" w:ascii="Times New Roman" w:hAnsi="Times New Roman" w:eastAsia="宋体" w:cs="Times New Roman"/>
                <w:i w:val="0"/>
                <w:iCs w:val="0"/>
                <w:color w:val="auto"/>
                <w:sz w:val="24"/>
                <w:szCs w:val="24"/>
                <w:u w:val="none"/>
                <w:lang w:val="en-US" w:eastAsia="zh-CN"/>
              </w:rPr>
              <w:fldChar w:fldCharType="begin"/>
            </w:r>
            <w:r>
              <w:rPr>
                <w:rFonts w:hint="default" w:ascii="Times New Roman" w:hAnsi="Times New Roman" w:eastAsia="宋体" w:cs="Times New Roman"/>
                <w:i w:val="0"/>
                <w:iCs w:val="0"/>
                <w:color w:val="auto"/>
                <w:sz w:val="24"/>
                <w:szCs w:val="24"/>
                <w:u w:val="none"/>
                <w:lang w:val="en-US" w:eastAsia="zh-CN"/>
              </w:rPr>
              <w:instrText xml:space="preserve"> = 3 \* GB3 \* MERGEFORMAT </w:instrText>
            </w:r>
            <w:r>
              <w:rPr>
                <w:rFonts w:hint="default" w:ascii="Times New Roman" w:hAnsi="Times New Roman" w:eastAsia="宋体" w:cs="Times New Roman"/>
                <w:i w:val="0"/>
                <w:iCs w:val="0"/>
                <w:color w:val="auto"/>
                <w:sz w:val="24"/>
                <w:szCs w:val="24"/>
                <w:u w:val="none"/>
                <w:lang w:val="en-US" w:eastAsia="zh-CN"/>
              </w:rPr>
              <w:fldChar w:fldCharType="separate"/>
            </w:r>
            <w:r>
              <w:rPr>
                <w:rFonts w:hint="default" w:ascii="Times New Roman" w:hAnsi="Times New Roman" w:eastAsia="宋体" w:cs="Times New Roman"/>
                <w:i w:val="0"/>
                <w:iCs w:val="0"/>
                <w:color w:val="auto"/>
                <w:sz w:val="24"/>
                <w:szCs w:val="24"/>
                <w:u w:val="none"/>
                <w:lang w:val="en-US" w:eastAsia="zh-CN"/>
              </w:rPr>
              <w:t>③</w:t>
            </w:r>
            <w:r>
              <w:rPr>
                <w:rFonts w:hint="default" w:ascii="Times New Roman" w:hAnsi="Times New Roman" w:eastAsia="宋体" w:cs="Times New Roman"/>
                <w:i w:val="0"/>
                <w:iCs w:val="0"/>
                <w:color w:val="auto"/>
                <w:sz w:val="24"/>
                <w:szCs w:val="24"/>
                <w:u w:val="none"/>
                <w:lang w:val="en-US" w:eastAsia="zh-CN"/>
              </w:rPr>
              <w:fldChar w:fldCharType="end"/>
            </w:r>
          </w:p>
        </w:tc>
        <w:tc>
          <w:tcPr>
            <w:tcW w:w="1789" w:type="dxa"/>
            <w:tcBorders>
              <w:tl2br w:val="nil"/>
              <w:tr2bl w:val="nil"/>
            </w:tcBorders>
            <w:tcMar>
              <w:left w:w="28" w:type="dxa"/>
              <w:right w:w="28" w:type="dxa"/>
            </w:tcMar>
            <w:vAlign w:val="center"/>
          </w:tcPr>
          <w:p>
            <w:pPr>
              <w:pStyle w:val="51"/>
              <w:widowControl w:val="0"/>
              <w:wordWrap/>
              <w:adjustRightInd/>
              <w:snapToGrid/>
              <w:spacing w:beforeLines="0" w:afterLines="0" w:line="360" w:lineRule="auto"/>
              <w:ind w:left="0" w:firstLine="0" w:firstLineChars="0"/>
              <w:jc w:val="center"/>
              <w:textAlignment w:val="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本项目排放量（固体废物产生量）</w:t>
            </w:r>
            <w:r>
              <w:rPr>
                <w:rFonts w:hint="default" w:ascii="Times New Roman" w:hAnsi="Times New Roman" w:eastAsia="宋体" w:cs="Times New Roman"/>
                <w:snapToGrid w:val="0"/>
                <w:color w:val="auto"/>
                <w:kern w:val="21"/>
                <w:sz w:val="24"/>
                <w:szCs w:val="24"/>
              </w:rPr>
              <w:fldChar w:fldCharType="begin"/>
            </w:r>
            <w:r>
              <w:rPr>
                <w:rFonts w:hint="default" w:ascii="Times New Roman" w:hAnsi="Times New Roman" w:eastAsia="宋体" w:cs="Times New Roman"/>
                <w:snapToGrid w:val="0"/>
                <w:color w:val="auto"/>
                <w:kern w:val="21"/>
                <w:sz w:val="24"/>
                <w:szCs w:val="24"/>
              </w:rPr>
              <w:instrText xml:space="preserve"> = 4 \* GB3 \* MERGEFORMAT </w:instrText>
            </w:r>
            <w:r>
              <w:rPr>
                <w:rFonts w:hint="default" w:ascii="Times New Roman" w:hAnsi="Times New Roman" w:eastAsia="宋体" w:cs="Times New Roman"/>
                <w:snapToGrid w:val="0"/>
                <w:color w:val="auto"/>
                <w:kern w:val="21"/>
                <w:sz w:val="24"/>
                <w:szCs w:val="24"/>
              </w:rPr>
              <w:fldChar w:fldCharType="separate"/>
            </w:r>
            <w:r>
              <w:rPr>
                <w:rFonts w:hint="default" w:ascii="Times New Roman" w:hAnsi="Times New Roman" w:eastAsia="宋体" w:cs="Times New Roman"/>
                <w:color w:val="auto"/>
                <w:kern w:val="21"/>
                <w:sz w:val="24"/>
                <w:szCs w:val="24"/>
              </w:rPr>
              <w:t>④</w:t>
            </w:r>
            <w:r>
              <w:rPr>
                <w:rFonts w:hint="default" w:ascii="Times New Roman" w:hAnsi="Times New Roman" w:eastAsia="宋体" w:cs="Times New Roman"/>
                <w:snapToGrid w:val="0"/>
                <w:color w:val="auto"/>
                <w:kern w:val="21"/>
                <w:sz w:val="24"/>
                <w:szCs w:val="24"/>
              </w:rPr>
              <w:fldChar w:fldCharType="end"/>
            </w:r>
          </w:p>
        </w:tc>
        <w:tc>
          <w:tcPr>
            <w:tcW w:w="1604" w:type="dxa"/>
            <w:tcBorders>
              <w:tl2br w:val="nil"/>
              <w:tr2bl w:val="nil"/>
            </w:tcBorders>
            <w:tcMar>
              <w:left w:w="28" w:type="dxa"/>
              <w:right w:w="28" w:type="dxa"/>
            </w:tcMar>
            <w:vAlign w:val="center"/>
          </w:tcPr>
          <w:p>
            <w:pPr>
              <w:pStyle w:val="44"/>
              <w:widowControl w:val="0"/>
              <w:wordWrap/>
              <w:adjustRightInd/>
              <w:snapToGrid/>
              <w:spacing w:line="360" w:lineRule="auto"/>
              <w:ind w:left="0" w:firstLine="0" w:firstLineChars="0"/>
              <w:jc w:val="center"/>
              <w:textAlignment w:val="auto"/>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以新带老削减量（新建项目不填）</w:t>
            </w:r>
            <w:r>
              <w:rPr>
                <w:rFonts w:hint="default" w:ascii="Times New Roman" w:hAnsi="Times New Roman" w:eastAsia="宋体" w:cs="Times New Roman"/>
                <w:i w:val="0"/>
                <w:iCs w:val="0"/>
                <w:color w:val="auto"/>
                <w:sz w:val="24"/>
                <w:szCs w:val="24"/>
                <w:u w:val="none"/>
                <w:lang w:val="en-US" w:eastAsia="zh-CN"/>
              </w:rPr>
              <w:fldChar w:fldCharType="begin"/>
            </w:r>
            <w:r>
              <w:rPr>
                <w:rFonts w:hint="default" w:ascii="Times New Roman" w:hAnsi="Times New Roman" w:eastAsia="宋体" w:cs="Times New Roman"/>
                <w:i w:val="0"/>
                <w:iCs w:val="0"/>
                <w:color w:val="auto"/>
                <w:sz w:val="24"/>
                <w:szCs w:val="24"/>
                <w:u w:val="none"/>
                <w:lang w:val="en-US" w:eastAsia="zh-CN"/>
              </w:rPr>
              <w:instrText xml:space="preserve"> = 5 \* GB3 \* MERGEFORMAT </w:instrText>
            </w:r>
            <w:r>
              <w:rPr>
                <w:rFonts w:hint="default" w:ascii="Times New Roman" w:hAnsi="Times New Roman" w:eastAsia="宋体" w:cs="Times New Roman"/>
                <w:i w:val="0"/>
                <w:iCs w:val="0"/>
                <w:color w:val="auto"/>
                <w:sz w:val="24"/>
                <w:szCs w:val="24"/>
                <w:u w:val="none"/>
                <w:lang w:val="en-US" w:eastAsia="zh-CN"/>
              </w:rPr>
              <w:fldChar w:fldCharType="separate"/>
            </w:r>
            <w:r>
              <w:rPr>
                <w:rFonts w:hint="default" w:ascii="Times New Roman" w:hAnsi="Times New Roman" w:eastAsia="宋体" w:cs="Times New Roman"/>
                <w:i w:val="0"/>
                <w:iCs w:val="0"/>
                <w:color w:val="auto"/>
                <w:sz w:val="24"/>
                <w:szCs w:val="24"/>
                <w:u w:val="none"/>
                <w:lang w:val="en-US" w:eastAsia="zh-CN"/>
              </w:rPr>
              <w:t>⑤</w:t>
            </w:r>
            <w:r>
              <w:rPr>
                <w:rFonts w:hint="default" w:ascii="Times New Roman" w:hAnsi="Times New Roman" w:eastAsia="宋体" w:cs="Times New Roman"/>
                <w:i w:val="0"/>
                <w:iCs w:val="0"/>
                <w:color w:val="auto"/>
                <w:sz w:val="24"/>
                <w:szCs w:val="24"/>
                <w:u w:val="none"/>
                <w:lang w:val="en-US" w:eastAsia="zh-CN"/>
              </w:rPr>
              <w:fldChar w:fldCharType="end"/>
            </w:r>
          </w:p>
        </w:tc>
        <w:tc>
          <w:tcPr>
            <w:tcW w:w="1966" w:type="dxa"/>
            <w:tcBorders>
              <w:tl2br w:val="nil"/>
              <w:tr2bl w:val="nil"/>
            </w:tcBorders>
            <w:tcMar>
              <w:left w:w="28" w:type="dxa"/>
              <w:right w:w="28" w:type="dxa"/>
            </w:tcMar>
            <w:vAlign w:val="center"/>
          </w:tcPr>
          <w:p>
            <w:pPr>
              <w:pStyle w:val="44"/>
              <w:widowControl w:val="0"/>
              <w:wordWrap/>
              <w:adjustRightInd/>
              <w:snapToGrid/>
              <w:spacing w:line="360" w:lineRule="auto"/>
              <w:ind w:left="0" w:firstLine="0" w:firstLineChars="0"/>
              <w:jc w:val="center"/>
              <w:textAlignment w:val="auto"/>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本项目建成后</w:t>
            </w:r>
          </w:p>
          <w:p>
            <w:pPr>
              <w:pStyle w:val="44"/>
              <w:widowControl w:val="0"/>
              <w:wordWrap/>
              <w:adjustRightInd/>
              <w:snapToGrid/>
              <w:spacing w:line="360" w:lineRule="auto"/>
              <w:ind w:left="0" w:firstLine="0" w:firstLineChars="0"/>
              <w:jc w:val="center"/>
              <w:textAlignment w:val="auto"/>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全厂排放量（固体废物产生量）</w:t>
            </w:r>
            <w:r>
              <w:rPr>
                <w:rFonts w:hint="default" w:ascii="Times New Roman" w:hAnsi="Times New Roman" w:eastAsia="宋体" w:cs="Times New Roman"/>
                <w:i w:val="0"/>
                <w:iCs w:val="0"/>
                <w:color w:val="auto"/>
                <w:sz w:val="24"/>
                <w:szCs w:val="24"/>
                <w:u w:val="none"/>
                <w:lang w:val="en-US" w:eastAsia="zh-CN"/>
              </w:rPr>
              <w:fldChar w:fldCharType="begin"/>
            </w:r>
            <w:r>
              <w:rPr>
                <w:rFonts w:hint="default" w:ascii="Times New Roman" w:hAnsi="Times New Roman" w:eastAsia="宋体" w:cs="Times New Roman"/>
                <w:i w:val="0"/>
                <w:iCs w:val="0"/>
                <w:color w:val="auto"/>
                <w:sz w:val="24"/>
                <w:szCs w:val="24"/>
                <w:u w:val="none"/>
                <w:lang w:val="en-US" w:eastAsia="zh-CN"/>
              </w:rPr>
              <w:instrText xml:space="preserve"> = 6 \* GB3 \* MERGEFORMAT </w:instrText>
            </w:r>
            <w:r>
              <w:rPr>
                <w:rFonts w:hint="default" w:ascii="Times New Roman" w:hAnsi="Times New Roman" w:eastAsia="宋体" w:cs="Times New Roman"/>
                <w:i w:val="0"/>
                <w:iCs w:val="0"/>
                <w:color w:val="auto"/>
                <w:sz w:val="24"/>
                <w:szCs w:val="24"/>
                <w:u w:val="none"/>
                <w:lang w:val="en-US" w:eastAsia="zh-CN"/>
              </w:rPr>
              <w:fldChar w:fldCharType="separate"/>
            </w:r>
            <w:r>
              <w:rPr>
                <w:rFonts w:hint="default" w:ascii="Times New Roman" w:hAnsi="Times New Roman" w:eastAsia="宋体" w:cs="Times New Roman"/>
                <w:i w:val="0"/>
                <w:iCs w:val="0"/>
                <w:color w:val="auto"/>
                <w:sz w:val="24"/>
                <w:szCs w:val="24"/>
                <w:u w:val="none"/>
                <w:lang w:val="en-US" w:eastAsia="zh-CN"/>
              </w:rPr>
              <w:t>⑥</w:t>
            </w:r>
            <w:r>
              <w:rPr>
                <w:rFonts w:hint="default" w:ascii="Times New Roman" w:hAnsi="Times New Roman" w:eastAsia="宋体" w:cs="Times New Roman"/>
                <w:i w:val="0"/>
                <w:iCs w:val="0"/>
                <w:color w:val="auto"/>
                <w:sz w:val="24"/>
                <w:szCs w:val="24"/>
                <w:u w:val="none"/>
                <w:lang w:val="en-US" w:eastAsia="zh-CN"/>
              </w:rPr>
              <w:fldChar w:fldCharType="end"/>
            </w:r>
          </w:p>
        </w:tc>
        <w:tc>
          <w:tcPr>
            <w:tcW w:w="1668" w:type="dxa"/>
            <w:tcBorders>
              <w:tl2br w:val="nil"/>
              <w:tr2bl w:val="nil"/>
            </w:tcBorders>
            <w:tcMar>
              <w:left w:w="28" w:type="dxa"/>
              <w:right w:w="28" w:type="dxa"/>
            </w:tcMar>
            <w:vAlign w:val="center"/>
          </w:tcPr>
          <w:p>
            <w:pPr>
              <w:pStyle w:val="44"/>
              <w:widowControl w:val="0"/>
              <w:wordWrap/>
              <w:adjustRightInd/>
              <w:snapToGrid/>
              <w:spacing w:line="360" w:lineRule="auto"/>
              <w:ind w:left="0" w:firstLine="0" w:firstLineChars="0"/>
              <w:jc w:val="center"/>
              <w:textAlignment w:val="auto"/>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变化量</w:t>
            </w:r>
          </w:p>
          <w:p>
            <w:pPr>
              <w:pStyle w:val="44"/>
              <w:widowControl w:val="0"/>
              <w:wordWrap/>
              <w:adjustRightInd/>
              <w:snapToGrid/>
              <w:spacing w:line="360" w:lineRule="auto"/>
              <w:ind w:left="0" w:firstLine="0" w:firstLineChars="0"/>
              <w:jc w:val="center"/>
              <w:textAlignment w:val="auto"/>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fldChar w:fldCharType="begin"/>
            </w:r>
            <w:r>
              <w:rPr>
                <w:rFonts w:hint="default" w:ascii="Times New Roman" w:hAnsi="Times New Roman" w:eastAsia="宋体" w:cs="Times New Roman"/>
                <w:i w:val="0"/>
                <w:iCs w:val="0"/>
                <w:color w:val="auto"/>
                <w:sz w:val="24"/>
                <w:szCs w:val="24"/>
                <w:u w:val="none"/>
                <w:lang w:val="en-US" w:eastAsia="zh-CN"/>
              </w:rPr>
              <w:instrText xml:space="preserve"> = 7 \* GB3 \* MERGEFORMAT </w:instrText>
            </w:r>
            <w:r>
              <w:rPr>
                <w:rFonts w:hint="default" w:ascii="Times New Roman" w:hAnsi="Times New Roman" w:eastAsia="宋体" w:cs="Times New Roman"/>
                <w:i w:val="0"/>
                <w:iCs w:val="0"/>
                <w:color w:val="auto"/>
                <w:sz w:val="24"/>
                <w:szCs w:val="24"/>
                <w:u w:val="none"/>
                <w:lang w:val="en-US" w:eastAsia="zh-CN"/>
              </w:rPr>
              <w:fldChar w:fldCharType="separate"/>
            </w:r>
            <w:r>
              <w:rPr>
                <w:rFonts w:hint="default" w:ascii="Times New Roman" w:hAnsi="Times New Roman" w:eastAsia="宋体" w:cs="Times New Roman"/>
                <w:i w:val="0"/>
                <w:iCs w:val="0"/>
                <w:color w:val="auto"/>
                <w:sz w:val="24"/>
                <w:szCs w:val="24"/>
                <w:u w:val="none"/>
                <w:lang w:val="en-US" w:eastAsia="zh-CN"/>
              </w:rPr>
              <w:t>⑦</w:t>
            </w:r>
            <w:r>
              <w:rPr>
                <w:rFonts w:hint="default" w:ascii="Times New Roman" w:hAnsi="Times New Roman" w:eastAsia="宋体" w:cs="Times New Roman"/>
                <w:i w:val="0"/>
                <w:iCs w:val="0"/>
                <w:color w:val="auto"/>
                <w:sz w:val="24"/>
                <w:szCs w:val="24"/>
                <w:u w:val="no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1213" w:type="dxa"/>
            <w:tcBorders>
              <w:tl2br w:val="nil"/>
              <w:tr2bl w:val="nil"/>
            </w:tcBorders>
            <w:vAlign w:val="center"/>
          </w:tcPr>
          <w:p>
            <w:pPr>
              <w:pStyle w:val="51"/>
              <w:wordWrap/>
              <w:adjustRightInd/>
              <w:snapToGrid/>
              <w:spacing w:beforeLines="0" w:afterLines="0" w:line="360" w:lineRule="auto"/>
              <w:ind w:left="0" w:firstLine="0" w:firstLineChars="0"/>
              <w:jc w:val="center"/>
              <w:textAlignment w:val="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废气</w:t>
            </w:r>
          </w:p>
        </w:tc>
        <w:tc>
          <w:tcPr>
            <w:tcW w:w="1366" w:type="dxa"/>
            <w:tcBorders>
              <w:tl2br w:val="nil"/>
              <w:tr2bl w:val="nil"/>
            </w:tcBorders>
            <w:vAlign w:val="center"/>
          </w:tcPr>
          <w:p>
            <w:pPr>
              <w:pStyle w:val="51"/>
              <w:wordWrap/>
              <w:adjustRightInd/>
              <w:snapToGrid/>
              <w:spacing w:beforeLines="0" w:afterLines="0" w:line="360" w:lineRule="auto"/>
              <w:ind w:left="0" w:firstLine="0" w:firstLineChars="0"/>
              <w:jc w:val="center"/>
              <w:textAlignment w:val="auto"/>
              <w:rPr>
                <w:rFonts w:hint="default" w:ascii="Times New Roman" w:hAnsi="Times New Roman" w:eastAsia="宋体" w:cs="Times New Roman"/>
                <w:snapToGrid w:val="0"/>
                <w:color w:val="auto"/>
                <w:kern w:val="21"/>
                <w:sz w:val="24"/>
                <w:szCs w:val="24"/>
                <w:lang w:val="en-US" w:eastAsia="zh-CN"/>
              </w:rPr>
            </w:pPr>
            <w:r>
              <w:rPr>
                <w:rFonts w:hint="eastAsia" w:ascii="Times New Roman" w:eastAsia="宋体" w:cs="Times New Roman"/>
                <w:snapToGrid w:val="0"/>
                <w:color w:val="auto"/>
                <w:kern w:val="21"/>
                <w:sz w:val="24"/>
                <w:szCs w:val="24"/>
                <w:lang w:val="en-US" w:eastAsia="zh-CN"/>
              </w:rPr>
              <w:t>非甲烷总烃</w:t>
            </w:r>
          </w:p>
        </w:tc>
        <w:tc>
          <w:tcPr>
            <w:tcW w:w="1809"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w:t>
            </w:r>
          </w:p>
        </w:tc>
        <w:tc>
          <w:tcPr>
            <w:tcW w:w="1169"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w:t>
            </w:r>
          </w:p>
        </w:tc>
        <w:tc>
          <w:tcPr>
            <w:tcW w:w="1422" w:type="dxa"/>
            <w:tcBorders>
              <w:tl2br w:val="nil"/>
              <w:tr2bl w:val="nil"/>
            </w:tcBorders>
            <w:vAlign w:val="center"/>
          </w:tcPr>
          <w:p>
            <w:pPr>
              <w:wordWrap/>
              <w:adjustRightInd/>
              <w:snapToGrid/>
              <w:spacing w:line="360" w:lineRule="auto"/>
              <w:jc w:val="center"/>
              <w:textAlignment w:val="auto"/>
              <w:rPr>
                <w:rFonts w:hint="eastAsia" w:ascii="Times New Roman" w:hAnsi="Times New Roman" w:eastAsia="宋体" w:cs="Times New Roman"/>
                <w:snapToGrid w:val="0"/>
                <w:color w:val="auto"/>
                <w:kern w:val="21"/>
                <w:sz w:val="24"/>
                <w:szCs w:val="24"/>
                <w:lang w:val="en-US" w:eastAsia="zh-CN"/>
              </w:rPr>
            </w:pPr>
            <w:r>
              <w:rPr>
                <w:rFonts w:hint="eastAsia" w:ascii="Times New Roman" w:hAnsi="Times New Roman" w:eastAsia="宋体" w:cs="Times New Roman"/>
                <w:b w:val="0"/>
                <w:color w:val="auto"/>
                <w:kern w:val="2"/>
                <w:sz w:val="24"/>
                <w:szCs w:val="24"/>
                <w:lang w:val="en-US" w:eastAsia="zh-CN" w:bidi="ar-SA"/>
              </w:rPr>
              <w:t>-</w:t>
            </w:r>
          </w:p>
        </w:tc>
        <w:tc>
          <w:tcPr>
            <w:tcW w:w="1789" w:type="dxa"/>
            <w:tcBorders>
              <w:tl2br w:val="nil"/>
              <w:tr2bl w:val="nil"/>
            </w:tcBorders>
            <w:vAlign w:val="center"/>
          </w:tcPr>
          <w:p>
            <w:pPr>
              <w:pStyle w:val="79"/>
              <w:spacing w:line="240" w:lineRule="auto"/>
              <w:ind w:firstLine="0" w:firstLineChars="0"/>
              <w:jc w:val="center"/>
              <w:rPr>
                <w:rFonts w:hint="default" w:ascii="Times New Roman" w:hAnsi="Times New Roman" w:eastAsia="宋体" w:cs="Times New Roman"/>
                <w:b w:val="0"/>
                <w:color w:val="auto"/>
                <w:kern w:val="2"/>
                <w:sz w:val="24"/>
                <w:szCs w:val="24"/>
                <w:lang w:val="en-US" w:eastAsia="zh-CN" w:bidi="ar-SA"/>
              </w:rPr>
            </w:pPr>
            <w:r>
              <w:rPr>
                <w:rFonts w:hint="default" w:ascii="Times New Roman" w:hAnsi="Times New Roman" w:eastAsia="宋体" w:cs="Times New Roman"/>
                <w:b w:val="0"/>
                <w:color w:val="auto"/>
                <w:kern w:val="2"/>
                <w:sz w:val="24"/>
                <w:szCs w:val="24"/>
                <w:lang w:val="en-US" w:eastAsia="zh-CN" w:bidi="ar-SA"/>
              </w:rPr>
              <w:t>0.00</w:t>
            </w:r>
            <w:r>
              <w:rPr>
                <w:rFonts w:hint="eastAsia" w:ascii="Times New Roman" w:hAnsi="Times New Roman" w:cs="Times New Roman"/>
                <w:b w:val="0"/>
                <w:color w:val="auto"/>
                <w:kern w:val="2"/>
                <w:sz w:val="24"/>
                <w:szCs w:val="24"/>
                <w:lang w:val="en-US" w:eastAsia="zh-CN" w:bidi="ar-SA"/>
              </w:rPr>
              <w:t>65</w:t>
            </w:r>
            <w:r>
              <w:rPr>
                <w:rFonts w:hint="default" w:ascii="Times New Roman" w:hAnsi="Times New Roman" w:eastAsia="宋体" w:cs="Times New Roman"/>
                <w:b w:val="0"/>
                <w:color w:val="auto"/>
                <w:kern w:val="2"/>
                <w:sz w:val="24"/>
                <w:szCs w:val="24"/>
                <w:lang w:val="en-US" w:eastAsia="zh-CN" w:bidi="ar-SA"/>
              </w:rPr>
              <w:t>t/a</w:t>
            </w:r>
          </w:p>
        </w:tc>
        <w:tc>
          <w:tcPr>
            <w:tcW w:w="1604"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w:t>
            </w:r>
          </w:p>
        </w:tc>
        <w:tc>
          <w:tcPr>
            <w:tcW w:w="1966" w:type="dxa"/>
            <w:tcBorders>
              <w:tl2br w:val="nil"/>
              <w:tr2bl w:val="nil"/>
            </w:tcBorders>
            <w:vAlign w:val="center"/>
          </w:tcPr>
          <w:p>
            <w:pPr>
              <w:pStyle w:val="79"/>
              <w:spacing w:line="240" w:lineRule="auto"/>
              <w:ind w:firstLine="0" w:firstLineChars="0"/>
              <w:jc w:val="center"/>
              <w:rPr>
                <w:rFonts w:hint="default" w:ascii="Times New Roman" w:hAnsi="Times New Roman" w:eastAsia="宋体" w:cs="Times New Roman"/>
                <w:b w:val="0"/>
                <w:color w:val="auto"/>
                <w:kern w:val="2"/>
                <w:sz w:val="24"/>
                <w:szCs w:val="24"/>
                <w:lang w:val="en-US" w:eastAsia="zh-CN" w:bidi="ar-SA"/>
              </w:rPr>
            </w:pPr>
            <w:r>
              <w:rPr>
                <w:rFonts w:hint="default" w:ascii="Times New Roman" w:hAnsi="Times New Roman" w:eastAsia="宋体" w:cs="Times New Roman"/>
                <w:b w:val="0"/>
                <w:color w:val="auto"/>
                <w:kern w:val="2"/>
                <w:sz w:val="24"/>
                <w:szCs w:val="24"/>
                <w:lang w:val="en-US" w:eastAsia="zh-CN" w:bidi="ar-SA"/>
              </w:rPr>
              <w:t>0.00</w:t>
            </w:r>
            <w:r>
              <w:rPr>
                <w:rFonts w:hint="eastAsia" w:ascii="Times New Roman" w:hAnsi="Times New Roman" w:cs="Times New Roman"/>
                <w:b w:val="0"/>
                <w:color w:val="auto"/>
                <w:kern w:val="2"/>
                <w:sz w:val="24"/>
                <w:szCs w:val="24"/>
                <w:lang w:val="en-US" w:eastAsia="zh-CN" w:bidi="ar-SA"/>
              </w:rPr>
              <w:t>65</w:t>
            </w:r>
            <w:r>
              <w:rPr>
                <w:rFonts w:hint="default" w:ascii="Times New Roman" w:hAnsi="Times New Roman" w:eastAsia="宋体" w:cs="Times New Roman"/>
                <w:b w:val="0"/>
                <w:color w:val="auto"/>
                <w:kern w:val="2"/>
                <w:sz w:val="24"/>
                <w:szCs w:val="24"/>
                <w:lang w:val="en-US" w:eastAsia="zh-CN" w:bidi="ar-SA"/>
              </w:rPr>
              <w:t>t/a</w:t>
            </w:r>
          </w:p>
        </w:tc>
        <w:tc>
          <w:tcPr>
            <w:tcW w:w="1668" w:type="dxa"/>
            <w:tcBorders>
              <w:tl2br w:val="nil"/>
              <w:tr2bl w:val="nil"/>
            </w:tcBorders>
            <w:vAlign w:val="center"/>
          </w:tcPr>
          <w:p>
            <w:pPr>
              <w:pStyle w:val="79"/>
              <w:spacing w:line="240" w:lineRule="auto"/>
              <w:ind w:firstLine="0" w:firstLineChars="0"/>
              <w:jc w:val="center"/>
              <w:rPr>
                <w:rFonts w:hint="default" w:ascii="Times New Roman" w:hAnsi="Times New Roman" w:eastAsia="宋体" w:cs="Times New Roman"/>
                <w:b w:val="0"/>
                <w:color w:val="auto"/>
                <w:kern w:val="2"/>
                <w:sz w:val="24"/>
                <w:szCs w:val="24"/>
                <w:lang w:val="en-US" w:eastAsia="zh-CN" w:bidi="ar-SA"/>
              </w:rPr>
            </w:pPr>
            <w:r>
              <w:rPr>
                <w:rFonts w:hint="eastAsia" w:ascii="Times New Roman" w:hAnsi="Times New Roman" w:cs="Times New Roman"/>
                <w:b w:val="0"/>
                <w:color w:val="auto"/>
                <w:kern w:val="2"/>
                <w:sz w:val="24"/>
                <w:szCs w:val="24"/>
                <w:lang w:val="en-US" w:eastAsia="zh-CN" w:bidi="ar-SA"/>
              </w:rPr>
              <w:t>+</w:t>
            </w:r>
            <w:r>
              <w:rPr>
                <w:rFonts w:hint="default" w:ascii="Times New Roman" w:hAnsi="Times New Roman" w:eastAsia="宋体" w:cs="Times New Roman"/>
                <w:b w:val="0"/>
                <w:color w:val="auto"/>
                <w:kern w:val="2"/>
                <w:sz w:val="24"/>
                <w:szCs w:val="24"/>
                <w:lang w:val="en-US" w:eastAsia="zh-CN" w:bidi="ar-SA"/>
              </w:rPr>
              <w:t>0.00</w:t>
            </w:r>
            <w:r>
              <w:rPr>
                <w:rFonts w:hint="eastAsia" w:ascii="Times New Roman" w:hAnsi="Times New Roman" w:cs="Times New Roman"/>
                <w:b w:val="0"/>
                <w:color w:val="auto"/>
                <w:kern w:val="2"/>
                <w:sz w:val="24"/>
                <w:szCs w:val="24"/>
                <w:lang w:val="en-US" w:eastAsia="zh-CN" w:bidi="ar-SA"/>
              </w:rPr>
              <w:t>65</w:t>
            </w:r>
            <w:r>
              <w:rPr>
                <w:rFonts w:hint="default" w:ascii="Times New Roman" w:hAnsi="Times New Roman" w:eastAsia="宋体" w:cs="Times New Roman"/>
                <w:b w:val="0"/>
                <w:color w:val="auto"/>
                <w:kern w:val="2"/>
                <w:sz w:val="24"/>
                <w:szCs w:val="24"/>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213" w:type="dxa"/>
            <w:tcBorders>
              <w:tl2br w:val="nil"/>
              <w:tr2bl w:val="nil"/>
            </w:tcBorders>
            <w:vAlign w:val="center"/>
          </w:tcPr>
          <w:p>
            <w:pPr>
              <w:pStyle w:val="51"/>
              <w:wordWrap/>
              <w:adjustRightInd/>
              <w:snapToGrid/>
              <w:spacing w:beforeLines="0" w:afterLines="0" w:line="360" w:lineRule="auto"/>
              <w:ind w:left="0" w:firstLine="0" w:firstLineChars="0"/>
              <w:jc w:val="center"/>
              <w:textAlignment w:val="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废水</w:t>
            </w:r>
          </w:p>
        </w:tc>
        <w:tc>
          <w:tcPr>
            <w:tcW w:w="1366" w:type="dxa"/>
            <w:tcBorders>
              <w:tl2br w:val="nil"/>
              <w:tr2bl w:val="nil"/>
            </w:tcBorders>
            <w:vAlign w:val="center"/>
          </w:tcPr>
          <w:p>
            <w:pPr>
              <w:pStyle w:val="51"/>
              <w:wordWrap/>
              <w:adjustRightInd/>
              <w:snapToGrid/>
              <w:spacing w:beforeLines="0" w:afterLines="0" w:line="360" w:lineRule="auto"/>
              <w:ind w:left="0" w:firstLine="0" w:firstLineChars="0"/>
              <w:jc w:val="center"/>
              <w:textAlignment w:val="auto"/>
              <w:rPr>
                <w:rFonts w:hint="default" w:ascii="Times New Roman" w:hAnsi="Times New Roman" w:eastAsia="宋体" w:cs="Times New Roman"/>
                <w:snapToGrid w:val="0"/>
                <w:color w:val="auto"/>
                <w:kern w:val="21"/>
                <w:sz w:val="24"/>
                <w:szCs w:val="24"/>
                <w:lang w:val="en-US" w:eastAsia="zh-CN"/>
              </w:rPr>
            </w:pPr>
            <w:r>
              <w:rPr>
                <w:rFonts w:hint="eastAsia" w:ascii="Times New Roman" w:hAnsi="Times New Roman" w:eastAsia="宋体" w:cs="Times New Roman"/>
                <w:snapToGrid w:val="0"/>
                <w:color w:val="auto"/>
                <w:kern w:val="21"/>
                <w:sz w:val="24"/>
                <w:szCs w:val="24"/>
                <w:lang w:val="en-US" w:eastAsia="zh-CN"/>
              </w:rPr>
              <w:t>-</w:t>
            </w:r>
          </w:p>
        </w:tc>
        <w:tc>
          <w:tcPr>
            <w:tcW w:w="1809"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color w:val="auto"/>
                <w:kern w:val="2"/>
                <w:sz w:val="24"/>
                <w:szCs w:val="24"/>
                <w:lang w:val="en-US" w:eastAsia="zh-CN" w:bidi="ar-SA"/>
              </w:rPr>
              <w:t>-</w:t>
            </w:r>
          </w:p>
        </w:tc>
        <w:tc>
          <w:tcPr>
            <w:tcW w:w="1169"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b w:val="0"/>
                <w:color w:val="auto"/>
                <w:kern w:val="2"/>
                <w:sz w:val="24"/>
                <w:szCs w:val="24"/>
                <w:lang w:val="en-US" w:eastAsia="zh-CN" w:bidi="ar-SA"/>
              </w:rPr>
              <w:t>-</w:t>
            </w:r>
          </w:p>
        </w:tc>
        <w:tc>
          <w:tcPr>
            <w:tcW w:w="1422"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b w:val="0"/>
                <w:color w:val="auto"/>
                <w:kern w:val="2"/>
                <w:sz w:val="24"/>
                <w:szCs w:val="24"/>
                <w:lang w:val="en-US" w:eastAsia="zh-CN" w:bidi="ar-SA"/>
              </w:rPr>
              <w:t>-</w:t>
            </w:r>
          </w:p>
        </w:tc>
        <w:tc>
          <w:tcPr>
            <w:tcW w:w="1789"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1604"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color w:val="auto"/>
                <w:kern w:val="2"/>
                <w:sz w:val="24"/>
                <w:szCs w:val="24"/>
                <w:lang w:val="en-US" w:eastAsia="zh-CN" w:bidi="ar-SA"/>
              </w:rPr>
              <w:t>-</w:t>
            </w:r>
          </w:p>
        </w:tc>
        <w:tc>
          <w:tcPr>
            <w:tcW w:w="1966"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1668"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1213" w:type="dxa"/>
            <w:tcBorders>
              <w:tl2br w:val="nil"/>
              <w:tr2bl w:val="nil"/>
            </w:tcBorders>
            <w:vAlign w:val="center"/>
          </w:tcPr>
          <w:p>
            <w:pPr>
              <w:pStyle w:val="51"/>
              <w:wordWrap/>
              <w:adjustRightInd/>
              <w:snapToGrid/>
              <w:spacing w:beforeLines="0" w:afterLines="0" w:line="360" w:lineRule="auto"/>
              <w:ind w:left="0" w:firstLine="0" w:firstLineChars="0"/>
              <w:jc w:val="center"/>
              <w:textAlignment w:val="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工业</w:t>
            </w:r>
          </w:p>
          <w:p>
            <w:pPr>
              <w:pStyle w:val="51"/>
              <w:wordWrap/>
              <w:adjustRightInd/>
              <w:snapToGrid/>
              <w:spacing w:beforeLines="0" w:afterLines="0" w:line="360" w:lineRule="auto"/>
              <w:ind w:left="0" w:firstLine="0" w:firstLineChars="0"/>
              <w:jc w:val="center"/>
              <w:textAlignment w:val="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固体废物</w:t>
            </w:r>
          </w:p>
        </w:tc>
        <w:tc>
          <w:tcPr>
            <w:tcW w:w="1366" w:type="dxa"/>
            <w:tcBorders>
              <w:tl2br w:val="nil"/>
              <w:tr2bl w:val="nil"/>
            </w:tcBorders>
            <w:vAlign w:val="center"/>
          </w:tcPr>
          <w:p>
            <w:pPr>
              <w:pStyle w:val="44"/>
              <w:wordWrap/>
              <w:adjustRightInd/>
              <w:snapToGrid/>
              <w:spacing w:line="360" w:lineRule="auto"/>
              <w:ind w:left="0" w:firstLine="0" w:firstLineChars="0"/>
              <w:jc w:val="center"/>
              <w:textAlignment w:val="auto"/>
              <w:rPr>
                <w:rFonts w:hint="default" w:ascii="Times New Roman" w:hAnsi="Times New Roman" w:eastAsia="宋体" w:cs="Times New Roman"/>
                <w:i w:val="0"/>
                <w:iCs w:val="0"/>
                <w:color w:val="auto"/>
                <w:kern w:val="0"/>
                <w:sz w:val="24"/>
                <w:szCs w:val="24"/>
                <w:u w:val="none"/>
                <w:lang w:val="en-US" w:eastAsia="zh-CN"/>
              </w:rPr>
            </w:pPr>
            <w:r>
              <w:rPr>
                <w:rFonts w:hint="eastAsia" w:ascii="Times New Roman" w:hAnsi="Times New Roman" w:eastAsia="宋体" w:cs="Times New Roman"/>
                <w:i w:val="0"/>
                <w:iCs w:val="0"/>
                <w:color w:val="auto"/>
                <w:kern w:val="0"/>
                <w:sz w:val="24"/>
                <w:szCs w:val="24"/>
                <w:u w:val="none"/>
                <w:lang w:val="en-US" w:eastAsia="zh-CN"/>
              </w:rPr>
              <w:t>-</w:t>
            </w:r>
          </w:p>
        </w:tc>
        <w:tc>
          <w:tcPr>
            <w:tcW w:w="1809"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b w:val="0"/>
                <w:color w:val="auto"/>
                <w:kern w:val="2"/>
                <w:sz w:val="24"/>
                <w:szCs w:val="24"/>
                <w:lang w:val="en-US" w:eastAsia="zh-CN" w:bidi="ar-SA"/>
              </w:rPr>
              <w:t>-</w:t>
            </w:r>
          </w:p>
        </w:tc>
        <w:tc>
          <w:tcPr>
            <w:tcW w:w="1169" w:type="dxa"/>
            <w:tcBorders>
              <w:tl2br w:val="nil"/>
              <w:tr2bl w:val="nil"/>
            </w:tcBorders>
            <w:vAlign w:val="center"/>
          </w:tcPr>
          <w:p>
            <w:pPr>
              <w:wordWrap/>
              <w:adjustRightInd/>
              <w:snapToGrid/>
              <w:spacing w:line="360" w:lineRule="auto"/>
              <w:jc w:val="center"/>
              <w:textAlignment w:val="auto"/>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w:t>
            </w:r>
          </w:p>
          <w:p>
            <w:pPr>
              <w:wordWrap/>
              <w:adjustRightInd/>
              <w:snapToGrid/>
              <w:spacing w:line="360" w:lineRule="auto"/>
              <w:jc w:val="center"/>
              <w:textAlignment w:val="auto"/>
              <w:rPr>
                <w:rFonts w:hint="eastAsia" w:ascii="Times New Roman" w:hAnsi="Times New Roman" w:eastAsia="宋体" w:cs="Times New Roman"/>
                <w:b w:val="0"/>
                <w:color w:val="auto"/>
                <w:kern w:val="2"/>
                <w:sz w:val="24"/>
                <w:szCs w:val="24"/>
                <w:lang w:val="en-US" w:eastAsia="zh-CN" w:bidi="ar-SA"/>
              </w:rPr>
            </w:pPr>
          </w:p>
        </w:tc>
        <w:tc>
          <w:tcPr>
            <w:tcW w:w="1422" w:type="dxa"/>
            <w:tcBorders>
              <w:tl2br w:val="nil"/>
              <w:tr2bl w:val="nil"/>
            </w:tcBorders>
            <w:vAlign w:val="center"/>
          </w:tcPr>
          <w:p>
            <w:pPr>
              <w:wordWrap/>
              <w:adjustRightInd/>
              <w:snapToGrid/>
              <w:spacing w:line="360" w:lineRule="auto"/>
              <w:jc w:val="center"/>
              <w:textAlignment w:val="auto"/>
              <w:rPr>
                <w:rFonts w:hint="eastAsia"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b w:val="0"/>
                <w:color w:val="auto"/>
                <w:kern w:val="2"/>
                <w:sz w:val="24"/>
                <w:szCs w:val="24"/>
                <w:lang w:val="en-US" w:eastAsia="zh-CN" w:bidi="ar-SA"/>
              </w:rPr>
              <w:t>-</w:t>
            </w:r>
          </w:p>
        </w:tc>
        <w:tc>
          <w:tcPr>
            <w:tcW w:w="1789" w:type="dxa"/>
            <w:tcBorders>
              <w:tl2br w:val="nil"/>
              <w:tr2bl w:val="nil"/>
            </w:tcBorders>
            <w:vAlign w:val="center"/>
          </w:tcPr>
          <w:p>
            <w:pPr>
              <w:pStyle w:val="44"/>
              <w:spacing w:line="240" w:lineRule="auto"/>
              <w:ind w:firstLine="0" w:firstLineChars="0"/>
              <w:jc w:val="center"/>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w:t>
            </w:r>
          </w:p>
        </w:tc>
        <w:tc>
          <w:tcPr>
            <w:tcW w:w="1604"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b w:val="0"/>
                <w:color w:val="auto"/>
                <w:kern w:val="2"/>
                <w:sz w:val="24"/>
                <w:szCs w:val="24"/>
                <w:lang w:val="en-US" w:eastAsia="zh-CN" w:bidi="ar-SA"/>
              </w:rPr>
              <w:t>-</w:t>
            </w:r>
          </w:p>
        </w:tc>
        <w:tc>
          <w:tcPr>
            <w:tcW w:w="1966" w:type="dxa"/>
            <w:tcBorders>
              <w:tl2br w:val="nil"/>
              <w:tr2bl w:val="nil"/>
            </w:tcBorders>
            <w:vAlign w:val="center"/>
          </w:tcPr>
          <w:p>
            <w:pPr>
              <w:pStyle w:val="44"/>
              <w:spacing w:line="240" w:lineRule="auto"/>
              <w:ind w:firstLine="0" w:firstLineChars="0"/>
              <w:jc w:val="center"/>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w:t>
            </w:r>
          </w:p>
        </w:tc>
        <w:tc>
          <w:tcPr>
            <w:tcW w:w="1668" w:type="dxa"/>
            <w:tcBorders>
              <w:tl2br w:val="nil"/>
              <w:tr2bl w:val="nil"/>
            </w:tcBorders>
            <w:vAlign w:val="center"/>
          </w:tcPr>
          <w:p>
            <w:pPr>
              <w:pStyle w:val="44"/>
              <w:spacing w:line="240" w:lineRule="auto"/>
              <w:ind w:firstLine="0" w:firstLineChars="0"/>
              <w:jc w:val="center"/>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trPr>
        <w:tc>
          <w:tcPr>
            <w:tcW w:w="1213" w:type="dxa"/>
            <w:tcBorders>
              <w:tl2br w:val="nil"/>
              <w:tr2bl w:val="nil"/>
            </w:tcBorders>
            <w:vAlign w:val="center"/>
          </w:tcPr>
          <w:p>
            <w:pPr>
              <w:pStyle w:val="51"/>
              <w:wordWrap/>
              <w:adjustRightInd/>
              <w:snapToGrid/>
              <w:spacing w:beforeLines="0" w:afterLines="0" w:line="360" w:lineRule="auto"/>
              <w:ind w:left="0" w:firstLine="0" w:firstLineChars="0"/>
              <w:jc w:val="center"/>
              <w:textAlignment w:val="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lang w:val="en-US" w:eastAsia="zh-CN"/>
              </w:rPr>
              <w:t>危险废物</w:t>
            </w:r>
          </w:p>
        </w:tc>
        <w:tc>
          <w:tcPr>
            <w:tcW w:w="1366" w:type="dxa"/>
            <w:tcBorders>
              <w:tl2br w:val="nil"/>
              <w:tr2bl w:val="nil"/>
            </w:tcBorders>
            <w:vAlign w:val="center"/>
          </w:tcPr>
          <w:p>
            <w:pPr>
              <w:pStyle w:val="20"/>
              <w:wordWrap/>
              <w:adjustRightInd/>
              <w:snapToGrid/>
              <w:jc w:val="center"/>
              <w:textAlignment w:val="auto"/>
              <w:rPr>
                <w:rFonts w:hint="default" w:ascii="宋体" w:hAnsi="Courier New" w:eastAsia="宋体" w:cs="Times New Roman"/>
                <w:color w:val="auto"/>
                <w:kern w:val="2"/>
                <w:sz w:val="24"/>
                <w:szCs w:val="24"/>
                <w:u w:val="single"/>
                <w:lang w:val="en-US" w:eastAsia="zh-CN" w:bidi="ar-SA"/>
              </w:rPr>
            </w:pPr>
            <w:r>
              <w:rPr>
                <w:rFonts w:hint="eastAsia" w:eastAsia="宋体" w:cs="Times New Roman"/>
                <w:color w:val="auto"/>
                <w:kern w:val="2"/>
                <w:sz w:val="24"/>
                <w:szCs w:val="24"/>
                <w:u w:val="single"/>
                <w:lang w:val="en-US" w:eastAsia="zh-CN" w:bidi="ar-SA"/>
              </w:rPr>
              <w:t>-</w:t>
            </w:r>
          </w:p>
        </w:tc>
        <w:tc>
          <w:tcPr>
            <w:tcW w:w="1809"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kern w:val="2"/>
                <w:sz w:val="24"/>
                <w:szCs w:val="24"/>
                <w:highlight w:val="none"/>
                <w:u w:val="none"/>
                <w:lang w:val="en-US" w:eastAsia="zh-CN" w:bidi="ar-SA"/>
              </w:rPr>
              <w:t>-</w:t>
            </w:r>
          </w:p>
        </w:tc>
        <w:tc>
          <w:tcPr>
            <w:tcW w:w="1169"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rPr>
              <w:t>-</w:t>
            </w:r>
          </w:p>
        </w:tc>
        <w:tc>
          <w:tcPr>
            <w:tcW w:w="1422"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rPr>
              <w:t>-</w:t>
            </w:r>
          </w:p>
        </w:tc>
        <w:tc>
          <w:tcPr>
            <w:tcW w:w="1789" w:type="dxa"/>
            <w:tcBorders>
              <w:tl2br w:val="nil"/>
              <w:tr2bl w:val="nil"/>
            </w:tcBorders>
            <w:vAlign w:val="center"/>
          </w:tcPr>
          <w:p>
            <w:pPr>
              <w:pStyle w:val="44"/>
              <w:spacing w:line="240" w:lineRule="auto"/>
              <w:ind w:firstLine="0" w:firstLineChars="0"/>
              <w:jc w:val="center"/>
              <w:rPr>
                <w:rFonts w:hint="default" w:ascii="Times New Roman" w:hAnsi="Times New Roman" w:eastAsia="宋体" w:cs="Times New Roman"/>
                <w:color w:val="auto"/>
                <w:kern w:val="0"/>
                <w:sz w:val="24"/>
                <w:szCs w:val="24"/>
                <w:highlight w:val="none"/>
                <w:u w:val="none"/>
                <w:lang w:val="en-US" w:eastAsia="zh-CN" w:bidi="ar-SA"/>
              </w:rPr>
            </w:pPr>
            <w:r>
              <w:rPr>
                <w:rFonts w:hint="eastAsia" w:ascii="Times New Roman" w:hAnsi="Times New Roman" w:eastAsia="宋体" w:cs="Times New Roman"/>
                <w:color w:val="auto"/>
                <w:kern w:val="0"/>
                <w:sz w:val="24"/>
                <w:szCs w:val="24"/>
                <w:highlight w:val="none"/>
                <w:u w:val="none"/>
                <w:lang w:val="en-US" w:eastAsia="zh-CN" w:bidi="ar-SA"/>
              </w:rPr>
              <w:t>-</w:t>
            </w:r>
          </w:p>
        </w:tc>
        <w:tc>
          <w:tcPr>
            <w:tcW w:w="1604" w:type="dxa"/>
            <w:tcBorders>
              <w:tl2br w:val="nil"/>
              <w:tr2bl w:val="nil"/>
            </w:tcBorders>
            <w:vAlign w:val="center"/>
          </w:tcPr>
          <w:p>
            <w:pPr>
              <w:wordWrap/>
              <w:adjustRightInd/>
              <w:snapToGrid/>
              <w:spacing w:line="360" w:lineRule="auto"/>
              <w:jc w:val="center"/>
              <w:textAlignment w:val="auto"/>
              <w:rPr>
                <w:rFonts w:hint="default"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kern w:val="2"/>
                <w:sz w:val="24"/>
                <w:szCs w:val="24"/>
                <w:highlight w:val="none"/>
                <w:u w:val="none"/>
                <w:lang w:val="en-US" w:eastAsia="zh-CN" w:bidi="ar-SA"/>
              </w:rPr>
              <w:t>-</w:t>
            </w:r>
          </w:p>
        </w:tc>
        <w:tc>
          <w:tcPr>
            <w:tcW w:w="1966" w:type="dxa"/>
            <w:tcBorders>
              <w:tl2br w:val="nil"/>
              <w:tr2bl w:val="nil"/>
            </w:tcBorders>
            <w:vAlign w:val="center"/>
          </w:tcPr>
          <w:p>
            <w:pPr>
              <w:pStyle w:val="44"/>
              <w:spacing w:line="240" w:lineRule="auto"/>
              <w:ind w:firstLine="0" w:firstLineChars="0"/>
              <w:jc w:val="center"/>
              <w:rPr>
                <w:rFonts w:hint="default" w:ascii="Times New Roman" w:hAnsi="Times New Roman" w:eastAsia="宋体" w:cs="Times New Roman"/>
                <w:color w:val="auto"/>
                <w:kern w:val="0"/>
                <w:sz w:val="24"/>
                <w:szCs w:val="24"/>
                <w:highlight w:val="none"/>
                <w:u w:val="none"/>
                <w:lang w:val="en-US" w:eastAsia="zh-CN" w:bidi="ar-SA"/>
              </w:rPr>
            </w:pPr>
            <w:r>
              <w:rPr>
                <w:rFonts w:hint="eastAsia" w:ascii="Times New Roman" w:hAnsi="Times New Roman" w:eastAsia="宋体" w:cs="Times New Roman"/>
                <w:color w:val="auto"/>
                <w:kern w:val="0"/>
                <w:sz w:val="24"/>
                <w:szCs w:val="24"/>
                <w:highlight w:val="none"/>
                <w:u w:val="none"/>
                <w:lang w:val="en-US" w:eastAsia="zh-CN" w:bidi="ar-SA"/>
              </w:rPr>
              <w:t>-</w:t>
            </w:r>
          </w:p>
        </w:tc>
        <w:tc>
          <w:tcPr>
            <w:tcW w:w="1668" w:type="dxa"/>
            <w:tcBorders>
              <w:tl2br w:val="nil"/>
              <w:tr2bl w:val="nil"/>
            </w:tcBorders>
            <w:vAlign w:val="center"/>
          </w:tcPr>
          <w:p>
            <w:pPr>
              <w:pStyle w:val="44"/>
              <w:spacing w:line="240" w:lineRule="auto"/>
              <w:ind w:firstLine="0" w:firstLineChars="0"/>
              <w:jc w:val="center"/>
              <w:rPr>
                <w:rFonts w:hint="default" w:ascii="Times New Roman" w:hAnsi="Times New Roman" w:eastAsia="宋体" w:cs="Times New Roman"/>
                <w:color w:val="auto"/>
                <w:kern w:val="0"/>
                <w:sz w:val="24"/>
                <w:szCs w:val="24"/>
                <w:highlight w:val="none"/>
                <w:u w:val="none"/>
                <w:lang w:val="en-US" w:eastAsia="zh-CN" w:bidi="ar-SA"/>
              </w:rPr>
            </w:pPr>
            <w:r>
              <w:rPr>
                <w:rFonts w:hint="eastAsia" w:ascii="Times New Roman" w:hAnsi="Times New Roman" w:eastAsia="宋体" w:cs="Times New Roman"/>
                <w:color w:val="auto"/>
                <w:kern w:val="0"/>
                <w:sz w:val="24"/>
                <w:szCs w:val="24"/>
                <w:highlight w:val="none"/>
                <w:u w:val="none"/>
                <w:lang w:val="en-US" w:eastAsia="zh-CN" w:bidi="ar-SA"/>
              </w:rPr>
              <w:t>-</w:t>
            </w:r>
          </w:p>
        </w:tc>
      </w:tr>
    </w:tbl>
    <w:p>
      <w:pPr>
        <w:pStyle w:val="31"/>
        <w:adjustRightInd w:val="0"/>
        <w:snapToGrid w:val="0"/>
        <w:spacing w:before="0" w:beforeAutospacing="0" w:after="0" w:afterAutospacing="0"/>
        <w:outlineLvl w:val="9"/>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rPr>
        <w:t>注：</w:t>
      </w:r>
      <w:r>
        <w:rPr>
          <w:rFonts w:hint="default" w:ascii="Times New Roman" w:hAnsi="Times New Roman" w:eastAsia="宋体" w:cs="Times New Roman"/>
          <w:snapToGrid w:val="0"/>
          <w:color w:val="auto"/>
          <w:kern w:val="21"/>
          <w:szCs w:val="21"/>
        </w:rPr>
        <w:fldChar w:fldCharType="begin"/>
      </w:r>
      <w:r>
        <w:rPr>
          <w:rFonts w:hint="default" w:ascii="Times New Roman" w:hAnsi="Times New Roman" w:eastAsia="宋体" w:cs="Times New Roman"/>
          <w:snapToGrid w:val="0"/>
          <w:color w:val="auto"/>
          <w:kern w:val="21"/>
          <w:szCs w:val="21"/>
        </w:rPr>
        <w:instrText xml:space="preserve"> = 6 \* GB3 \* MERGEFORMAT </w:instrText>
      </w:r>
      <w:r>
        <w:rPr>
          <w:rFonts w:hint="default" w:ascii="Times New Roman" w:hAnsi="Times New Roman" w:eastAsia="宋体" w:cs="Times New Roman"/>
          <w:snapToGrid w:val="0"/>
          <w:color w:val="auto"/>
          <w:kern w:val="21"/>
          <w:szCs w:val="21"/>
        </w:rPr>
        <w:fldChar w:fldCharType="separate"/>
      </w:r>
      <w:r>
        <w:rPr>
          <w:rFonts w:hint="default" w:ascii="Times New Roman" w:hAnsi="Times New Roman" w:eastAsia="宋体" w:cs="Times New Roman"/>
          <w:color w:val="auto"/>
          <w:kern w:val="21"/>
          <w:szCs w:val="21"/>
        </w:rPr>
        <w:t>⑥</w:t>
      </w:r>
      <w:r>
        <w:rPr>
          <w:rFonts w:hint="default" w:ascii="Times New Roman" w:hAnsi="Times New Roman" w:eastAsia="宋体" w:cs="Times New Roman"/>
          <w:snapToGrid w:val="0"/>
          <w:color w:val="auto"/>
          <w:kern w:val="21"/>
          <w:szCs w:val="21"/>
        </w:rPr>
        <w:fldChar w:fldCharType="end"/>
      </w:r>
      <w:r>
        <w:rPr>
          <w:rFonts w:hint="default" w:ascii="Times New Roman" w:hAnsi="Times New Roman" w:eastAsia="宋体" w:cs="Times New Roman"/>
          <w:snapToGrid w:val="0"/>
          <w:color w:val="auto"/>
          <w:kern w:val="21"/>
          <w:szCs w:val="21"/>
        </w:rPr>
        <w:t>=</w:t>
      </w:r>
      <w:r>
        <w:rPr>
          <w:rFonts w:hint="default" w:ascii="Times New Roman" w:hAnsi="Times New Roman" w:eastAsia="宋体" w:cs="Times New Roman"/>
          <w:snapToGrid w:val="0"/>
          <w:color w:val="auto"/>
          <w:kern w:val="21"/>
          <w:szCs w:val="21"/>
        </w:rPr>
        <w:fldChar w:fldCharType="begin"/>
      </w:r>
      <w:r>
        <w:rPr>
          <w:rFonts w:hint="default" w:ascii="Times New Roman" w:hAnsi="Times New Roman" w:eastAsia="宋体" w:cs="Times New Roman"/>
          <w:snapToGrid w:val="0"/>
          <w:color w:val="auto"/>
          <w:kern w:val="21"/>
          <w:szCs w:val="21"/>
        </w:rPr>
        <w:instrText xml:space="preserve"> = 1 \* GB3 \* MERGEFORMAT </w:instrText>
      </w:r>
      <w:r>
        <w:rPr>
          <w:rFonts w:hint="default" w:ascii="Times New Roman" w:hAnsi="Times New Roman" w:eastAsia="宋体" w:cs="Times New Roman"/>
          <w:snapToGrid w:val="0"/>
          <w:color w:val="auto"/>
          <w:kern w:val="21"/>
          <w:szCs w:val="21"/>
        </w:rPr>
        <w:fldChar w:fldCharType="separate"/>
      </w:r>
      <w:r>
        <w:rPr>
          <w:rFonts w:hint="default" w:ascii="Times New Roman" w:hAnsi="Times New Roman" w:eastAsia="宋体" w:cs="Times New Roman"/>
          <w:color w:val="auto"/>
          <w:kern w:val="21"/>
          <w:szCs w:val="21"/>
        </w:rPr>
        <w:t>①</w:t>
      </w:r>
      <w:r>
        <w:rPr>
          <w:rFonts w:hint="default" w:ascii="Times New Roman" w:hAnsi="Times New Roman" w:eastAsia="宋体" w:cs="Times New Roman"/>
          <w:snapToGrid w:val="0"/>
          <w:color w:val="auto"/>
          <w:kern w:val="21"/>
          <w:szCs w:val="21"/>
        </w:rPr>
        <w:fldChar w:fldCharType="end"/>
      </w:r>
      <w:r>
        <w:rPr>
          <w:rFonts w:hint="default" w:ascii="Times New Roman" w:hAnsi="Times New Roman" w:eastAsia="宋体" w:cs="Times New Roman"/>
          <w:snapToGrid w:val="0"/>
          <w:color w:val="auto"/>
          <w:kern w:val="21"/>
          <w:szCs w:val="21"/>
        </w:rPr>
        <w:t>+</w:t>
      </w:r>
      <w:r>
        <w:rPr>
          <w:rFonts w:hint="default" w:ascii="Times New Roman" w:hAnsi="Times New Roman" w:eastAsia="宋体" w:cs="Times New Roman"/>
          <w:snapToGrid w:val="0"/>
          <w:color w:val="auto"/>
          <w:kern w:val="21"/>
          <w:szCs w:val="21"/>
        </w:rPr>
        <w:fldChar w:fldCharType="begin"/>
      </w:r>
      <w:r>
        <w:rPr>
          <w:rFonts w:hint="default" w:ascii="Times New Roman" w:hAnsi="Times New Roman" w:eastAsia="宋体" w:cs="Times New Roman"/>
          <w:snapToGrid w:val="0"/>
          <w:color w:val="auto"/>
          <w:kern w:val="21"/>
          <w:szCs w:val="21"/>
        </w:rPr>
        <w:instrText xml:space="preserve"> = 3 \* GB3 \* MERGEFORMAT </w:instrText>
      </w:r>
      <w:r>
        <w:rPr>
          <w:rFonts w:hint="default" w:ascii="Times New Roman" w:hAnsi="Times New Roman" w:eastAsia="宋体" w:cs="Times New Roman"/>
          <w:snapToGrid w:val="0"/>
          <w:color w:val="auto"/>
          <w:kern w:val="21"/>
          <w:szCs w:val="21"/>
        </w:rPr>
        <w:fldChar w:fldCharType="separate"/>
      </w:r>
      <w:r>
        <w:rPr>
          <w:rFonts w:hint="default" w:ascii="Times New Roman" w:hAnsi="Times New Roman" w:eastAsia="宋体" w:cs="Times New Roman"/>
          <w:color w:val="auto"/>
          <w:kern w:val="21"/>
          <w:szCs w:val="21"/>
        </w:rPr>
        <w:t>③</w:t>
      </w:r>
      <w:r>
        <w:rPr>
          <w:rFonts w:hint="default" w:ascii="Times New Roman" w:hAnsi="Times New Roman" w:eastAsia="宋体" w:cs="Times New Roman"/>
          <w:snapToGrid w:val="0"/>
          <w:color w:val="auto"/>
          <w:kern w:val="21"/>
          <w:szCs w:val="21"/>
        </w:rPr>
        <w:fldChar w:fldCharType="end"/>
      </w:r>
      <w:r>
        <w:rPr>
          <w:rFonts w:hint="default" w:ascii="Times New Roman" w:hAnsi="Times New Roman" w:eastAsia="宋体" w:cs="Times New Roman"/>
          <w:snapToGrid w:val="0"/>
          <w:color w:val="auto"/>
          <w:kern w:val="21"/>
          <w:szCs w:val="21"/>
        </w:rPr>
        <w:t>+</w:t>
      </w:r>
      <w:r>
        <w:rPr>
          <w:rFonts w:hint="default" w:ascii="Times New Roman" w:hAnsi="Times New Roman" w:eastAsia="宋体" w:cs="Times New Roman"/>
          <w:snapToGrid w:val="0"/>
          <w:color w:val="auto"/>
          <w:kern w:val="21"/>
          <w:szCs w:val="21"/>
        </w:rPr>
        <w:fldChar w:fldCharType="begin"/>
      </w:r>
      <w:r>
        <w:rPr>
          <w:rFonts w:hint="default" w:ascii="Times New Roman" w:hAnsi="Times New Roman" w:eastAsia="宋体" w:cs="Times New Roman"/>
          <w:snapToGrid w:val="0"/>
          <w:color w:val="auto"/>
          <w:kern w:val="21"/>
          <w:szCs w:val="21"/>
        </w:rPr>
        <w:instrText xml:space="preserve"> = 4 \* GB3 \* MERGEFORMAT </w:instrText>
      </w:r>
      <w:r>
        <w:rPr>
          <w:rFonts w:hint="default" w:ascii="Times New Roman" w:hAnsi="Times New Roman" w:eastAsia="宋体" w:cs="Times New Roman"/>
          <w:snapToGrid w:val="0"/>
          <w:color w:val="auto"/>
          <w:kern w:val="21"/>
          <w:szCs w:val="21"/>
        </w:rPr>
        <w:fldChar w:fldCharType="separate"/>
      </w:r>
      <w:r>
        <w:rPr>
          <w:rFonts w:hint="default" w:ascii="Times New Roman" w:hAnsi="Times New Roman" w:eastAsia="宋体" w:cs="Times New Roman"/>
          <w:color w:val="auto"/>
          <w:kern w:val="21"/>
          <w:szCs w:val="21"/>
        </w:rPr>
        <w:t>④</w:t>
      </w:r>
      <w:r>
        <w:rPr>
          <w:rFonts w:hint="default" w:ascii="Times New Roman" w:hAnsi="Times New Roman" w:eastAsia="宋体" w:cs="Times New Roman"/>
          <w:snapToGrid w:val="0"/>
          <w:color w:val="auto"/>
          <w:kern w:val="21"/>
          <w:szCs w:val="21"/>
        </w:rPr>
        <w:fldChar w:fldCharType="end"/>
      </w:r>
      <w:r>
        <w:rPr>
          <w:rFonts w:hint="default" w:ascii="Times New Roman" w:hAnsi="Times New Roman" w:eastAsia="宋体" w:cs="Times New Roman"/>
          <w:snapToGrid w:val="0"/>
          <w:color w:val="auto"/>
          <w:kern w:val="21"/>
          <w:szCs w:val="21"/>
        </w:rPr>
        <w:t>-</w:t>
      </w:r>
      <w:r>
        <w:rPr>
          <w:rFonts w:hint="default" w:ascii="Times New Roman" w:hAnsi="Times New Roman" w:eastAsia="宋体" w:cs="Times New Roman"/>
          <w:snapToGrid w:val="0"/>
          <w:color w:val="auto"/>
          <w:kern w:val="21"/>
          <w:szCs w:val="21"/>
        </w:rPr>
        <w:fldChar w:fldCharType="begin"/>
      </w:r>
      <w:r>
        <w:rPr>
          <w:rFonts w:hint="default" w:ascii="Times New Roman" w:hAnsi="Times New Roman" w:eastAsia="宋体" w:cs="Times New Roman"/>
          <w:snapToGrid w:val="0"/>
          <w:color w:val="auto"/>
          <w:kern w:val="21"/>
          <w:szCs w:val="21"/>
        </w:rPr>
        <w:instrText xml:space="preserve"> = 5 \* GB3 \* MERGEFORMAT </w:instrText>
      </w:r>
      <w:r>
        <w:rPr>
          <w:rFonts w:hint="default" w:ascii="Times New Roman" w:hAnsi="Times New Roman" w:eastAsia="宋体" w:cs="Times New Roman"/>
          <w:snapToGrid w:val="0"/>
          <w:color w:val="auto"/>
          <w:kern w:val="21"/>
          <w:szCs w:val="21"/>
        </w:rPr>
        <w:fldChar w:fldCharType="separate"/>
      </w:r>
      <w:r>
        <w:rPr>
          <w:rFonts w:hint="default" w:ascii="Times New Roman" w:hAnsi="Times New Roman" w:eastAsia="宋体" w:cs="Times New Roman"/>
          <w:color w:val="auto"/>
          <w:kern w:val="21"/>
          <w:szCs w:val="21"/>
        </w:rPr>
        <w:t>⑤</w:t>
      </w:r>
      <w:r>
        <w:rPr>
          <w:rFonts w:hint="default" w:ascii="Times New Roman" w:hAnsi="Times New Roman" w:eastAsia="宋体" w:cs="Times New Roman"/>
          <w:snapToGrid w:val="0"/>
          <w:color w:val="auto"/>
          <w:kern w:val="21"/>
          <w:szCs w:val="21"/>
        </w:rPr>
        <w:fldChar w:fldCharType="end"/>
      </w:r>
      <w:r>
        <w:rPr>
          <w:rFonts w:hint="default" w:ascii="Times New Roman" w:hAnsi="Times New Roman" w:eastAsia="宋体" w:cs="Times New Roman"/>
          <w:snapToGrid w:val="0"/>
          <w:color w:val="auto"/>
          <w:kern w:val="21"/>
          <w:szCs w:val="21"/>
        </w:rPr>
        <w:t>；</w:t>
      </w:r>
      <w:r>
        <w:rPr>
          <w:rFonts w:hint="default" w:ascii="Times New Roman" w:hAnsi="Times New Roman" w:eastAsia="宋体" w:cs="Times New Roman"/>
          <w:snapToGrid w:val="0"/>
          <w:color w:val="auto"/>
          <w:kern w:val="21"/>
          <w:szCs w:val="21"/>
        </w:rPr>
        <w:fldChar w:fldCharType="begin"/>
      </w:r>
      <w:r>
        <w:rPr>
          <w:rFonts w:hint="default" w:ascii="Times New Roman" w:hAnsi="Times New Roman" w:eastAsia="宋体" w:cs="Times New Roman"/>
          <w:snapToGrid w:val="0"/>
          <w:color w:val="auto"/>
          <w:kern w:val="21"/>
          <w:szCs w:val="21"/>
        </w:rPr>
        <w:instrText xml:space="preserve"> = 7 \* GB3 \* MERGEFORMAT </w:instrText>
      </w:r>
      <w:r>
        <w:rPr>
          <w:rFonts w:hint="default" w:ascii="Times New Roman" w:hAnsi="Times New Roman" w:eastAsia="宋体" w:cs="Times New Roman"/>
          <w:snapToGrid w:val="0"/>
          <w:color w:val="auto"/>
          <w:kern w:val="21"/>
          <w:szCs w:val="21"/>
        </w:rPr>
        <w:fldChar w:fldCharType="separate"/>
      </w:r>
      <w:r>
        <w:rPr>
          <w:rFonts w:hint="default" w:ascii="Times New Roman" w:hAnsi="Times New Roman" w:eastAsia="宋体" w:cs="Times New Roman"/>
          <w:color w:val="auto"/>
          <w:kern w:val="21"/>
          <w:szCs w:val="21"/>
        </w:rPr>
        <w:t>⑦</w:t>
      </w:r>
      <w:r>
        <w:rPr>
          <w:rFonts w:hint="default" w:ascii="Times New Roman" w:hAnsi="Times New Roman" w:eastAsia="宋体" w:cs="Times New Roman"/>
          <w:snapToGrid w:val="0"/>
          <w:color w:val="auto"/>
          <w:kern w:val="21"/>
          <w:szCs w:val="21"/>
        </w:rPr>
        <w:fldChar w:fldCharType="end"/>
      </w:r>
      <w:r>
        <w:rPr>
          <w:rFonts w:hint="default" w:ascii="Times New Roman" w:hAnsi="Times New Roman" w:eastAsia="宋体" w:cs="Times New Roman"/>
          <w:snapToGrid w:val="0"/>
          <w:color w:val="auto"/>
          <w:kern w:val="21"/>
          <w:szCs w:val="21"/>
        </w:rPr>
        <w:t>=</w:t>
      </w:r>
      <w:r>
        <w:rPr>
          <w:rFonts w:hint="default" w:ascii="Times New Roman" w:hAnsi="Times New Roman" w:eastAsia="宋体" w:cs="Times New Roman"/>
          <w:snapToGrid w:val="0"/>
          <w:color w:val="auto"/>
          <w:kern w:val="21"/>
          <w:szCs w:val="21"/>
        </w:rPr>
        <w:fldChar w:fldCharType="begin"/>
      </w:r>
      <w:r>
        <w:rPr>
          <w:rFonts w:hint="default" w:ascii="Times New Roman" w:hAnsi="Times New Roman" w:eastAsia="宋体" w:cs="Times New Roman"/>
          <w:snapToGrid w:val="0"/>
          <w:color w:val="auto"/>
          <w:kern w:val="21"/>
          <w:szCs w:val="21"/>
        </w:rPr>
        <w:instrText xml:space="preserve"> = 6 \* GB3 \* MERGEFORMAT </w:instrText>
      </w:r>
      <w:r>
        <w:rPr>
          <w:rFonts w:hint="default" w:ascii="Times New Roman" w:hAnsi="Times New Roman" w:eastAsia="宋体" w:cs="Times New Roman"/>
          <w:snapToGrid w:val="0"/>
          <w:color w:val="auto"/>
          <w:kern w:val="21"/>
          <w:szCs w:val="21"/>
        </w:rPr>
        <w:fldChar w:fldCharType="separate"/>
      </w:r>
      <w:r>
        <w:rPr>
          <w:rFonts w:hint="default" w:ascii="Times New Roman" w:hAnsi="Times New Roman" w:eastAsia="宋体" w:cs="Times New Roman"/>
          <w:color w:val="auto"/>
          <w:kern w:val="21"/>
          <w:szCs w:val="21"/>
        </w:rPr>
        <w:t>⑥</w:t>
      </w:r>
      <w:r>
        <w:rPr>
          <w:rFonts w:hint="default" w:ascii="Times New Roman" w:hAnsi="Times New Roman" w:eastAsia="宋体" w:cs="Times New Roman"/>
          <w:snapToGrid w:val="0"/>
          <w:color w:val="auto"/>
          <w:kern w:val="21"/>
          <w:szCs w:val="21"/>
        </w:rPr>
        <w:fldChar w:fldCharType="end"/>
      </w:r>
      <w:r>
        <w:rPr>
          <w:rFonts w:hint="default" w:ascii="Times New Roman" w:hAnsi="Times New Roman" w:eastAsia="宋体" w:cs="Times New Roman"/>
          <w:snapToGrid w:val="0"/>
          <w:color w:val="auto"/>
          <w:kern w:val="21"/>
          <w:szCs w:val="21"/>
        </w:rPr>
        <w:t>-</w:t>
      </w:r>
      <w:r>
        <w:rPr>
          <w:rFonts w:hint="default" w:ascii="Times New Roman" w:hAnsi="Times New Roman" w:eastAsia="宋体" w:cs="Times New Roman"/>
          <w:snapToGrid w:val="0"/>
          <w:color w:val="auto"/>
          <w:kern w:val="21"/>
          <w:szCs w:val="21"/>
        </w:rPr>
        <w:fldChar w:fldCharType="begin"/>
      </w:r>
      <w:r>
        <w:rPr>
          <w:rFonts w:hint="default" w:ascii="Times New Roman" w:hAnsi="Times New Roman" w:eastAsia="宋体" w:cs="Times New Roman"/>
          <w:snapToGrid w:val="0"/>
          <w:color w:val="auto"/>
          <w:kern w:val="21"/>
          <w:szCs w:val="21"/>
        </w:rPr>
        <w:instrText xml:space="preserve"> = 1 \* GB3 \* MERGEFORMAT </w:instrText>
      </w:r>
      <w:r>
        <w:rPr>
          <w:rFonts w:hint="default" w:ascii="Times New Roman" w:hAnsi="Times New Roman" w:eastAsia="宋体" w:cs="Times New Roman"/>
          <w:snapToGrid w:val="0"/>
          <w:color w:val="auto"/>
          <w:kern w:val="21"/>
          <w:szCs w:val="21"/>
        </w:rPr>
        <w:fldChar w:fldCharType="separate"/>
      </w:r>
      <w:r>
        <w:rPr>
          <w:rFonts w:hint="default" w:ascii="Times New Roman" w:hAnsi="Times New Roman" w:eastAsia="宋体" w:cs="Times New Roman"/>
          <w:color w:val="auto"/>
          <w:kern w:val="21"/>
          <w:szCs w:val="21"/>
        </w:rPr>
        <w:t>①</w:t>
      </w:r>
      <w:r>
        <w:rPr>
          <w:rFonts w:hint="default" w:ascii="Times New Roman" w:hAnsi="Times New Roman" w:eastAsia="宋体" w:cs="Times New Roman"/>
          <w:snapToGrid w:val="0"/>
          <w:color w:val="auto"/>
          <w:kern w:val="21"/>
          <w:szCs w:val="21"/>
        </w:rPr>
        <w:fldChar w:fldCharType="end"/>
      </w:r>
    </w:p>
    <w:sectPr>
      <w:headerReference r:id="rId7" w:type="default"/>
      <w:footerReference r:id="rId8" w:type="default"/>
      <w:pgSz w:w="16838" w:h="11906" w:orient="landscape"/>
      <w:pgMar w:top="1080" w:right="1440" w:bottom="1080" w:left="144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华文行楷">
    <w:altName w:val="微软雅黑"/>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outside" w:y="1"/>
      <w:widowControl w:val="0"/>
      <w:snapToGrid w:val="0"/>
      <w:jc w:val="left"/>
      <w:rPr>
        <w:rStyle w:val="35"/>
        <w:rFonts w:ascii="Times New Roman" w:hAnsi="Times New Roman" w:eastAsia="宋体" w:cs="Times New Roman"/>
        <w:kern w:val="2"/>
        <w:sz w:val="18"/>
        <w:szCs w:val="18"/>
        <w:lang w:val="en-US" w:eastAsia="zh-CN" w:bidi="ar-SA"/>
      </w:rPr>
    </w:pPr>
    <w:r>
      <w:rPr>
        <w:rStyle w:val="35"/>
        <w:rFonts w:ascii="Times New Roman" w:hAnsi="Times New Roman" w:eastAsia="宋体" w:cs="Times New Roman"/>
        <w:kern w:val="2"/>
        <w:sz w:val="21"/>
        <w:szCs w:val="24"/>
        <w:lang w:val="en-US" w:eastAsia="zh-CN" w:bidi="ar-SA"/>
      </w:rPr>
      <w:fldChar w:fldCharType="begin"/>
    </w:r>
    <w:r>
      <w:rPr>
        <w:rStyle w:val="35"/>
        <w:rFonts w:ascii="Times New Roman" w:hAnsi="Times New Roman" w:eastAsia="宋体" w:cs="Times New Roman"/>
        <w:kern w:val="2"/>
        <w:sz w:val="21"/>
        <w:szCs w:val="24"/>
        <w:lang w:val="en-US" w:eastAsia="zh-CN" w:bidi="ar-SA"/>
      </w:rPr>
      <w:instrText xml:space="preserve">PAGE  </w:instrText>
    </w:r>
    <w:r>
      <w:rPr>
        <w:rStyle w:val="35"/>
        <w:rFonts w:ascii="Times New Roman" w:hAnsi="Times New Roman" w:eastAsia="宋体" w:cs="Times New Roman"/>
        <w:kern w:val="2"/>
        <w:sz w:val="21"/>
        <w:szCs w:val="24"/>
        <w:lang w:val="en-US" w:eastAsia="zh-CN" w:bidi="ar-SA"/>
      </w:rPr>
      <w:fldChar w:fldCharType="end"/>
    </w:r>
  </w:p>
  <w:p>
    <w:pPr>
      <w:widowControl w:val="0"/>
      <w:snapToGrid w:val="0"/>
      <w:ind w:right="360" w:firstLine="36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4"/>
      <w:tabs>
        <w:tab w:val="center" w:pos="4873"/>
        <w:tab w:val="clear" w:pos="4153"/>
      </w:tabs>
    </w:pPr>
    <w:r>
      <w:rPr>
        <w:rFonts w:ascii="Calibri" w:hAnsi="Calibri" w:eastAsia="Calibri" w:cs="Times New Roman"/>
        <w:kern w:val="0"/>
        <w:sz w:val="18"/>
        <w:szCs w:val="20"/>
        <w:lang w:val="en-US" w:eastAsia="zh-CN" w:bidi="ar-SA"/>
      </w:rPr>
      <w:pict>
        <v:rect id="文本框 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4"/>
                </w:pPr>
                <w:r>
                  <w:fldChar w:fldCharType="begin"/>
                </w:r>
                <w:r>
                  <w:instrText xml:space="preserve"> PAGE  \* MERGEFORMAT </w:instrText>
                </w:r>
                <w:r>
                  <w:fldChar w:fldCharType="separate"/>
                </w:r>
                <w:r>
                  <w:t>1</w:t>
                </w:r>
                <w:r>
                  <w:fldChar w:fldCharType="end"/>
                </w:r>
              </w:p>
            </w:txbxContent>
          </v:textbox>
        </v:rect>
      </w:pict>
    </w:r>
    <w:r>
      <w:rPr>
        <w:rFonts w:hint="eastAsia" w:eastAsia="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4"/>
      <w:tabs>
        <w:tab w:val="center" w:pos="4873"/>
        <w:tab w:val="clear" w:pos="4153"/>
        <w:tab w:val="clear" w:pos="8306"/>
      </w:tabs>
    </w:pPr>
    <w:r>
      <w:rPr>
        <w:rFonts w:ascii="Calibri" w:hAnsi="Calibri" w:eastAsia="Calibri" w:cs="Times New Roman"/>
        <w:kern w:val="0"/>
        <w:sz w:val="18"/>
        <w:szCs w:val="20"/>
        <w:lang w:val="en-US" w:eastAsia="zh-CN" w:bidi="ar-SA"/>
      </w:rPr>
      <w:pict>
        <v:rect id="文本框 6"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4"/>
                </w:pPr>
                <w:r>
                  <w:fldChar w:fldCharType="begin"/>
                </w:r>
                <w:r>
                  <w:instrText xml:space="preserve"> PAGE  \* MERGEFORMAT </w:instrText>
                </w:r>
                <w:r>
                  <w:fldChar w:fldCharType="separate"/>
                </w:r>
                <w:r>
                  <w:t>25</w:t>
                </w:r>
                <w:r>
                  <w:fldChar w:fldCharType="end"/>
                </w:r>
              </w:p>
            </w:txbxContent>
          </v:textbox>
        </v:rect>
      </w:pict>
    </w:r>
    <w:r>
      <w:rPr>
        <w:rFonts w:hint="eastAsia" w:eastAsia="宋体"/>
        <w:lang w:eastAsia="zh-CN"/>
      </w:rPr>
      <w:tab/>
    </w:r>
    <w:r>
      <w:rPr>
        <w:rFonts w:hint="eastAsia" w:eastAsia="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4"/>
    </w:pPr>
    <w:r>
      <w:rPr>
        <w:rFonts w:ascii="Calibri" w:hAnsi="Calibri" w:eastAsia="Calibri" w:cs="Times New Roman"/>
        <w:kern w:val="0"/>
        <w:sz w:val="18"/>
        <w:szCs w:val="20"/>
        <w:lang w:val="en-US" w:eastAsia="zh-CN" w:bidi="ar-SA"/>
      </w:rPr>
      <w:pict>
        <v:rect id="文本框 7" o:spid="_x0000_s1027"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4"/>
                </w:pPr>
                <w:r>
                  <w:fldChar w:fldCharType="begin"/>
                </w:r>
                <w:r>
                  <w:instrText xml:space="preserve"> PAGE  \* MERGEFORMAT </w:instrText>
                </w:r>
                <w:r>
                  <w:fldChar w:fldCharType="separate"/>
                </w:r>
                <w:r>
                  <w:t>35</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0982430">
    <w:nsid w:val="59772C9E"/>
    <w:multiLevelType w:val="singleLevel"/>
    <w:tmpl w:val="59772C9E"/>
    <w:lvl w:ilvl="0" w:tentative="1">
      <w:start w:val="1"/>
      <w:numFmt w:val="decimal"/>
      <w:pStyle w:val="42"/>
      <w:lvlText w:val="表%1    "/>
      <w:lvlJc w:val="center"/>
      <w:pPr>
        <w:ind w:left="3538" w:hanging="420"/>
      </w:pPr>
      <w:rPr>
        <w:rFonts w:hint="default" w:ascii="Times New Roman" w:hAnsi="Times New Roman" w:cs="Times New Roman"/>
        <w:b/>
        <w:bCs w:val="0"/>
        <w:i w:val="0"/>
        <w:iCs w:val="0"/>
        <w:caps w:val="0"/>
        <w:smallCaps w:val="0"/>
        <w:strike w:val="0"/>
        <w:dstrike w:val="0"/>
        <w:spacing w:val="0"/>
        <w:position w:val="0"/>
        <w:sz w:val="21"/>
        <w:szCs w:val="21"/>
        <w:u w:val="none"/>
        <w:lang w:val="en-US"/>
      </w:rPr>
    </w:lvl>
  </w:abstractNum>
  <w:abstractNum w:abstractNumId="1515493105">
    <w:nsid w:val="5A5496F1"/>
    <w:multiLevelType w:val="singleLevel"/>
    <w:tmpl w:val="5A5496F1"/>
    <w:lvl w:ilvl="0" w:tentative="1">
      <w:start w:val="1"/>
      <w:numFmt w:val="decimal"/>
      <w:pStyle w:val="89"/>
      <w:suff w:val="space"/>
      <w:lvlText w:val="表%1   "/>
      <w:lvlJc w:val="left"/>
      <w:pPr>
        <w:tabs>
          <w:tab w:val="left" w:pos="0"/>
        </w:tabs>
      </w:pPr>
      <w:rPr>
        <w:rFonts w:hint="default" w:ascii="宋体" w:hAnsi="宋体" w:eastAsia="宋体" w:cs="宋体"/>
        <w:sz w:val="24"/>
        <w:szCs w:val="24"/>
      </w:rPr>
    </w:lvl>
  </w:abstractNum>
  <w:abstractNum w:abstractNumId="1525866017">
    <w:nsid w:val="5AF2DE21"/>
    <w:multiLevelType w:val="singleLevel"/>
    <w:tmpl w:val="5AF2DE21"/>
    <w:lvl w:ilvl="0" w:tentative="1">
      <w:start w:val="1"/>
      <w:numFmt w:val="bullet"/>
      <w:pStyle w:val="15"/>
      <w:lvlText w:val=""/>
      <w:lvlJc w:val="left"/>
      <w:pPr>
        <w:tabs>
          <w:tab w:val="left" w:pos="2040"/>
        </w:tabs>
        <w:ind w:left="2040" w:hanging="360"/>
      </w:pPr>
      <w:rPr>
        <w:rFonts w:hint="default" w:ascii="Wingdings" w:hAnsi="Wingdings"/>
      </w:rPr>
    </w:lvl>
  </w:abstractNum>
  <w:abstractNum w:abstractNumId="1826417969">
    <w:nsid w:val="6CDCED31"/>
    <w:multiLevelType w:val="multilevel"/>
    <w:tmpl w:val="6CDCED31"/>
    <w:lvl w:ilvl="0" w:tentative="1">
      <w:start w:val="1"/>
      <w:numFmt w:val="chineseCounting"/>
      <w:pStyle w:val="2"/>
      <w:lvlText w:val="%1、"/>
      <w:lvlJc w:val="center"/>
      <w:pPr>
        <w:ind w:left="432" w:hanging="432"/>
      </w:pPr>
      <w:rPr>
        <w:rFonts w:hint="eastAsia"/>
      </w:rPr>
    </w:lvl>
    <w:lvl w:ilvl="1" w:tentative="1">
      <w:start w:val="1"/>
      <w:numFmt w:val="decimal"/>
      <w:isLgl/>
      <w:lvlText w:val="%2."/>
      <w:lvlJc w:val="left"/>
      <w:pPr>
        <w:ind w:left="575" w:hanging="575"/>
      </w:pPr>
      <w:rPr>
        <w:rFonts w:hint="eastAsia"/>
      </w:rPr>
    </w:lvl>
    <w:lvl w:ilvl="2" w:tentative="1">
      <w:start w:val="1"/>
      <w:numFmt w:val="decimal"/>
      <w:pStyle w:val="55"/>
      <w:isLgl/>
      <w:lvlText w:val="%2.%3"/>
      <w:lvlJc w:val="left"/>
      <w:pPr>
        <w:ind w:left="720" w:hanging="720"/>
      </w:pPr>
      <w:rPr>
        <w:rFonts w:hint="eastAsia"/>
      </w:rPr>
    </w:lvl>
    <w:lvl w:ilvl="3" w:tentative="1">
      <w:start w:val="1"/>
      <w:numFmt w:val="decimal"/>
      <w:lvlText w:val="%1.%2.%3.%4."/>
      <w:lvlJc w:val="left"/>
      <w:pPr>
        <w:ind w:left="864" w:hanging="864"/>
      </w:pPr>
      <w:rPr>
        <w:rFonts w:hint="eastAsia"/>
      </w:rPr>
    </w:lvl>
    <w:lvl w:ilvl="4" w:tentative="1">
      <w:start w:val="1"/>
      <w:numFmt w:val="decimal"/>
      <w:pStyle w:val="6"/>
      <w:lvlText w:val="%1.%2.%3.%4.%5."/>
      <w:lvlJc w:val="left"/>
      <w:pPr>
        <w:ind w:left="1008" w:hanging="1008"/>
      </w:pPr>
      <w:rPr>
        <w:rFonts w:hint="eastAsia"/>
      </w:rPr>
    </w:lvl>
    <w:lvl w:ilvl="5" w:tentative="1">
      <w:start w:val="1"/>
      <w:numFmt w:val="decimal"/>
      <w:pStyle w:val="7"/>
      <w:lvlText w:val="%1.%2.%3.%4.%5.%6."/>
      <w:lvlJc w:val="left"/>
      <w:pPr>
        <w:ind w:left="1151" w:hanging="1151"/>
      </w:pPr>
      <w:rPr>
        <w:rFonts w:hint="eastAsia"/>
      </w:rPr>
    </w:lvl>
    <w:lvl w:ilvl="6" w:tentative="1">
      <w:start w:val="1"/>
      <w:numFmt w:val="decimal"/>
      <w:pStyle w:val="8"/>
      <w:lvlText w:val="%1.%2.%3.%4.%5.%6.%7."/>
      <w:lvlJc w:val="left"/>
      <w:pPr>
        <w:ind w:left="1296" w:hanging="1296"/>
      </w:pPr>
      <w:rPr>
        <w:rFonts w:hint="eastAsia"/>
      </w:rPr>
    </w:lvl>
    <w:lvl w:ilvl="7" w:tentative="1">
      <w:start w:val="1"/>
      <w:numFmt w:val="decimal"/>
      <w:pStyle w:val="9"/>
      <w:lvlText w:val="%1.%2.%3.%4.%5.%6.%7.%8."/>
      <w:lvlJc w:val="left"/>
      <w:pPr>
        <w:ind w:left="1440" w:hanging="1440"/>
      </w:pPr>
      <w:rPr>
        <w:rFonts w:hint="eastAsia"/>
      </w:rPr>
    </w:lvl>
    <w:lvl w:ilvl="8" w:tentative="1">
      <w:start w:val="1"/>
      <w:numFmt w:val="decimal"/>
      <w:pStyle w:val="10"/>
      <w:lvlText w:val="%1.%2.%3.%4.%5.%6.%7.%8.%9."/>
      <w:lvlJc w:val="left"/>
      <w:pPr>
        <w:ind w:left="1583" w:hanging="1583"/>
      </w:pPr>
      <w:rPr>
        <w:rFonts w:hint="eastAsia"/>
      </w:rPr>
    </w:lvl>
  </w:abstractNum>
  <w:abstractNum w:abstractNumId="3647934179">
    <w:nsid w:val="D96F0EE3"/>
    <w:multiLevelType w:val="multilevel"/>
    <w:tmpl w:val="D96F0EE3"/>
    <w:lvl w:ilvl="0" w:tentative="1">
      <w:start w:val="1"/>
      <w:numFmt w:val="chineseCounting"/>
      <w:pStyle w:val="54"/>
      <w:lvlText w:val="%1、"/>
      <w:lvlJc w:val="center"/>
      <w:pPr>
        <w:ind w:left="432" w:hanging="432"/>
      </w:pPr>
      <w:rPr>
        <w:rFonts w:hint="eastAsia"/>
      </w:rPr>
    </w:lvl>
    <w:lvl w:ilvl="1" w:tentative="1">
      <w:start w:val="1"/>
      <w:numFmt w:val="decimal"/>
      <w:isLgl/>
      <w:lvlText w:val="%1.%2"/>
      <w:lvlJc w:val="left"/>
      <w:pPr>
        <w:ind w:left="575" w:hanging="575"/>
      </w:pPr>
      <w:rPr>
        <w:rFonts w:hint="eastAsia"/>
      </w:rPr>
    </w:lvl>
    <w:lvl w:ilvl="2" w:tentative="1">
      <w:start w:val="1"/>
      <w:numFmt w:val="decimal"/>
      <w:isLgl/>
      <w:lvlText w:val="%1.%2.%3"/>
      <w:lvlJc w:val="left"/>
      <w:pPr>
        <w:ind w:left="720" w:hanging="720"/>
      </w:pPr>
      <w:rPr>
        <w:rFonts w:hint="eastAsia"/>
      </w:rPr>
    </w:lvl>
    <w:lvl w:ilvl="3" w:tentative="1">
      <w:start w:val="1"/>
      <w:numFmt w:val="decimal"/>
      <w:lvlText w:val="%1.%2.%3.%4."/>
      <w:lvlJc w:val="left"/>
      <w:pPr>
        <w:ind w:left="864" w:hanging="864"/>
      </w:pPr>
      <w:rPr>
        <w:rFonts w:hint="eastAsia"/>
      </w:rPr>
    </w:lvl>
    <w:lvl w:ilvl="4" w:tentative="1">
      <w:start w:val="1"/>
      <w:numFmt w:val="decimal"/>
      <w:lvlText w:val="%1.%2.%3.%4.%5."/>
      <w:lvlJc w:val="left"/>
      <w:pPr>
        <w:ind w:left="1008" w:hanging="1008"/>
      </w:pPr>
      <w:rPr>
        <w:rFonts w:hint="eastAsia"/>
      </w:rPr>
    </w:lvl>
    <w:lvl w:ilvl="5" w:tentative="1">
      <w:start w:val="1"/>
      <w:numFmt w:val="decimal"/>
      <w:lvlText w:val="%1.%2.%3.%4.%5.%6."/>
      <w:lvlJc w:val="left"/>
      <w:pPr>
        <w:ind w:left="1151" w:hanging="1151"/>
      </w:pPr>
      <w:rPr>
        <w:rFonts w:hint="eastAsia"/>
      </w:rPr>
    </w:lvl>
    <w:lvl w:ilvl="6" w:tentative="1">
      <w:start w:val="1"/>
      <w:numFmt w:val="decimal"/>
      <w:lvlText w:val="%1.%2.%3.%4.%5.%6.%7."/>
      <w:lvlJc w:val="left"/>
      <w:pPr>
        <w:ind w:left="1296" w:hanging="1296"/>
      </w:pPr>
      <w:rPr>
        <w:rFonts w:hint="eastAsia"/>
      </w:rPr>
    </w:lvl>
    <w:lvl w:ilvl="7" w:tentative="1">
      <w:start w:val="1"/>
      <w:numFmt w:val="decimal"/>
      <w:lvlText w:val="%1.%2.%3.%4.%5.%6.%7.%8."/>
      <w:lvlJc w:val="left"/>
      <w:pPr>
        <w:ind w:left="1440" w:hanging="1440"/>
      </w:pPr>
      <w:rPr>
        <w:rFonts w:hint="eastAsia"/>
      </w:rPr>
    </w:lvl>
    <w:lvl w:ilvl="8" w:tentative="1">
      <w:start w:val="1"/>
      <w:numFmt w:val="decimal"/>
      <w:lvlText w:val="%1.%2.%3.%4.%5.%6.%7.%8.%9."/>
      <w:lvlJc w:val="left"/>
      <w:pPr>
        <w:ind w:left="1583" w:hanging="1583"/>
      </w:pPr>
      <w:rPr>
        <w:rFonts w:hint="eastAsia"/>
      </w:rPr>
    </w:lvl>
  </w:abstractNum>
  <w:abstractNum w:abstractNumId="1366244879">
    <w:nsid w:val="516F3E0F"/>
    <w:multiLevelType w:val="multilevel"/>
    <w:tmpl w:val="516F3E0F"/>
    <w:lvl w:ilvl="0" w:tentative="1">
      <w:start w:val="1"/>
      <w:numFmt w:val="decimal"/>
      <w:lvlText w:val="%1."/>
      <w:lvlJc w:val="left"/>
      <w:pPr>
        <w:ind w:left="425" w:firstLine="57"/>
      </w:pPr>
      <w:rPr>
        <w:rFonts w:hint="default"/>
      </w:rPr>
    </w:lvl>
    <w:lvl w:ilvl="1" w:tentative="1">
      <w:start w:val="1"/>
      <w:numFmt w:val="decimal"/>
      <w:pStyle w:val="3"/>
      <w:isLgl/>
      <w:suff w:val="space"/>
      <w:lvlText w:val="%2"/>
      <w:lvlJc w:val="left"/>
      <w:pPr>
        <w:tabs>
          <w:tab w:val="left" w:pos="0"/>
        </w:tabs>
        <w:ind w:left="505" w:hanging="85"/>
      </w:pPr>
      <w:rPr>
        <w:rFonts w:hint="default"/>
      </w:rPr>
    </w:lvl>
    <w:lvl w:ilvl="2" w:tentative="1">
      <w:start w:val="1"/>
      <w:numFmt w:val="decimal"/>
      <w:pStyle w:val="4"/>
      <w:suff w:val="space"/>
      <w:lvlText w:val="%2.%3"/>
      <w:lvlJc w:val="left"/>
      <w:pPr>
        <w:tabs>
          <w:tab w:val="left" w:pos="420"/>
        </w:tabs>
        <w:ind w:left="709" w:hanging="227"/>
      </w:pPr>
      <w:rPr>
        <w:rFonts w:hint="default"/>
      </w:rPr>
    </w:lvl>
    <w:lvl w:ilvl="3" w:tentative="1">
      <w:start w:val="1"/>
      <w:numFmt w:val="decimal"/>
      <w:lvlText w:val="%1.%4"/>
      <w:lvlJc w:val="left"/>
      <w:pPr>
        <w:tabs>
          <w:tab w:val="left" w:pos="420"/>
        </w:tabs>
        <w:ind w:left="850" w:hanging="850"/>
      </w:pPr>
      <w:rPr>
        <w:rFonts w:hint="default"/>
      </w:rPr>
    </w:lvl>
    <w:lvl w:ilvl="4" w:tentative="1">
      <w:start w:val="1"/>
      <w:numFmt w:val="decimal"/>
      <w:lvlText w:val="%1.%2.%3.%4.%5."/>
      <w:lvlJc w:val="left"/>
      <w:pPr>
        <w:ind w:left="991" w:hanging="991"/>
      </w:pPr>
      <w:rPr>
        <w:rFonts w:hint="default"/>
      </w:rPr>
    </w:lvl>
    <w:lvl w:ilvl="5" w:tentative="1">
      <w:start w:val="1"/>
      <w:numFmt w:val="decimal"/>
      <w:lvlText w:val="%1.%2.%3.%4.%5.%6."/>
      <w:lvlJc w:val="left"/>
      <w:pPr>
        <w:ind w:left="1134" w:hanging="1134"/>
      </w:pPr>
      <w:rPr>
        <w:rFonts w:hint="default"/>
      </w:rPr>
    </w:lvl>
    <w:lvl w:ilvl="6" w:tentative="1">
      <w:start w:val="1"/>
      <w:numFmt w:val="decimal"/>
      <w:lvlText w:val="%1.%2.%3.%4.%5.%6.%7."/>
      <w:lvlJc w:val="left"/>
      <w:pPr>
        <w:ind w:left="1275" w:hanging="1275"/>
      </w:pPr>
      <w:rPr>
        <w:rFonts w:hint="default"/>
      </w:rPr>
    </w:lvl>
    <w:lvl w:ilvl="7" w:tentative="1">
      <w:start w:val="1"/>
      <w:numFmt w:val="decimal"/>
      <w:lvlText w:val="%1.%2.%3.%4.%5.%6.%7.%8."/>
      <w:lvlJc w:val="left"/>
      <w:pPr>
        <w:ind w:left="1418" w:hanging="1418"/>
      </w:pPr>
      <w:rPr>
        <w:rFonts w:hint="default"/>
      </w:rPr>
    </w:lvl>
    <w:lvl w:ilvl="8" w:tentative="1">
      <w:start w:val="1"/>
      <w:numFmt w:val="decimal"/>
      <w:lvlText w:val="%1.%2.%3.%4.%5.%6.%7.%8.%9."/>
      <w:lvlJc w:val="left"/>
      <w:pPr>
        <w:ind w:left="1558" w:hanging="1558"/>
      </w:pPr>
      <w:rPr>
        <w:rFonts w:hint="default"/>
      </w:rPr>
    </w:lvl>
  </w:abstractNum>
  <w:abstractNum w:abstractNumId="1952458290">
    <w:nsid w:val="74602632"/>
    <w:multiLevelType w:val="multilevel"/>
    <w:tmpl w:val="74602632"/>
    <w:lvl w:ilvl="0" w:tentative="1">
      <w:start w:val="1"/>
      <w:numFmt w:val="decimal"/>
      <w:pStyle w:val="43"/>
      <w:lvlText w:val="表%1"/>
      <w:lvlJc w:val="center"/>
      <w:pPr>
        <w:ind w:left="420" w:hanging="420"/>
      </w:pPr>
      <w:rPr>
        <w:rFonts w:hint="default" w:ascii="Times New Roman" w:hAnsi="Times New Roman" w:eastAsia="宋体"/>
        <w:b/>
        <w:i w:val="0"/>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rPr>
        <w:rFonts w:hint="default"/>
      </w:rPr>
    </w:lvl>
    <w:lvl w:ilvl="3" w:tentative="1">
      <w:start w:val="1"/>
      <w:numFmt w:val="decimal"/>
      <w:pStyle w:val="5"/>
      <w:suff w:val="space"/>
      <w:lvlText w:val="表%4"/>
      <w:lvlJc w:val="left"/>
      <w:pPr>
        <w:ind w:left="0" w:leftChars="0" w:firstLine="0" w:firstLineChars="0"/>
      </w:pPr>
      <w:rPr>
        <w:rFonts w:hint="default"/>
        <w:sz w:val="21"/>
        <w:szCs w:val="21"/>
      </w:r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26417969"/>
  </w:num>
  <w:num w:numId="2">
    <w:abstractNumId w:val="1366244879"/>
  </w:num>
  <w:num w:numId="3">
    <w:abstractNumId w:val="1952458290"/>
  </w:num>
  <w:num w:numId="4">
    <w:abstractNumId w:val="1525866017"/>
  </w:num>
  <w:num w:numId="5">
    <w:abstractNumId w:val="1500982430"/>
  </w:num>
  <w:num w:numId="6">
    <w:abstractNumId w:val="3647934179"/>
  </w:num>
  <w:num w:numId="7">
    <w:abstractNumId w:val="1515493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WZlM2RiYzcxNzg0NWZiOGUwNTI1Y2RhMGU1OTdiMDUifQ=="/>
  </w:docVars>
  <w:rsids>
    <w:rsidRoot w:val="00172A27"/>
    <w:rsid w:val="000A66FD"/>
    <w:rsid w:val="001048D1"/>
    <w:rsid w:val="00107C0F"/>
    <w:rsid w:val="00172A27"/>
    <w:rsid w:val="00174121"/>
    <w:rsid w:val="001B1880"/>
    <w:rsid w:val="001B50B1"/>
    <w:rsid w:val="001F7503"/>
    <w:rsid w:val="00203403"/>
    <w:rsid w:val="0025082F"/>
    <w:rsid w:val="0029593C"/>
    <w:rsid w:val="002F6A26"/>
    <w:rsid w:val="003462BE"/>
    <w:rsid w:val="00347E53"/>
    <w:rsid w:val="00383823"/>
    <w:rsid w:val="003E10ED"/>
    <w:rsid w:val="003E4E6C"/>
    <w:rsid w:val="00404C3B"/>
    <w:rsid w:val="00422A20"/>
    <w:rsid w:val="00437E49"/>
    <w:rsid w:val="00443EFF"/>
    <w:rsid w:val="004825C7"/>
    <w:rsid w:val="00487A9E"/>
    <w:rsid w:val="004C5147"/>
    <w:rsid w:val="0050657F"/>
    <w:rsid w:val="00590BD3"/>
    <w:rsid w:val="005B602D"/>
    <w:rsid w:val="005D2929"/>
    <w:rsid w:val="00615C1B"/>
    <w:rsid w:val="006909AB"/>
    <w:rsid w:val="006E0023"/>
    <w:rsid w:val="00763F87"/>
    <w:rsid w:val="007912FD"/>
    <w:rsid w:val="007979B2"/>
    <w:rsid w:val="007F1B81"/>
    <w:rsid w:val="00825737"/>
    <w:rsid w:val="0085394A"/>
    <w:rsid w:val="008747E7"/>
    <w:rsid w:val="008A587F"/>
    <w:rsid w:val="008D4287"/>
    <w:rsid w:val="008E0031"/>
    <w:rsid w:val="008F06DF"/>
    <w:rsid w:val="008F43BA"/>
    <w:rsid w:val="009124F5"/>
    <w:rsid w:val="009E6B41"/>
    <w:rsid w:val="00A147D0"/>
    <w:rsid w:val="00AF01CC"/>
    <w:rsid w:val="00B20893"/>
    <w:rsid w:val="00B96364"/>
    <w:rsid w:val="00C976C3"/>
    <w:rsid w:val="00CC2ED0"/>
    <w:rsid w:val="00CC64D1"/>
    <w:rsid w:val="00CE2E5B"/>
    <w:rsid w:val="00DF4654"/>
    <w:rsid w:val="00E353BE"/>
    <w:rsid w:val="00E703E6"/>
    <w:rsid w:val="00EB311A"/>
    <w:rsid w:val="00F22DB1"/>
    <w:rsid w:val="00F433F3"/>
    <w:rsid w:val="00FA4906"/>
    <w:rsid w:val="00FC5D93"/>
    <w:rsid w:val="00FE3DDE"/>
    <w:rsid w:val="01212C24"/>
    <w:rsid w:val="01541B8B"/>
    <w:rsid w:val="018C2500"/>
    <w:rsid w:val="01C2475F"/>
    <w:rsid w:val="020046F0"/>
    <w:rsid w:val="0292227D"/>
    <w:rsid w:val="029C6CF6"/>
    <w:rsid w:val="0311445D"/>
    <w:rsid w:val="031A2BA6"/>
    <w:rsid w:val="033B27A5"/>
    <w:rsid w:val="03FC621A"/>
    <w:rsid w:val="04054346"/>
    <w:rsid w:val="04B60B03"/>
    <w:rsid w:val="04FE269E"/>
    <w:rsid w:val="050254DF"/>
    <w:rsid w:val="054C37AD"/>
    <w:rsid w:val="05B80F9D"/>
    <w:rsid w:val="05F068B9"/>
    <w:rsid w:val="061E08AD"/>
    <w:rsid w:val="06CE34B8"/>
    <w:rsid w:val="075C3078"/>
    <w:rsid w:val="07D51620"/>
    <w:rsid w:val="07EC0F3B"/>
    <w:rsid w:val="07F064C7"/>
    <w:rsid w:val="080802C7"/>
    <w:rsid w:val="081E6051"/>
    <w:rsid w:val="085E6A00"/>
    <w:rsid w:val="085F0D60"/>
    <w:rsid w:val="08A919DE"/>
    <w:rsid w:val="08DE25CB"/>
    <w:rsid w:val="095B155D"/>
    <w:rsid w:val="0980313B"/>
    <w:rsid w:val="09903B21"/>
    <w:rsid w:val="09963F7F"/>
    <w:rsid w:val="09D467AF"/>
    <w:rsid w:val="09EA33AB"/>
    <w:rsid w:val="0A3F2D60"/>
    <w:rsid w:val="0A4E6102"/>
    <w:rsid w:val="0A584022"/>
    <w:rsid w:val="0A88046A"/>
    <w:rsid w:val="0A8B48F0"/>
    <w:rsid w:val="0A9435C7"/>
    <w:rsid w:val="0A9B6413"/>
    <w:rsid w:val="0AC048EA"/>
    <w:rsid w:val="0AF9265C"/>
    <w:rsid w:val="0B0B3332"/>
    <w:rsid w:val="0B47788E"/>
    <w:rsid w:val="0B962239"/>
    <w:rsid w:val="0BA31A63"/>
    <w:rsid w:val="0C136133"/>
    <w:rsid w:val="0C4609DB"/>
    <w:rsid w:val="0CAC5AC7"/>
    <w:rsid w:val="0D0D68A9"/>
    <w:rsid w:val="0D287793"/>
    <w:rsid w:val="0D5504D7"/>
    <w:rsid w:val="0DBB2380"/>
    <w:rsid w:val="0DBB7956"/>
    <w:rsid w:val="0DD51C7C"/>
    <w:rsid w:val="0DEB76F2"/>
    <w:rsid w:val="0E433DEC"/>
    <w:rsid w:val="0E43454D"/>
    <w:rsid w:val="0F536319"/>
    <w:rsid w:val="0F677DDD"/>
    <w:rsid w:val="0F9A7E09"/>
    <w:rsid w:val="0FB5520B"/>
    <w:rsid w:val="101C2666"/>
    <w:rsid w:val="1070058E"/>
    <w:rsid w:val="116758A9"/>
    <w:rsid w:val="119939FA"/>
    <w:rsid w:val="11A45E31"/>
    <w:rsid w:val="11B642AD"/>
    <w:rsid w:val="121610C9"/>
    <w:rsid w:val="12326DA5"/>
    <w:rsid w:val="124E024F"/>
    <w:rsid w:val="1251759B"/>
    <w:rsid w:val="1283747F"/>
    <w:rsid w:val="12F01ADF"/>
    <w:rsid w:val="135C7638"/>
    <w:rsid w:val="140C667D"/>
    <w:rsid w:val="1428096D"/>
    <w:rsid w:val="1437440E"/>
    <w:rsid w:val="14CD50C5"/>
    <w:rsid w:val="151E298D"/>
    <w:rsid w:val="15462E0A"/>
    <w:rsid w:val="15771D9F"/>
    <w:rsid w:val="159F424D"/>
    <w:rsid w:val="15DC49FE"/>
    <w:rsid w:val="15F34B47"/>
    <w:rsid w:val="161007DE"/>
    <w:rsid w:val="16124870"/>
    <w:rsid w:val="16EB7A89"/>
    <w:rsid w:val="175C6B7F"/>
    <w:rsid w:val="17713B94"/>
    <w:rsid w:val="179914E1"/>
    <w:rsid w:val="181507FE"/>
    <w:rsid w:val="18855FD4"/>
    <w:rsid w:val="189F51D7"/>
    <w:rsid w:val="18DB2069"/>
    <w:rsid w:val="191A5E85"/>
    <w:rsid w:val="19372E40"/>
    <w:rsid w:val="199A0C5B"/>
    <w:rsid w:val="1A1B3434"/>
    <w:rsid w:val="1A80196C"/>
    <w:rsid w:val="1BBC03CB"/>
    <w:rsid w:val="1BEC42AE"/>
    <w:rsid w:val="1C074EB1"/>
    <w:rsid w:val="1C0A2F2B"/>
    <w:rsid w:val="1C8C085C"/>
    <w:rsid w:val="1CA27B15"/>
    <w:rsid w:val="1CBF7994"/>
    <w:rsid w:val="1D166A92"/>
    <w:rsid w:val="1D876004"/>
    <w:rsid w:val="1DA1513F"/>
    <w:rsid w:val="1DC76553"/>
    <w:rsid w:val="1DD07AF4"/>
    <w:rsid w:val="1DD96C36"/>
    <w:rsid w:val="1E194DC8"/>
    <w:rsid w:val="1E695FED"/>
    <w:rsid w:val="1EC779EC"/>
    <w:rsid w:val="1F0469AB"/>
    <w:rsid w:val="1F704CCD"/>
    <w:rsid w:val="1FBC0C99"/>
    <w:rsid w:val="1FBE4DE5"/>
    <w:rsid w:val="1FC479DF"/>
    <w:rsid w:val="1FF108DD"/>
    <w:rsid w:val="200545D8"/>
    <w:rsid w:val="20127039"/>
    <w:rsid w:val="2060781A"/>
    <w:rsid w:val="20875058"/>
    <w:rsid w:val="20DB51EB"/>
    <w:rsid w:val="20F859C4"/>
    <w:rsid w:val="212F6E32"/>
    <w:rsid w:val="21B04EE6"/>
    <w:rsid w:val="21E5472C"/>
    <w:rsid w:val="21F82DF4"/>
    <w:rsid w:val="22116624"/>
    <w:rsid w:val="223D0A3B"/>
    <w:rsid w:val="226970FC"/>
    <w:rsid w:val="226E3871"/>
    <w:rsid w:val="23215C97"/>
    <w:rsid w:val="23270578"/>
    <w:rsid w:val="23563407"/>
    <w:rsid w:val="236A758B"/>
    <w:rsid w:val="236F4858"/>
    <w:rsid w:val="238F6456"/>
    <w:rsid w:val="239F4DA5"/>
    <w:rsid w:val="23AA083F"/>
    <w:rsid w:val="23B67C65"/>
    <w:rsid w:val="23CB4D82"/>
    <w:rsid w:val="23ED1C8E"/>
    <w:rsid w:val="2426102C"/>
    <w:rsid w:val="243B2DCA"/>
    <w:rsid w:val="24BE402B"/>
    <w:rsid w:val="250559D6"/>
    <w:rsid w:val="25073BB6"/>
    <w:rsid w:val="252E1F5F"/>
    <w:rsid w:val="258473EC"/>
    <w:rsid w:val="25DF79BE"/>
    <w:rsid w:val="26151358"/>
    <w:rsid w:val="26423139"/>
    <w:rsid w:val="26D71216"/>
    <w:rsid w:val="271B5D75"/>
    <w:rsid w:val="275A6954"/>
    <w:rsid w:val="27887AF3"/>
    <w:rsid w:val="279F712B"/>
    <w:rsid w:val="27FA569E"/>
    <w:rsid w:val="282D1DC1"/>
    <w:rsid w:val="28546D2B"/>
    <w:rsid w:val="285B7630"/>
    <w:rsid w:val="287F50EE"/>
    <w:rsid w:val="28A31388"/>
    <w:rsid w:val="28C70634"/>
    <w:rsid w:val="295048F4"/>
    <w:rsid w:val="29792256"/>
    <w:rsid w:val="29DA08EE"/>
    <w:rsid w:val="29DD14D2"/>
    <w:rsid w:val="2A092EA4"/>
    <w:rsid w:val="2A54541D"/>
    <w:rsid w:val="2A7228D5"/>
    <w:rsid w:val="2A81136F"/>
    <w:rsid w:val="2A8138D6"/>
    <w:rsid w:val="2ABD0D24"/>
    <w:rsid w:val="2B4A144E"/>
    <w:rsid w:val="2B5C160D"/>
    <w:rsid w:val="2B7D337A"/>
    <w:rsid w:val="2B815612"/>
    <w:rsid w:val="2B950000"/>
    <w:rsid w:val="2BA07916"/>
    <w:rsid w:val="2BC001EC"/>
    <w:rsid w:val="2BCA2842"/>
    <w:rsid w:val="2BDB63FB"/>
    <w:rsid w:val="2BF4506C"/>
    <w:rsid w:val="2C600911"/>
    <w:rsid w:val="2CA425BE"/>
    <w:rsid w:val="2CB30EAC"/>
    <w:rsid w:val="2CBD37A5"/>
    <w:rsid w:val="2CEA6FB6"/>
    <w:rsid w:val="2CEB5F6E"/>
    <w:rsid w:val="2D400335"/>
    <w:rsid w:val="2D4B2E9B"/>
    <w:rsid w:val="2D5E474A"/>
    <w:rsid w:val="2D754CD1"/>
    <w:rsid w:val="2DA03931"/>
    <w:rsid w:val="2DB237AB"/>
    <w:rsid w:val="2DE97F4A"/>
    <w:rsid w:val="2E187C37"/>
    <w:rsid w:val="2E3C25E6"/>
    <w:rsid w:val="2EB4506F"/>
    <w:rsid w:val="2ED62EA0"/>
    <w:rsid w:val="2FC43008"/>
    <w:rsid w:val="2FE37DD1"/>
    <w:rsid w:val="30BB505E"/>
    <w:rsid w:val="30F77AF7"/>
    <w:rsid w:val="311E66E9"/>
    <w:rsid w:val="312011C6"/>
    <w:rsid w:val="316D7C95"/>
    <w:rsid w:val="318F0102"/>
    <w:rsid w:val="319C7855"/>
    <w:rsid w:val="31CF6690"/>
    <w:rsid w:val="32116919"/>
    <w:rsid w:val="324513DE"/>
    <w:rsid w:val="333F4E32"/>
    <w:rsid w:val="33616DB5"/>
    <w:rsid w:val="33B37F0A"/>
    <w:rsid w:val="33C55635"/>
    <w:rsid w:val="33EB5144"/>
    <w:rsid w:val="340418B4"/>
    <w:rsid w:val="34B03A9E"/>
    <w:rsid w:val="34BC18E7"/>
    <w:rsid w:val="34BE4439"/>
    <w:rsid w:val="34DE05BA"/>
    <w:rsid w:val="34E016F9"/>
    <w:rsid w:val="34FA6DEB"/>
    <w:rsid w:val="3525047E"/>
    <w:rsid w:val="35507D06"/>
    <w:rsid w:val="35581FD9"/>
    <w:rsid w:val="35977E06"/>
    <w:rsid w:val="35E06DF0"/>
    <w:rsid w:val="35FA7C22"/>
    <w:rsid w:val="361231BE"/>
    <w:rsid w:val="36395A3F"/>
    <w:rsid w:val="364A7C0C"/>
    <w:rsid w:val="364F7BC9"/>
    <w:rsid w:val="37020718"/>
    <w:rsid w:val="375949C8"/>
    <w:rsid w:val="37777912"/>
    <w:rsid w:val="37CC0B24"/>
    <w:rsid w:val="37DB05E3"/>
    <w:rsid w:val="38665F79"/>
    <w:rsid w:val="38B37801"/>
    <w:rsid w:val="38D82A36"/>
    <w:rsid w:val="39024162"/>
    <w:rsid w:val="39212692"/>
    <w:rsid w:val="396C082B"/>
    <w:rsid w:val="397E1CC9"/>
    <w:rsid w:val="3980390C"/>
    <w:rsid w:val="399256E5"/>
    <w:rsid w:val="39B514B8"/>
    <w:rsid w:val="3A15538B"/>
    <w:rsid w:val="3A760293"/>
    <w:rsid w:val="3A7740F8"/>
    <w:rsid w:val="3AA232A8"/>
    <w:rsid w:val="3AB03A8F"/>
    <w:rsid w:val="3ADB6D2A"/>
    <w:rsid w:val="3AEF6038"/>
    <w:rsid w:val="3AF65E62"/>
    <w:rsid w:val="3AF73D5A"/>
    <w:rsid w:val="3AFC6CC7"/>
    <w:rsid w:val="3B4E5631"/>
    <w:rsid w:val="3B567C51"/>
    <w:rsid w:val="3BB41B09"/>
    <w:rsid w:val="3BE01077"/>
    <w:rsid w:val="3BE06DBF"/>
    <w:rsid w:val="3BE672F3"/>
    <w:rsid w:val="3C1238BF"/>
    <w:rsid w:val="3C607823"/>
    <w:rsid w:val="3C982FEB"/>
    <w:rsid w:val="3C9963E7"/>
    <w:rsid w:val="3CAD2A70"/>
    <w:rsid w:val="3CED52B9"/>
    <w:rsid w:val="3D0E7959"/>
    <w:rsid w:val="3D125586"/>
    <w:rsid w:val="3D4A250C"/>
    <w:rsid w:val="3D9B65E3"/>
    <w:rsid w:val="3DD05008"/>
    <w:rsid w:val="3DE54353"/>
    <w:rsid w:val="3E3A142C"/>
    <w:rsid w:val="3F2A29A6"/>
    <w:rsid w:val="3FD5653A"/>
    <w:rsid w:val="3FF43934"/>
    <w:rsid w:val="40522282"/>
    <w:rsid w:val="4071145A"/>
    <w:rsid w:val="40AE35E3"/>
    <w:rsid w:val="40BD622A"/>
    <w:rsid w:val="40E358E6"/>
    <w:rsid w:val="40F77D8B"/>
    <w:rsid w:val="41344E29"/>
    <w:rsid w:val="41A66F0C"/>
    <w:rsid w:val="422E2B08"/>
    <w:rsid w:val="427E7BBD"/>
    <w:rsid w:val="428815FB"/>
    <w:rsid w:val="428B2C80"/>
    <w:rsid w:val="429702BC"/>
    <w:rsid w:val="4376675F"/>
    <w:rsid w:val="438751EB"/>
    <w:rsid w:val="438F6CBA"/>
    <w:rsid w:val="44630400"/>
    <w:rsid w:val="446648BD"/>
    <w:rsid w:val="452545B2"/>
    <w:rsid w:val="454964D0"/>
    <w:rsid w:val="45912A9B"/>
    <w:rsid w:val="45C87540"/>
    <w:rsid w:val="45D13D7F"/>
    <w:rsid w:val="45DA3FED"/>
    <w:rsid w:val="45F86107"/>
    <w:rsid w:val="460A34C3"/>
    <w:rsid w:val="467035E7"/>
    <w:rsid w:val="4686628F"/>
    <w:rsid w:val="46A34C62"/>
    <w:rsid w:val="47832FBB"/>
    <w:rsid w:val="47A65E5C"/>
    <w:rsid w:val="47B6188F"/>
    <w:rsid w:val="47C932A7"/>
    <w:rsid w:val="47F145BB"/>
    <w:rsid w:val="47FE6CE6"/>
    <w:rsid w:val="482C67C9"/>
    <w:rsid w:val="489001C9"/>
    <w:rsid w:val="48BD3E16"/>
    <w:rsid w:val="48C41BC0"/>
    <w:rsid w:val="48F6071D"/>
    <w:rsid w:val="49084C77"/>
    <w:rsid w:val="49601E45"/>
    <w:rsid w:val="498759C6"/>
    <w:rsid w:val="49A01296"/>
    <w:rsid w:val="49AC7652"/>
    <w:rsid w:val="4A003601"/>
    <w:rsid w:val="4A1B2964"/>
    <w:rsid w:val="4A1D2AB5"/>
    <w:rsid w:val="4A301A0D"/>
    <w:rsid w:val="4A36676C"/>
    <w:rsid w:val="4A7C1569"/>
    <w:rsid w:val="4A83727D"/>
    <w:rsid w:val="4AEC0D0E"/>
    <w:rsid w:val="4B060FD8"/>
    <w:rsid w:val="4B127BDC"/>
    <w:rsid w:val="4B4F473C"/>
    <w:rsid w:val="4B525BC3"/>
    <w:rsid w:val="4BB02E05"/>
    <w:rsid w:val="4C6C4802"/>
    <w:rsid w:val="4CCD17D3"/>
    <w:rsid w:val="4CE1185C"/>
    <w:rsid w:val="4D020B83"/>
    <w:rsid w:val="4D3C3AEC"/>
    <w:rsid w:val="4D491F2A"/>
    <w:rsid w:val="4DE07F41"/>
    <w:rsid w:val="4DFB564E"/>
    <w:rsid w:val="4E7508FE"/>
    <w:rsid w:val="4E846F33"/>
    <w:rsid w:val="4E9B2D1C"/>
    <w:rsid w:val="4EB70C58"/>
    <w:rsid w:val="4EF23137"/>
    <w:rsid w:val="4F4547FE"/>
    <w:rsid w:val="4F650BE3"/>
    <w:rsid w:val="4FC92674"/>
    <w:rsid w:val="4FDA66A3"/>
    <w:rsid w:val="4FE237A9"/>
    <w:rsid w:val="4FF45774"/>
    <w:rsid w:val="50141943"/>
    <w:rsid w:val="502C2160"/>
    <w:rsid w:val="502E2AC3"/>
    <w:rsid w:val="506548B5"/>
    <w:rsid w:val="510A5238"/>
    <w:rsid w:val="516A425A"/>
    <w:rsid w:val="51D2738C"/>
    <w:rsid w:val="52085CF7"/>
    <w:rsid w:val="52180A1D"/>
    <w:rsid w:val="5223253F"/>
    <w:rsid w:val="52795A95"/>
    <w:rsid w:val="52C0247B"/>
    <w:rsid w:val="52F60415"/>
    <w:rsid w:val="530B7A23"/>
    <w:rsid w:val="53AB2ED1"/>
    <w:rsid w:val="53AE0572"/>
    <w:rsid w:val="53D6694A"/>
    <w:rsid w:val="53FD343C"/>
    <w:rsid w:val="542D6B77"/>
    <w:rsid w:val="544D4220"/>
    <w:rsid w:val="546F4C89"/>
    <w:rsid w:val="5470366E"/>
    <w:rsid w:val="548C692F"/>
    <w:rsid w:val="54AF28ED"/>
    <w:rsid w:val="54B84C09"/>
    <w:rsid w:val="54BD634C"/>
    <w:rsid w:val="54C0055D"/>
    <w:rsid w:val="557D7100"/>
    <w:rsid w:val="55CB2B12"/>
    <w:rsid w:val="55D8696B"/>
    <w:rsid w:val="55E403D4"/>
    <w:rsid w:val="566004DB"/>
    <w:rsid w:val="566B1018"/>
    <w:rsid w:val="574248B7"/>
    <w:rsid w:val="57557F6A"/>
    <w:rsid w:val="575F5CA0"/>
    <w:rsid w:val="577E34C4"/>
    <w:rsid w:val="57B15FDE"/>
    <w:rsid w:val="57DB3A18"/>
    <w:rsid w:val="57E57CC0"/>
    <w:rsid w:val="585311E0"/>
    <w:rsid w:val="58F27EEC"/>
    <w:rsid w:val="590136C5"/>
    <w:rsid w:val="591075D9"/>
    <w:rsid w:val="597162CA"/>
    <w:rsid w:val="59B44408"/>
    <w:rsid w:val="59B459E7"/>
    <w:rsid w:val="59B66DFB"/>
    <w:rsid w:val="59C22B98"/>
    <w:rsid w:val="59C8285F"/>
    <w:rsid w:val="59F17222"/>
    <w:rsid w:val="5AD325D0"/>
    <w:rsid w:val="5AE21E87"/>
    <w:rsid w:val="5B0F17F3"/>
    <w:rsid w:val="5B1419A0"/>
    <w:rsid w:val="5B293674"/>
    <w:rsid w:val="5B4F48E8"/>
    <w:rsid w:val="5C481CAD"/>
    <w:rsid w:val="5C7E4F3E"/>
    <w:rsid w:val="5CA44A54"/>
    <w:rsid w:val="5CD00264"/>
    <w:rsid w:val="5D152589"/>
    <w:rsid w:val="5D390098"/>
    <w:rsid w:val="5D4518D3"/>
    <w:rsid w:val="5D586FE4"/>
    <w:rsid w:val="5E545260"/>
    <w:rsid w:val="5EBE4166"/>
    <w:rsid w:val="5F0B01E3"/>
    <w:rsid w:val="5F46382B"/>
    <w:rsid w:val="5F6C6FC7"/>
    <w:rsid w:val="5F7A7A51"/>
    <w:rsid w:val="5FAC769B"/>
    <w:rsid w:val="5FCF44F4"/>
    <w:rsid w:val="602B56B6"/>
    <w:rsid w:val="60B95811"/>
    <w:rsid w:val="60C11323"/>
    <w:rsid w:val="60FC596E"/>
    <w:rsid w:val="611658C4"/>
    <w:rsid w:val="611A420F"/>
    <w:rsid w:val="612D4985"/>
    <w:rsid w:val="613D4CE3"/>
    <w:rsid w:val="61561A0E"/>
    <w:rsid w:val="618F2CE9"/>
    <w:rsid w:val="61CE6FF1"/>
    <w:rsid w:val="62190168"/>
    <w:rsid w:val="6252580A"/>
    <w:rsid w:val="625C1457"/>
    <w:rsid w:val="6285417B"/>
    <w:rsid w:val="629B1556"/>
    <w:rsid w:val="62B737D9"/>
    <w:rsid w:val="63006C88"/>
    <w:rsid w:val="63307973"/>
    <w:rsid w:val="634B707E"/>
    <w:rsid w:val="63536A40"/>
    <w:rsid w:val="63C15AB1"/>
    <w:rsid w:val="64504FFC"/>
    <w:rsid w:val="64836A66"/>
    <w:rsid w:val="64896D7B"/>
    <w:rsid w:val="64F46DE8"/>
    <w:rsid w:val="650B7CC5"/>
    <w:rsid w:val="65660F86"/>
    <w:rsid w:val="658E4F57"/>
    <w:rsid w:val="65A7188B"/>
    <w:rsid w:val="65E32888"/>
    <w:rsid w:val="65E75A02"/>
    <w:rsid w:val="661C4380"/>
    <w:rsid w:val="663163AD"/>
    <w:rsid w:val="663F14FE"/>
    <w:rsid w:val="667C4500"/>
    <w:rsid w:val="668C4743"/>
    <w:rsid w:val="669310FD"/>
    <w:rsid w:val="66A578F9"/>
    <w:rsid w:val="66D828E8"/>
    <w:rsid w:val="66F279FB"/>
    <w:rsid w:val="67046AA2"/>
    <w:rsid w:val="6727799A"/>
    <w:rsid w:val="67712B54"/>
    <w:rsid w:val="678C4A2E"/>
    <w:rsid w:val="67A779CE"/>
    <w:rsid w:val="67AA1F49"/>
    <w:rsid w:val="67B11739"/>
    <w:rsid w:val="67F13669"/>
    <w:rsid w:val="68272EE0"/>
    <w:rsid w:val="684F61EF"/>
    <w:rsid w:val="686F3445"/>
    <w:rsid w:val="68843620"/>
    <w:rsid w:val="68B720BA"/>
    <w:rsid w:val="6915538C"/>
    <w:rsid w:val="69A96DE0"/>
    <w:rsid w:val="6A902569"/>
    <w:rsid w:val="6ADB0352"/>
    <w:rsid w:val="6AE52674"/>
    <w:rsid w:val="6B455813"/>
    <w:rsid w:val="6B794BB1"/>
    <w:rsid w:val="6BD81BA2"/>
    <w:rsid w:val="6BE45D27"/>
    <w:rsid w:val="6C900BD6"/>
    <w:rsid w:val="6C917DE3"/>
    <w:rsid w:val="6C951E77"/>
    <w:rsid w:val="6CBC6E1D"/>
    <w:rsid w:val="6D3579DE"/>
    <w:rsid w:val="6D3E04DD"/>
    <w:rsid w:val="6DAB4AA8"/>
    <w:rsid w:val="6DE86026"/>
    <w:rsid w:val="6DFF36CC"/>
    <w:rsid w:val="6E056E79"/>
    <w:rsid w:val="6E156023"/>
    <w:rsid w:val="6E2452AE"/>
    <w:rsid w:val="6E314AC1"/>
    <w:rsid w:val="6E36118B"/>
    <w:rsid w:val="6E370CE9"/>
    <w:rsid w:val="6F6608E9"/>
    <w:rsid w:val="6F8337F3"/>
    <w:rsid w:val="6F91799E"/>
    <w:rsid w:val="6FE84949"/>
    <w:rsid w:val="6FEF1E5B"/>
    <w:rsid w:val="706149B7"/>
    <w:rsid w:val="70850CB9"/>
    <w:rsid w:val="70864E6D"/>
    <w:rsid w:val="708B1BF1"/>
    <w:rsid w:val="709E281F"/>
    <w:rsid w:val="70B50AFD"/>
    <w:rsid w:val="70D17FA0"/>
    <w:rsid w:val="712A6690"/>
    <w:rsid w:val="719E07DB"/>
    <w:rsid w:val="72AD537A"/>
    <w:rsid w:val="72BF06C0"/>
    <w:rsid w:val="72FC0B11"/>
    <w:rsid w:val="733749F2"/>
    <w:rsid w:val="73A62BBC"/>
    <w:rsid w:val="74013440"/>
    <w:rsid w:val="7429363A"/>
    <w:rsid w:val="744E225B"/>
    <w:rsid w:val="74673703"/>
    <w:rsid w:val="74A92AE0"/>
    <w:rsid w:val="75181D3C"/>
    <w:rsid w:val="75F612D1"/>
    <w:rsid w:val="761824C3"/>
    <w:rsid w:val="763E2102"/>
    <w:rsid w:val="76426BCC"/>
    <w:rsid w:val="76FD5AFD"/>
    <w:rsid w:val="778C0112"/>
    <w:rsid w:val="77D554CF"/>
    <w:rsid w:val="78152773"/>
    <w:rsid w:val="786372CE"/>
    <w:rsid w:val="788029BD"/>
    <w:rsid w:val="78BF00BF"/>
    <w:rsid w:val="78E10ED5"/>
    <w:rsid w:val="792F2EBC"/>
    <w:rsid w:val="79321212"/>
    <w:rsid w:val="79537317"/>
    <w:rsid w:val="7A175ACD"/>
    <w:rsid w:val="7A2F2160"/>
    <w:rsid w:val="7A5761D6"/>
    <w:rsid w:val="7A603F0B"/>
    <w:rsid w:val="7AA54069"/>
    <w:rsid w:val="7AC71FF9"/>
    <w:rsid w:val="7ADA23E9"/>
    <w:rsid w:val="7ADB168C"/>
    <w:rsid w:val="7ADE49EA"/>
    <w:rsid w:val="7B531875"/>
    <w:rsid w:val="7B9C6D7F"/>
    <w:rsid w:val="7C0F1144"/>
    <w:rsid w:val="7C260B46"/>
    <w:rsid w:val="7CE71C6F"/>
    <w:rsid w:val="7CED312F"/>
    <w:rsid w:val="7CF01EA7"/>
    <w:rsid w:val="7D116720"/>
    <w:rsid w:val="7D40462D"/>
    <w:rsid w:val="7D8C1ECC"/>
    <w:rsid w:val="7E1F3A50"/>
    <w:rsid w:val="7E347809"/>
    <w:rsid w:val="7E5A082B"/>
    <w:rsid w:val="7E6D055E"/>
    <w:rsid w:val="7E7B4B48"/>
    <w:rsid w:val="7F7A2D8D"/>
    <w:rsid w:val="7F8765A5"/>
    <w:rsid w:val="7F8B6EFB"/>
    <w:rsid w:val="7F9057D5"/>
    <w:rsid w:val="BE56EFB2"/>
    <w:rsid w:val="DFDC47A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qFormat="1" w:uiPriority="99"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420"/>
      </w:tabs>
      <w:spacing w:after="50" w:afterLines="50" w:line="576" w:lineRule="auto"/>
      <w:ind w:left="431" w:hanging="431"/>
      <w:jc w:val="center"/>
      <w:outlineLvl w:val="0"/>
    </w:pPr>
    <w:rPr>
      <w:rFonts w:eastAsia="宋体" w:cs="宋体"/>
      <w:b/>
      <w:bCs/>
      <w:kern w:val="44"/>
      <w:sz w:val="30"/>
      <w:szCs w:val="30"/>
    </w:rPr>
  </w:style>
  <w:style w:type="paragraph" w:styleId="3">
    <w:name w:val="heading 2"/>
    <w:basedOn w:val="1"/>
    <w:next w:val="1"/>
    <w:qFormat/>
    <w:uiPriority w:val="0"/>
    <w:pPr>
      <w:keepNext/>
      <w:keepLines/>
      <w:numPr>
        <w:ilvl w:val="1"/>
        <w:numId w:val="2"/>
      </w:numPr>
      <w:spacing w:line="360" w:lineRule="auto"/>
      <w:ind w:left="0" w:firstLine="720" w:firstLineChars="200"/>
      <w:jc w:val="both"/>
      <w:outlineLvl w:val="1"/>
    </w:pPr>
    <w:rPr>
      <w:rFonts w:hint="eastAsia" w:ascii="Times New Roman" w:hAnsi="Times New Roman" w:eastAsia="宋体" w:cs="Times New Roman"/>
      <w:b/>
      <w:sz w:val="24"/>
      <w:szCs w:val="32"/>
    </w:rPr>
  </w:style>
  <w:style w:type="paragraph" w:styleId="4">
    <w:name w:val="heading 3"/>
    <w:basedOn w:val="1"/>
    <w:next w:val="1"/>
    <w:link w:val="107"/>
    <w:qFormat/>
    <w:uiPriority w:val="0"/>
    <w:pPr>
      <w:keepNext/>
      <w:keepLines/>
      <w:numPr>
        <w:ilvl w:val="2"/>
        <w:numId w:val="2"/>
      </w:numPr>
      <w:tabs>
        <w:tab w:val="left" w:pos="0"/>
        <w:tab w:val="left" w:pos="840"/>
      </w:tabs>
      <w:adjustRightInd/>
      <w:spacing w:line="360" w:lineRule="auto"/>
      <w:ind w:left="0" w:firstLine="720" w:firstLineChars="200"/>
      <w:outlineLvl w:val="2"/>
    </w:pPr>
    <w:rPr>
      <w:rFonts w:ascii="Times New Roman" w:hAnsi="Times New Roman" w:eastAsia="宋体"/>
      <w:sz w:val="24"/>
    </w:rPr>
  </w:style>
  <w:style w:type="paragraph" w:styleId="5">
    <w:name w:val="heading 4"/>
    <w:basedOn w:val="1"/>
    <w:next w:val="1"/>
    <w:link w:val="121"/>
    <w:qFormat/>
    <w:uiPriority w:val="0"/>
    <w:pPr>
      <w:keepNext/>
      <w:keepLines/>
      <w:numPr>
        <w:ilvl w:val="3"/>
        <w:numId w:val="3"/>
      </w:numPr>
      <w:tabs>
        <w:tab w:val="left" w:pos="840"/>
      </w:tabs>
      <w:adjustRightInd/>
      <w:snapToGrid/>
      <w:spacing w:before="50" w:beforeLines="50" w:line="240" w:lineRule="auto"/>
      <w:ind w:left="0" w:firstLine="0"/>
      <w:jc w:val="center"/>
      <w:outlineLvl w:val="3"/>
    </w:pPr>
    <w:rPr>
      <w:rFonts w:hint="eastAsia" w:ascii="宋体" w:hAnsi="宋体" w:eastAsia="宋体" w:cs="宋体"/>
      <w:b/>
      <w:sz w:val="21"/>
      <w:szCs w:val="21"/>
      <w:u w:val="single"/>
    </w:rPr>
  </w:style>
  <w:style w:type="paragraph" w:styleId="6">
    <w:name w:val="heading 5"/>
    <w:basedOn w:val="1"/>
    <w:next w:val="1"/>
    <w:qFormat/>
    <w:uiPriority w:val="0"/>
    <w:pPr>
      <w:keepNext/>
      <w:keepLines/>
      <w:numPr>
        <w:ilvl w:val="4"/>
        <w:numId w:val="1"/>
      </w:numPr>
      <w:spacing w:line="360" w:lineRule="auto"/>
      <w:ind w:left="1008" w:hanging="1008"/>
      <w:outlineLvl w:val="4"/>
    </w:pPr>
    <w:rPr>
      <w:rFonts w:hint="eastAsia" w:ascii="宋体" w:hAnsi="宋体" w:eastAsia="宋体" w:cs="宋体"/>
      <w:b/>
      <w:sz w:val="28"/>
    </w:rPr>
  </w:style>
  <w:style w:type="paragraph" w:styleId="7">
    <w:name w:val="heading 6"/>
    <w:basedOn w:val="1"/>
    <w:next w:val="1"/>
    <w:qFormat/>
    <w:uiPriority w:val="0"/>
    <w:pPr>
      <w:keepNext/>
      <w:keepLines/>
      <w:numPr>
        <w:ilvl w:val="5"/>
        <w:numId w:val="1"/>
      </w:numPr>
      <w:spacing w:line="360" w:lineRule="auto"/>
      <w:ind w:left="1151" w:hanging="1151" w:firstLineChars="0"/>
      <w:jc w:val="left"/>
      <w:outlineLvl w:val="5"/>
    </w:pPr>
    <w:rPr>
      <w:rFonts w:hint="eastAsia" w:ascii="宋体" w:hAnsi="宋体" w:eastAsia="宋体" w:cs="宋体"/>
      <w:sz w:val="24"/>
    </w:rPr>
  </w:style>
  <w:style w:type="paragraph" w:styleId="8">
    <w:name w:val="heading 7"/>
    <w:basedOn w:val="1"/>
    <w:next w:val="1"/>
    <w:qFormat/>
    <w:uiPriority w:val="0"/>
    <w:pPr>
      <w:keepNext/>
      <w:keepLines/>
      <w:numPr>
        <w:ilvl w:val="6"/>
        <w:numId w:val="1"/>
      </w:numPr>
      <w:spacing w:before="240" w:after="64" w:line="317" w:lineRule="auto"/>
      <w:outlineLvl w:val="6"/>
    </w:pPr>
    <w:rPr>
      <w:b/>
      <w:sz w:val="24"/>
    </w:rPr>
  </w:style>
  <w:style w:type="paragraph" w:styleId="9">
    <w:name w:val="heading 8"/>
    <w:basedOn w:val="1"/>
    <w:next w:val="1"/>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17" w:lineRule="auto"/>
      <w:outlineLvl w:val="8"/>
    </w:pPr>
    <w:rPr>
      <w:rFonts w:ascii="Arial" w:hAnsi="Arial" w:eastAsia="黑体"/>
    </w:rPr>
  </w:style>
  <w:style w:type="character" w:default="1" w:styleId="33">
    <w:name w:val="Default Paragraph Font"/>
    <w:unhideWhenUsed/>
    <w:qFormat/>
    <w:uiPriority w:val="1"/>
  </w:style>
  <w:style w:type="table" w:default="1" w:styleId="40">
    <w:name w:val="Normal Table"/>
    <w:unhideWhenUsed/>
    <w:qFormat/>
    <w:uiPriority w:val="99"/>
    <w:tblPr>
      <w:tblStyle w:val="40"/>
      <w:tblLayout w:type="fixed"/>
      <w:tblCellMar>
        <w:top w:w="0" w:type="dxa"/>
        <w:left w:w="108" w:type="dxa"/>
        <w:bottom w:w="0" w:type="dxa"/>
        <w:right w:w="108" w:type="dxa"/>
      </w:tblCellMar>
    </w:tblPr>
  </w:style>
  <w:style w:type="paragraph" w:styleId="11">
    <w:name w:val="annotation subject"/>
    <w:basedOn w:val="12"/>
    <w:next w:val="12"/>
    <w:link w:val="109"/>
    <w:qFormat/>
    <w:uiPriority w:val="0"/>
    <w:rPr>
      <w:b/>
      <w:bCs/>
    </w:rPr>
  </w:style>
  <w:style w:type="paragraph" w:styleId="12">
    <w:name w:val="annotation text"/>
    <w:basedOn w:val="1"/>
    <w:link w:val="108"/>
    <w:qFormat/>
    <w:uiPriority w:val="0"/>
    <w:pPr>
      <w:jc w:val="left"/>
    </w:pPr>
  </w:style>
  <w:style w:type="paragraph" w:styleId="13">
    <w:name w:val="Body Text First Indent"/>
    <w:basedOn w:val="14"/>
    <w:qFormat/>
    <w:uiPriority w:val="0"/>
    <w:pPr>
      <w:spacing w:after="120"/>
      <w:ind w:firstLine="420" w:firstLineChars="100"/>
    </w:pPr>
    <w:rPr>
      <w:rFonts w:ascii="Times New Roman"/>
      <w:sz w:val="21"/>
      <w:szCs w:val="24"/>
    </w:rPr>
  </w:style>
  <w:style w:type="paragraph" w:styleId="14">
    <w:name w:val="Body Text"/>
    <w:basedOn w:val="1"/>
    <w:next w:val="15"/>
    <w:qFormat/>
    <w:uiPriority w:val="0"/>
    <w:pPr>
      <w:spacing w:after="120"/>
    </w:pPr>
  </w:style>
  <w:style w:type="paragraph" w:styleId="15">
    <w:name w:val="List Bullet 5"/>
    <w:basedOn w:val="1"/>
    <w:qFormat/>
    <w:uiPriority w:val="0"/>
    <w:pPr>
      <w:numPr>
        <w:ilvl w:val="0"/>
        <w:numId w:val="4"/>
      </w:numPr>
    </w:pPr>
  </w:style>
  <w:style w:type="paragraph" w:styleId="16">
    <w:name w:val="Normal Indent"/>
    <w:basedOn w:val="1"/>
    <w:next w:val="17"/>
    <w:qFormat/>
    <w:uiPriority w:val="0"/>
    <w:pPr>
      <w:spacing w:line="520" w:lineRule="exact"/>
      <w:ind w:firstLine="420" w:firstLineChars="200"/>
    </w:pPr>
  </w:style>
  <w:style w:type="paragraph" w:styleId="17">
    <w:name w:val="Body Text First Indent 2"/>
    <w:basedOn w:val="18"/>
    <w:next w:val="1"/>
    <w:qFormat/>
    <w:uiPriority w:val="0"/>
    <w:pPr>
      <w:ind w:firstLine="420" w:firstLineChars="200"/>
    </w:pPr>
  </w:style>
  <w:style w:type="paragraph" w:styleId="18">
    <w:name w:val="Body Text Indent"/>
    <w:basedOn w:val="1"/>
    <w:next w:val="19"/>
    <w:qFormat/>
    <w:uiPriority w:val="0"/>
    <w:pPr>
      <w:spacing w:after="120"/>
      <w:ind w:left="420" w:leftChars="200"/>
    </w:pPr>
  </w:style>
  <w:style w:type="paragraph" w:customStyle="1" w:styleId="19">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20">
    <w:name w:val="Plain Text"/>
    <w:basedOn w:val="1"/>
    <w:qFormat/>
    <w:uiPriority w:val="0"/>
    <w:rPr>
      <w:rFonts w:ascii="宋体" w:hAnsi="Courier New"/>
      <w:szCs w:val="20"/>
    </w:rPr>
  </w:style>
  <w:style w:type="paragraph" w:styleId="21">
    <w:name w:val="Date"/>
    <w:basedOn w:val="1"/>
    <w:next w:val="1"/>
    <w:qFormat/>
    <w:uiPriority w:val="0"/>
    <w:pPr>
      <w:ind w:left="100" w:leftChars="2500"/>
    </w:pPr>
    <w:rPr>
      <w:rFonts w:ascii="宋体" w:hAnsi="宋体"/>
      <w:sz w:val="24"/>
    </w:rPr>
  </w:style>
  <w:style w:type="paragraph" w:styleId="22">
    <w:name w:val="Body Text Indent 2"/>
    <w:basedOn w:val="1"/>
    <w:qFormat/>
    <w:uiPriority w:val="0"/>
    <w:pPr>
      <w:spacing w:after="120" w:line="480" w:lineRule="auto"/>
      <w:ind w:left="420" w:leftChars="200"/>
    </w:pPr>
  </w:style>
  <w:style w:type="paragraph" w:styleId="23">
    <w:name w:val="Balloon Text"/>
    <w:basedOn w:val="1"/>
    <w:qFormat/>
    <w:uiPriority w:val="0"/>
    <w:rPr>
      <w:sz w:val="18"/>
      <w:szCs w:val="18"/>
    </w:rPr>
  </w:style>
  <w:style w:type="paragraph" w:styleId="24">
    <w:name w:val="footer"/>
    <w:basedOn w:val="1"/>
    <w:qFormat/>
    <w:uiPriority w:val="99"/>
    <w:pPr>
      <w:tabs>
        <w:tab w:val="center" w:pos="4153"/>
        <w:tab w:val="right" w:pos="8306"/>
      </w:tabs>
      <w:snapToGrid w:val="0"/>
      <w:jc w:val="left"/>
    </w:pPr>
    <w:rPr>
      <w:kern w:val="0"/>
      <w:sz w:val="18"/>
      <w:szCs w:val="20"/>
    </w:rPr>
  </w:style>
  <w:style w:type="paragraph" w:styleId="2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6">
    <w:name w:val="toc 1"/>
    <w:basedOn w:val="1"/>
    <w:next w:val="1"/>
    <w:qFormat/>
    <w:uiPriority w:val="0"/>
  </w:style>
  <w:style w:type="paragraph" w:styleId="27">
    <w:name w:val="List"/>
    <w:basedOn w:val="1"/>
    <w:qFormat/>
    <w:uiPriority w:val="0"/>
    <w:pPr>
      <w:ind w:left="200" w:hanging="200" w:hangingChars="200"/>
    </w:pPr>
  </w:style>
  <w:style w:type="paragraph" w:styleId="28">
    <w:name w:val="Body Text Indent 3"/>
    <w:basedOn w:val="1"/>
    <w:qFormat/>
    <w:uiPriority w:val="0"/>
    <w:pPr>
      <w:spacing w:after="120"/>
      <w:ind w:left="420" w:leftChars="200"/>
    </w:pPr>
    <w:rPr>
      <w:sz w:val="16"/>
      <w:szCs w:val="16"/>
    </w:rPr>
  </w:style>
  <w:style w:type="paragraph" w:styleId="29">
    <w:name w:val="toc 2"/>
    <w:basedOn w:val="1"/>
    <w:next w:val="1"/>
    <w:semiHidden/>
    <w:qFormat/>
    <w:uiPriority w:val="0"/>
    <w:pPr>
      <w:ind w:left="210"/>
      <w:jc w:val="left"/>
    </w:pPr>
    <w:rPr>
      <w:smallCaps/>
      <w:sz w:val="20"/>
      <w:szCs w:val="20"/>
    </w:rPr>
  </w:style>
  <w:style w:type="paragraph" w:styleId="30">
    <w:name w:val="Body Text 2"/>
    <w:basedOn w:val="1"/>
    <w:qFormat/>
    <w:uiPriority w:val="0"/>
    <w:pPr>
      <w:adjustRightInd w:val="0"/>
      <w:snapToGrid w:val="0"/>
      <w:spacing w:line="360" w:lineRule="auto"/>
      <w:jc w:val="center"/>
    </w:pPr>
    <w:rPr>
      <w:rFonts w:eastAsia="华文行楷"/>
      <w:bCs/>
      <w:sz w:val="52"/>
    </w:rPr>
  </w:style>
  <w:style w:type="paragraph" w:styleId="31">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32">
    <w:name w:val="Title"/>
    <w:basedOn w:val="1"/>
    <w:qFormat/>
    <w:uiPriority w:val="0"/>
    <w:pPr>
      <w:spacing w:before="240" w:after="60"/>
      <w:jc w:val="center"/>
      <w:outlineLvl w:val="0"/>
    </w:pPr>
    <w:rPr>
      <w:rFonts w:ascii="Arial" w:hAnsi="Arial"/>
      <w:b/>
      <w:sz w:val="32"/>
    </w:rPr>
  </w:style>
  <w:style w:type="character" w:styleId="34">
    <w:name w:val="Strong"/>
    <w:basedOn w:val="33"/>
    <w:qFormat/>
    <w:uiPriority w:val="0"/>
    <w:rPr>
      <w:b/>
    </w:rPr>
  </w:style>
  <w:style w:type="character" w:styleId="35">
    <w:name w:val="page number"/>
    <w:qFormat/>
    <w:uiPriority w:val="0"/>
  </w:style>
  <w:style w:type="character" w:styleId="36">
    <w:name w:val="Emphasis"/>
    <w:qFormat/>
    <w:uiPriority w:val="0"/>
    <w:rPr>
      <w:i/>
    </w:rPr>
  </w:style>
  <w:style w:type="character" w:styleId="37">
    <w:name w:val="line number"/>
    <w:basedOn w:val="33"/>
    <w:unhideWhenUsed/>
    <w:qFormat/>
    <w:uiPriority w:val="99"/>
    <w:rPr>
      <w:rFonts w:hint="default"/>
      <w:sz w:val="20"/>
      <w:szCs w:val="24"/>
    </w:rPr>
  </w:style>
  <w:style w:type="character" w:styleId="38">
    <w:name w:val="Hyperlink"/>
    <w:qFormat/>
    <w:uiPriority w:val="0"/>
    <w:rPr>
      <w:color w:val="0000FF"/>
      <w:u w:val="single"/>
    </w:rPr>
  </w:style>
  <w:style w:type="character" w:styleId="39">
    <w:name w:val="annotation reference"/>
    <w:semiHidden/>
    <w:qFormat/>
    <w:uiPriority w:val="0"/>
    <w:rPr>
      <w:sz w:val="21"/>
    </w:rPr>
  </w:style>
  <w:style w:type="table" w:styleId="41">
    <w:name w:val="Table Grid"/>
    <w:basedOn w:val="40"/>
    <w:qFormat/>
    <w:uiPriority w:val="0"/>
    <w:pPr/>
    <w:tblPr>
      <w:tblStyle w:val="4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2">
    <w:name w:val="表格标题"/>
    <w:next w:val="14"/>
    <w:qFormat/>
    <w:uiPriority w:val="0"/>
    <w:pPr>
      <w:numPr>
        <w:ilvl w:val="0"/>
        <w:numId w:val="5"/>
      </w:numPr>
      <w:tabs>
        <w:tab w:val="left" w:pos="420"/>
      </w:tabs>
      <w:ind w:left="420"/>
      <w:jc w:val="center"/>
    </w:pPr>
    <w:rPr>
      <w:rFonts w:ascii="Times New Roman" w:hAnsi="Times New Roman" w:eastAsia="宋体" w:cs="Times New Roman"/>
      <w:b/>
      <w:sz w:val="21"/>
      <w:lang w:val="en-US" w:eastAsia="zh-CN" w:bidi="ar-SA"/>
    </w:rPr>
  </w:style>
  <w:style w:type="paragraph" w:customStyle="1" w:styleId="43">
    <w:name w:val="表头"/>
    <w:basedOn w:val="16"/>
    <w:next w:val="1"/>
    <w:qFormat/>
    <w:uiPriority w:val="0"/>
    <w:pPr>
      <w:numPr>
        <w:ilvl w:val="0"/>
        <w:numId w:val="3"/>
      </w:numPr>
      <w:spacing w:before="50" w:beforeLines="50"/>
      <w:ind w:left="420" w:hanging="420" w:firstLineChars="0"/>
      <w:jc w:val="left"/>
      <w:textAlignment w:val="baseline"/>
    </w:pPr>
    <w:rPr>
      <w:b/>
      <w:bCs/>
      <w:szCs w:val="21"/>
    </w:rPr>
  </w:style>
  <w:style w:type="paragraph" w:customStyle="1" w:styleId="44">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paragraph" w:customStyle="1" w:styleId="45">
    <w:name w:val="Default"/>
    <w:basedOn w:val="46"/>
    <w:next w:val="1"/>
    <w:qFormat/>
    <w:uiPriority w:val="0"/>
    <w:pPr>
      <w:widowControl w:val="0"/>
      <w:tabs>
        <w:tab w:val="left" w:pos="480"/>
      </w:tabs>
      <w:autoSpaceDE w:val="0"/>
      <w:autoSpaceDN w:val="0"/>
      <w:adjustRightInd w:val="0"/>
    </w:pPr>
    <w:rPr>
      <w:rFonts w:ascii="宋体" w:eastAsia="宋体" w:cs="宋体"/>
      <w:color w:val="000000"/>
      <w:sz w:val="24"/>
    </w:rPr>
  </w:style>
  <w:style w:type="paragraph" w:customStyle="1" w:styleId="46">
    <w:name w:val="！正文 Alt+0"/>
    <w:basedOn w:val="1"/>
    <w:qFormat/>
    <w:uiPriority w:val="0"/>
    <w:pPr>
      <w:tabs>
        <w:tab w:val="left" w:pos="480"/>
      </w:tabs>
    </w:pPr>
    <w:rPr>
      <w:sz w:val="28"/>
      <w:szCs w:val="28"/>
    </w:rPr>
  </w:style>
  <w:style w:type="paragraph" w:customStyle="1" w:styleId="47">
    <w:name w:val="样式 正文缩进正文缩进2正文缩进 Char Char正文缩进 Char Char Char Char正文缩进 Char ..."/>
    <w:basedOn w:val="16"/>
    <w:qFormat/>
    <w:uiPriority w:val="0"/>
    <w:pPr>
      <w:spacing w:line="360" w:lineRule="auto"/>
      <w:ind w:firstLine="200"/>
    </w:pPr>
    <w:rPr>
      <w:rFonts w:ascii="Times New Roman" w:hAnsi="Times New Roman" w:eastAsia="宋体" w:cs="宋体"/>
      <w:sz w:val="24"/>
    </w:rPr>
  </w:style>
  <w:style w:type="paragraph" w:customStyle="1" w:styleId="48">
    <w:name w:val="纯文本1"/>
    <w:basedOn w:val="1"/>
    <w:qFormat/>
    <w:uiPriority w:val="0"/>
    <w:pPr>
      <w:adjustRightInd w:val="0"/>
    </w:pPr>
    <w:rPr>
      <w:rFonts w:ascii="宋体" w:hAnsi="Courier New"/>
      <w:szCs w:val="20"/>
    </w:rPr>
  </w:style>
  <w:style w:type="paragraph" w:customStyle="1" w:styleId="49">
    <w:name w:val="样式 博士论文标题2 + 段前: 0.2 行 段后: 0.2 行"/>
    <w:basedOn w:val="1"/>
    <w:qFormat/>
    <w:uiPriority w:val="0"/>
    <w:pPr>
      <w:widowControl/>
      <w:spacing w:before="20" w:beforeLines="20" w:after="20" w:afterLines="20"/>
      <w:jc w:val="left"/>
    </w:pPr>
    <w:rPr>
      <w:rFonts w:ascii="宋体" w:hAnsi="宋体" w:eastAsia="黑体" w:cs="宋体"/>
      <w:kern w:val="0"/>
      <w:sz w:val="28"/>
      <w:szCs w:val="28"/>
    </w:rPr>
  </w:style>
  <w:style w:type="paragraph" w:customStyle="1" w:styleId="50">
    <w:name w:val="TS-表格"/>
    <w:basedOn w:val="1"/>
    <w:qFormat/>
    <w:uiPriority w:val="0"/>
    <w:pPr>
      <w:spacing w:after="60" w:line="240" w:lineRule="auto"/>
      <w:ind w:firstLine="0"/>
      <w:jc w:val="center"/>
    </w:pPr>
    <w:rPr>
      <w:sz w:val="24"/>
    </w:rPr>
  </w:style>
  <w:style w:type="paragraph" w:customStyle="1" w:styleId="51">
    <w:name w:val="表格"/>
    <w:basedOn w:val="52"/>
    <w:next w:val="1"/>
    <w:qFormat/>
    <w:uiPriority w:val="0"/>
    <w:pPr>
      <w:adjustRightInd w:val="0"/>
      <w:snapToGrid w:val="0"/>
      <w:spacing w:beforeLines="10" w:afterLines="10" w:line="259" w:lineRule="auto"/>
      <w:jc w:val="center"/>
    </w:pPr>
    <w:rPr>
      <w:rFonts w:ascii="宋体"/>
      <w:kern w:val="0"/>
      <w:szCs w:val="20"/>
    </w:rPr>
  </w:style>
  <w:style w:type="paragraph" w:customStyle="1" w:styleId="52">
    <w:name w:val="表格格式"/>
    <w:basedOn w:val="1"/>
    <w:qFormat/>
    <w:uiPriority w:val="99"/>
    <w:rPr>
      <w:rFonts w:ascii="仿宋_GB2312" w:hAnsi="Times New Roman" w:eastAsia="仿宋_GB2312"/>
      <w:bCs/>
      <w:color w:val="000000"/>
      <w:szCs w:val="21"/>
    </w:rPr>
  </w:style>
  <w:style w:type="paragraph" w:customStyle="1" w:styleId="53">
    <w:name w:val="Char Char Char Char Char Char Char Char Char Char Char Char Char Char"/>
    <w:basedOn w:val="1"/>
    <w:qFormat/>
    <w:uiPriority w:val="99"/>
    <w:pPr>
      <w:spacing w:beforeLines="100"/>
    </w:pPr>
    <w:rPr>
      <w:rFonts w:ascii="Times New Roman" w:hAnsi="Times New Roman" w:cs="Times New Roman"/>
      <w:sz w:val="28"/>
      <w:szCs w:val="28"/>
    </w:rPr>
  </w:style>
  <w:style w:type="paragraph" w:customStyle="1" w:styleId="54">
    <w:name w:val="新标题1"/>
    <w:next w:val="1"/>
    <w:qFormat/>
    <w:uiPriority w:val="0"/>
    <w:pPr>
      <w:numPr>
        <w:ilvl w:val="0"/>
        <w:numId w:val="6"/>
      </w:numPr>
      <w:spacing w:after="50" w:afterLines="50" w:line="360" w:lineRule="auto"/>
      <w:ind w:left="432" w:leftChars="0" w:hanging="432" w:firstLineChars="0"/>
      <w:jc w:val="center"/>
      <w:outlineLvl w:val="1"/>
    </w:pPr>
    <w:rPr>
      <w:rFonts w:ascii="宋体" w:hAnsi="宋体" w:eastAsia="宋体" w:cs="宋体"/>
      <w:b/>
      <w:bCs/>
      <w:sz w:val="30"/>
      <w:szCs w:val="30"/>
      <w:lang w:val="en-US" w:eastAsia="zh-CN"/>
    </w:rPr>
  </w:style>
  <w:style w:type="paragraph" w:customStyle="1" w:styleId="55">
    <w:name w:val="新标题3"/>
    <w:basedOn w:val="1"/>
    <w:qFormat/>
    <w:uiPriority w:val="0"/>
    <w:pPr>
      <w:numPr>
        <w:ilvl w:val="2"/>
        <w:numId w:val="1"/>
      </w:numPr>
      <w:ind w:left="720" w:hanging="720" w:firstLineChars="0"/>
      <w:jc w:val="left"/>
    </w:pPr>
    <w:rPr>
      <w:rFonts w:ascii="宋体" w:hAnsi="宋体"/>
      <w:b/>
      <w:bCs/>
    </w:rPr>
  </w:style>
  <w:style w:type="paragraph" w:customStyle="1" w:styleId="56">
    <w:name w:val="报告书正文"/>
    <w:basedOn w:val="22"/>
    <w:qFormat/>
    <w:uiPriority w:val="0"/>
    <w:pPr>
      <w:adjustRightInd/>
      <w:snapToGrid/>
    </w:pPr>
    <w:rPr>
      <w:rFonts w:ascii="宋体" w:eastAsia="宋体"/>
      <w:szCs w:val="24"/>
    </w:rPr>
  </w:style>
  <w:style w:type="paragraph" w:customStyle="1" w:styleId="57">
    <w:name w:val="样式5"/>
    <w:basedOn w:val="1"/>
    <w:qFormat/>
    <w:uiPriority w:val="0"/>
    <w:pPr>
      <w:snapToGrid w:val="0"/>
      <w:spacing w:line="360" w:lineRule="auto"/>
      <w:ind w:firstLine="510"/>
    </w:pPr>
    <w:rPr>
      <w:sz w:val="24"/>
    </w:rPr>
  </w:style>
  <w:style w:type="paragraph" w:customStyle="1" w:styleId="58">
    <w:name w:val="正文（缩进）"/>
    <w:basedOn w:val="1"/>
    <w:qFormat/>
    <w:uiPriority w:val="99"/>
    <w:pPr>
      <w:spacing w:line="360" w:lineRule="auto"/>
      <w:ind w:firstLine="480" w:firstLineChars="200"/>
    </w:pPr>
    <w:rPr>
      <w:rFonts w:ascii="Times New Roman" w:hAnsi="Times New Roman"/>
      <w:sz w:val="24"/>
    </w:rPr>
  </w:style>
  <w:style w:type="paragraph" w:customStyle="1" w:styleId="59">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60">
    <w:name w:val="TOC2"/>
    <w:basedOn w:val="1"/>
    <w:next w:val="1"/>
    <w:semiHidden/>
    <w:qFormat/>
    <w:uiPriority w:val="0"/>
    <w:pPr>
      <w:ind w:left="210"/>
      <w:jc w:val="left"/>
      <w:textAlignment w:val="baseline"/>
    </w:pPr>
    <w:rPr>
      <w:rFonts w:eastAsia="宋体"/>
      <w:smallCaps/>
      <w:sz w:val="20"/>
      <w:szCs w:val="20"/>
    </w:rPr>
  </w:style>
  <w:style w:type="paragraph" w:customStyle="1" w:styleId="61">
    <w:name w:val="默认段落"/>
    <w:basedOn w:val="1"/>
    <w:qFormat/>
    <w:uiPriority w:val="99"/>
  </w:style>
  <w:style w:type="paragraph" w:customStyle="1" w:styleId="62">
    <w:name w:val="环保表头"/>
    <w:qFormat/>
    <w:uiPriority w:val="0"/>
    <w:pPr>
      <w:spacing w:before="163" w:beforeLines="50" w:after="163" w:afterLines="50"/>
      <w:jc w:val="center"/>
    </w:pPr>
    <w:rPr>
      <w:rFonts w:ascii="宋体" w:hAnsi="宋体" w:eastAsia="宋体" w:cs="Times New Roman"/>
      <w:b/>
      <w:sz w:val="24"/>
      <w:szCs w:val="24"/>
      <w:lang w:val="en-US" w:eastAsia="zh-CN" w:bidi="ar-SA"/>
    </w:rPr>
  </w:style>
  <w:style w:type="paragraph" w:customStyle="1" w:styleId="63">
    <w:name w:val="环保表内字（五号）"/>
    <w:basedOn w:val="1"/>
    <w:qFormat/>
    <w:uiPriority w:val="0"/>
    <w:pPr>
      <w:framePr w:hSpace="180" w:wrap="around" w:vAnchor="text" w:hAnchor="text" w:xAlign="center" w:y="1"/>
      <w:adjustRightInd w:val="0"/>
      <w:snapToGrid w:val="0"/>
      <w:spacing w:line="0" w:lineRule="atLeast"/>
      <w:jc w:val="center"/>
    </w:pPr>
    <w:rPr>
      <w:snapToGrid w:val="0"/>
      <w:sz w:val="18"/>
      <w:szCs w:val="18"/>
    </w:rPr>
  </w:style>
  <w:style w:type="paragraph" w:customStyle="1" w:styleId="64">
    <w:name w:val="+正文"/>
    <w:basedOn w:val="1"/>
    <w:qFormat/>
    <w:uiPriority w:val="0"/>
    <w:pPr>
      <w:spacing w:line="360" w:lineRule="auto"/>
      <w:ind w:firstLine="200" w:firstLineChars="200"/>
    </w:pPr>
    <w:rPr>
      <w:sz w:val="28"/>
      <w:szCs w:val="28"/>
    </w:rPr>
  </w:style>
  <w:style w:type="paragraph" w:customStyle="1" w:styleId="65">
    <w:name w:val="表格字体"/>
    <w:qFormat/>
    <w:uiPriority w:val="0"/>
    <w:pPr>
      <w:jc w:val="center"/>
    </w:pPr>
    <w:rPr>
      <w:rFonts w:ascii="宋体" w:hAnsi="宋体" w:eastAsia="宋体" w:cs="宋体"/>
      <w:kern w:val="2"/>
      <w:sz w:val="21"/>
      <w:szCs w:val="21"/>
      <w:lang w:val="en-US" w:eastAsia="zh-CN" w:bidi="ar-SA"/>
    </w:rPr>
  </w:style>
  <w:style w:type="paragraph" w:customStyle="1" w:styleId="66">
    <w:name w:val="a6"/>
    <w:basedOn w:val="1"/>
    <w:qFormat/>
    <w:uiPriority w:val="0"/>
    <w:pPr>
      <w:jc w:val="center"/>
    </w:pPr>
    <w:rPr>
      <w:rFonts w:ascii="Times New Roman" w:hAnsi="Times New Roman"/>
      <w:kern w:val="0"/>
      <w:szCs w:val="21"/>
    </w:rPr>
  </w:style>
  <w:style w:type="paragraph" w:customStyle="1" w:styleId="67">
    <w:name w:val="表文居中"/>
    <w:basedOn w:val="1"/>
    <w:qFormat/>
    <w:uiPriority w:val="99"/>
    <w:pPr>
      <w:widowControl/>
      <w:adjustRightInd w:val="0"/>
      <w:jc w:val="center"/>
      <w:textAlignment w:val="baseline"/>
    </w:pPr>
    <w:rPr>
      <w:kern w:val="0"/>
      <w:szCs w:val="21"/>
    </w:rPr>
  </w:style>
  <w:style w:type="paragraph" w:customStyle="1" w:styleId="68">
    <w:name w:val="报告表格"/>
    <w:basedOn w:val="1"/>
    <w:next w:val="69"/>
    <w:qFormat/>
    <w:uiPriority w:val="0"/>
    <w:pPr>
      <w:autoSpaceDE w:val="0"/>
      <w:autoSpaceDN w:val="0"/>
      <w:adjustRightInd w:val="0"/>
      <w:jc w:val="center"/>
      <w:textAlignment w:val="bottom"/>
    </w:pPr>
    <w:rPr>
      <w:kern w:val="0"/>
      <w:szCs w:val="21"/>
    </w:rPr>
  </w:style>
  <w:style w:type="paragraph" w:customStyle="1" w:styleId="69">
    <w:name w:val="报告书"/>
    <w:basedOn w:val="1"/>
    <w:qFormat/>
    <w:uiPriority w:val="0"/>
    <w:pPr>
      <w:autoSpaceDE w:val="0"/>
      <w:autoSpaceDN w:val="0"/>
      <w:adjustRightInd w:val="0"/>
      <w:ind w:firstLine="505"/>
      <w:jc w:val="left"/>
      <w:textAlignment w:val="bottom"/>
    </w:pPr>
    <w:rPr>
      <w:kern w:val="0"/>
    </w:rPr>
  </w:style>
  <w:style w:type="paragraph" w:customStyle="1" w:styleId="70">
    <w:name w:val="文本文本文本"/>
    <w:basedOn w:val="1"/>
    <w:qFormat/>
    <w:uiPriority w:val="0"/>
    <w:pPr>
      <w:spacing w:line="360" w:lineRule="auto"/>
      <w:ind w:firstLine="480" w:firstLineChars="200"/>
    </w:pPr>
    <w:rPr>
      <w:rFonts w:ascii="宋体" w:hAnsi="宋体"/>
      <w:kern w:val="0"/>
      <w:sz w:val="24"/>
    </w:rPr>
  </w:style>
  <w:style w:type="paragraph" w:customStyle="1" w:styleId="71">
    <w:name w:val="DM正文"/>
    <w:basedOn w:val="1"/>
    <w:qFormat/>
    <w:uiPriority w:val="3"/>
    <w:pPr>
      <w:spacing w:line="360" w:lineRule="auto"/>
      <w:ind w:firstLine="200" w:firstLineChars="200"/>
    </w:pPr>
    <w:rPr>
      <w:rFonts w:ascii="Times New Roman" w:hAnsi="Times New Roman"/>
      <w:kern w:val="0"/>
      <w:sz w:val="24"/>
    </w:rPr>
  </w:style>
  <w:style w:type="paragraph" w:customStyle="1" w:styleId="72">
    <w:name w:val="Table Paragraph"/>
    <w:basedOn w:val="1"/>
    <w:qFormat/>
    <w:uiPriority w:val="1"/>
    <w:pPr>
      <w:autoSpaceDE w:val="0"/>
      <w:autoSpaceDN w:val="0"/>
      <w:adjustRightInd w:val="0"/>
      <w:jc w:val="left"/>
    </w:pPr>
    <w:rPr>
      <w:kern w:val="0"/>
      <w:sz w:val="24"/>
    </w:rPr>
  </w:style>
  <w:style w:type="paragraph" w:customStyle="1" w:styleId="73">
    <w:name w:val="[1]正文"/>
    <w:basedOn w:val="1"/>
    <w:qFormat/>
    <w:uiPriority w:val="0"/>
    <w:pPr>
      <w:tabs>
        <w:tab w:val="center" w:pos="5040"/>
      </w:tabs>
      <w:adjustRightInd w:val="0"/>
      <w:snapToGrid w:val="0"/>
      <w:spacing w:line="500" w:lineRule="exact"/>
      <w:ind w:firstLine="200" w:firstLineChars="200"/>
    </w:pPr>
    <w:rPr>
      <w:rFonts w:ascii="宋体" w:hAnsi="宋体" w:cs="宋体"/>
      <w:snapToGrid w:val="0"/>
      <w:kern w:val="28"/>
      <w:sz w:val="28"/>
      <w:szCs w:val="28"/>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正文 首行缩进:  2 字符"/>
    <w:basedOn w:val="1"/>
    <w:qFormat/>
    <w:uiPriority w:val="0"/>
    <w:pPr>
      <w:spacing w:line="480" w:lineRule="exact"/>
      <w:ind w:firstLine="560"/>
    </w:pPr>
    <w:rPr>
      <w:rFonts w:ascii="Times New Roman" w:hAnsi="Times New Roman"/>
      <w:kern w:val="44"/>
    </w:rPr>
  </w:style>
  <w:style w:type="paragraph" w:customStyle="1" w:styleId="76">
    <w:name w:val="Re-表头"/>
    <w:basedOn w:val="1"/>
    <w:qFormat/>
    <w:uiPriority w:val="4"/>
    <w:pPr>
      <w:jc w:val="center"/>
    </w:pPr>
    <w:rPr>
      <w:rFonts w:ascii="Times New Roman" w:hAnsi="Times New Roman"/>
      <w:kern w:val="0"/>
      <w:sz w:val="24"/>
      <w:szCs w:val="22"/>
      <w:lang w:eastAsia="en-US"/>
    </w:rPr>
  </w:style>
  <w:style w:type="paragraph" w:customStyle="1" w:styleId="77">
    <w:name w:val="Re-表中文字"/>
    <w:basedOn w:val="1"/>
    <w:qFormat/>
    <w:uiPriority w:val="5"/>
    <w:pPr>
      <w:jc w:val="center"/>
    </w:pPr>
    <w:rPr>
      <w:kern w:val="0"/>
      <w:szCs w:val="22"/>
      <w:lang w:eastAsia="en-US"/>
    </w:rPr>
  </w:style>
  <w:style w:type="paragraph" w:customStyle="1" w:styleId="78">
    <w:name w:val="正文_3"/>
    <w:qFormat/>
    <w:uiPriority w:val="0"/>
    <w:pPr>
      <w:widowControl w:val="0"/>
      <w:jc w:val="both"/>
    </w:pPr>
    <w:rPr>
      <w:rFonts w:ascii="Calibri" w:hAnsi="Calibri" w:eastAsia="宋体" w:cs="Times New Roman"/>
      <w:kern w:val="2"/>
      <w:sz w:val="21"/>
      <w:lang w:val="en-US" w:eastAsia="zh-CN" w:bidi="ar-SA"/>
    </w:rPr>
  </w:style>
  <w:style w:type="paragraph" w:customStyle="1" w:styleId="79">
    <w:name w:val="Z正文"/>
    <w:qFormat/>
    <w:uiPriority w:val="0"/>
    <w:pPr>
      <w:spacing w:line="360" w:lineRule="auto"/>
      <w:ind w:firstLine="200" w:firstLineChars="200"/>
      <w:jc w:val="both"/>
    </w:pPr>
    <w:rPr>
      <w:rFonts w:ascii="宋体" w:hAnsi="宋体" w:eastAsia="宋体" w:cs="Times New Roman"/>
      <w:sz w:val="24"/>
      <w:szCs w:val="22"/>
      <w:lang w:val="en-US" w:eastAsia="zh-CN" w:bidi="ar-SA"/>
    </w:rPr>
  </w:style>
  <w:style w:type="paragraph" w:customStyle="1" w:styleId="80">
    <w:name w:val="EIS_TABLE_TITLE"/>
    <w:basedOn w:val="1"/>
    <w:next w:val="1"/>
    <w:qFormat/>
    <w:uiPriority w:val="0"/>
    <w:pPr>
      <w:tabs>
        <w:tab w:val="left" w:pos="425"/>
        <w:tab w:val="left" w:pos="3437"/>
      </w:tabs>
      <w:adjustRightInd w:val="0"/>
      <w:snapToGrid w:val="0"/>
      <w:spacing w:before="50" w:beforeLines="50"/>
      <w:contextualSpacing/>
      <w:jc w:val="center"/>
    </w:pPr>
    <w:rPr>
      <w:b/>
      <w:sz w:val="24"/>
    </w:rPr>
  </w:style>
  <w:style w:type="paragraph" w:customStyle="1" w:styleId="81">
    <w:name w:val="2兴业表格"/>
    <w:basedOn w:val="1"/>
    <w:qFormat/>
    <w:uiPriority w:val="0"/>
    <w:pPr>
      <w:adjustRightInd w:val="0"/>
      <w:snapToGrid w:val="0"/>
      <w:jc w:val="center"/>
    </w:pPr>
    <w:rPr>
      <w:rFonts w:ascii="Times New Roman" w:hAnsi="Times New Roman"/>
      <w:kern w:val="0"/>
      <w:szCs w:val="21"/>
    </w:rPr>
  </w:style>
  <w:style w:type="paragraph" w:customStyle="1" w:styleId="82">
    <w:name w:val="环评标准正文"/>
    <w:basedOn w:val="1"/>
    <w:qFormat/>
    <w:uiPriority w:val="0"/>
    <w:pPr>
      <w:spacing w:line="360" w:lineRule="auto"/>
      <w:ind w:firstLine="425" w:firstLineChars="177"/>
    </w:pPr>
    <w:rPr>
      <w:sz w:val="24"/>
    </w:rPr>
  </w:style>
  <w:style w:type="paragraph" w:customStyle="1" w:styleId="83">
    <w:name w:val="监测方案标题"/>
    <w:basedOn w:val="1"/>
    <w:qFormat/>
    <w:uiPriority w:val="0"/>
    <w:pPr>
      <w:spacing w:beforeLines="50"/>
    </w:pPr>
    <w:rPr>
      <w:b/>
    </w:rPr>
  </w:style>
  <w:style w:type="paragraph" w:customStyle="1" w:styleId="84">
    <w:name w:val="正文01"/>
    <w:basedOn w:val="1"/>
    <w:qFormat/>
    <w:uiPriority w:val="0"/>
    <w:pPr>
      <w:adjustRightInd w:val="0"/>
      <w:snapToGrid w:val="0"/>
      <w:spacing w:line="360" w:lineRule="auto"/>
      <w:ind w:firstLine="200" w:firstLineChars="200"/>
    </w:pPr>
    <w:rPr>
      <w:sz w:val="24"/>
    </w:rPr>
  </w:style>
  <w:style w:type="paragraph" w:customStyle="1" w:styleId="85">
    <w:name w:val="图和表头"/>
    <w:basedOn w:val="1"/>
    <w:next w:val="1"/>
    <w:qFormat/>
    <w:uiPriority w:val="0"/>
    <w:pPr>
      <w:spacing w:line="360" w:lineRule="auto"/>
      <w:jc w:val="center"/>
    </w:pPr>
    <w:rPr>
      <w:b/>
      <w:kern w:val="0"/>
      <w:sz w:val="20"/>
      <w:szCs w:val="20"/>
    </w:rPr>
  </w:style>
  <w:style w:type="paragraph" w:customStyle="1" w:styleId="86">
    <w:name w:val="表"/>
    <w:basedOn w:val="1"/>
    <w:next w:val="1"/>
    <w:qFormat/>
    <w:uiPriority w:val="0"/>
    <w:pPr>
      <w:jc w:val="center"/>
    </w:pPr>
  </w:style>
  <w:style w:type="paragraph" w:customStyle="1" w:styleId="87">
    <w:name w:val="表格表头"/>
    <w:basedOn w:val="88"/>
    <w:next w:val="88"/>
    <w:qFormat/>
    <w:uiPriority w:val="0"/>
    <w:pPr>
      <w:tabs>
        <w:tab w:val="left" w:pos="3289"/>
      </w:tabs>
      <w:spacing w:before="30" w:beforeLines="30" w:line="240" w:lineRule="auto"/>
      <w:ind w:firstLine="0" w:firstLineChars="0"/>
      <w:jc w:val="center"/>
    </w:pPr>
    <w:rPr>
      <w:b/>
      <w:sz w:val="21"/>
      <w:szCs w:val="21"/>
    </w:rPr>
  </w:style>
  <w:style w:type="paragraph" w:customStyle="1" w:styleId="88">
    <w:name w:val="博士论文正文"/>
    <w:basedOn w:val="1"/>
    <w:qFormat/>
    <w:uiPriority w:val="0"/>
    <w:pPr>
      <w:snapToGrid w:val="0"/>
      <w:spacing w:beforeLines="20" w:afterLines="20" w:line="360" w:lineRule="auto"/>
      <w:ind w:firstLine="200" w:firstLineChars="200"/>
      <w:contextualSpacing/>
    </w:pPr>
    <w:rPr>
      <w:sz w:val="24"/>
    </w:rPr>
  </w:style>
  <w:style w:type="paragraph" w:customStyle="1" w:styleId="89">
    <w:name w:val="表头（表）"/>
    <w:basedOn w:val="1"/>
    <w:qFormat/>
    <w:uiPriority w:val="0"/>
    <w:pPr>
      <w:numPr>
        <w:ilvl w:val="0"/>
        <w:numId w:val="7"/>
      </w:numPr>
      <w:jc w:val="center"/>
    </w:pPr>
    <w:rPr>
      <w:b/>
      <w:kern w:val="0"/>
      <w:sz w:val="24"/>
      <w:szCs w:val="20"/>
    </w:rPr>
  </w:style>
  <w:style w:type="paragraph" w:customStyle="1" w:styleId="90">
    <w:name w:val="normal work"/>
    <w:basedOn w:val="91"/>
    <w:qFormat/>
    <w:uiPriority w:val="99"/>
    <w:pPr>
      <w:ind w:firstLine="200"/>
    </w:pPr>
  </w:style>
  <w:style w:type="paragraph" w:customStyle="1" w:styleId="91">
    <w:name w:val="环评正文"/>
    <w:basedOn w:val="14"/>
    <w:qFormat/>
    <w:uiPriority w:val="99"/>
    <w:pPr>
      <w:ind w:firstLine="480"/>
    </w:pPr>
    <w:rPr>
      <w:sz w:val="24"/>
    </w:rPr>
  </w:style>
  <w:style w:type="paragraph" w:customStyle="1" w:styleId="92">
    <w:name w:val="任表格"/>
    <w:basedOn w:val="1"/>
    <w:qFormat/>
    <w:uiPriority w:val="0"/>
    <w:pPr>
      <w:spacing w:line="240" w:lineRule="auto"/>
      <w:jc w:val="center"/>
    </w:pPr>
    <w:rPr>
      <w:sz w:val="21"/>
      <w:szCs w:val="21"/>
    </w:rPr>
  </w:style>
  <w:style w:type="paragraph" w:customStyle="1" w:styleId="93">
    <w:name w:val="List Paragraph"/>
    <w:basedOn w:val="1"/>
    <w:qFormat/>
    <w:uiPriority w:val="34"/>
    <w:pPr>
      <w:ind w:firstLine="420" w:firstLineChars="200"/>
    </w:pPr>
  </w:style>
  <w:style w:type="paragraph" w:customStyle="1" w:styleId="9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WPSOffice手动目录 1"/>
    <w:qFormat/>
    <w:uiPriority w:val="0"/>
    <w:pPr>
      <w:ind w:leftChars="0"/>
    </w:pPr>
    <w:rPr>
      <w:rFonts w:ascii="Times New Roman" w:hAnsi="Times New Roman" w:eastAsia="宋体" w:cs="Times New Roman"/>
      <w:sz w:val="20"/>
      <w:szCs w:val="20"/>
    </w:rPr>
  </w:style>
  <w:style w:type="paragraph" w:customStyle="1" w:styleId="96">
    <w:name w:val="WPSOffice手动目录 2"/>
    <w:qFormat/>
    <w:uiPriority w:val="0"/>
    <w:pPr>
      <w:ind w:leftChars="200"/>
    </w:pPr>
    <w:rPr>
      <w:rFonts w:ascii="Times New Roman" w:hAnsi="Times New Roman" w:eastAsia="宋体" w:cs="Times New Roman"/>
      <w:sz w:val="20"/>
      <w:szCs w:val="20"/>
    </w:rPr>
  </w:style>
  <w:style w:type="paragraph" w:customStyle="1" w:styleId="97">
    <w:name w:val="正文W"/>
    <w:basedOn w:val="1"/>
    <w:qFormat/>
    <w:uiPriority w:val="0"/>
    <w:pPr>
      <w:overflowPunct w:val="0"/>
      <w:spacing w:line="360" w:lineRule="auto"/>
      <w:ind w:firstLine="200" w:firstLineChars="200"/>
    </w:pPr>
    <w:rPr>
      <w:rFonts w:cs="黑体"/>
      <w:sz w:val="24"/>
    </w:rPr>
  </w:style>
  <w:style w:type="paragraph" w:customStyle="1" w:styleId="98">
    <w:name w:val="H正文"/>
    <w:qFormat/>
    <w:uiPriority w:val="0"/>
    <w:pPr>
      <w:spacing w:line="360" w:lineRule="auto"/>
      <w:ind w:firstLine="200" w:firstLineChars="200"/>
    </w:pPr>
    <w:rPr>
      <w:rFonts w:ascii="Times New Roman" w:hAnsi="Times New Roman" w:eastAsia="宋体" w:cs="Times New Roman"/>
      <w:kern w:val="2"/>
      <w:sz w:val="24"/>
      <w:szCs w:val="21"/>
      <w:lang w:val="en-US" w:eastAsia="zh-CN" w:bidi="ar-SA"/>
    </w:rPr>
  </w:style>
  <w:style w:type="paragraph" w:customStyle="1" w:styleId="99">
    <w:name w:val="ZY正文"/>
    <w:basedOn w:val="1"/>
    <w:qFormat/>
    <w:uiPriority w:val="0"/>
    <w:pPr>
      <w:spacing w:line="400" w:lineRule="exact"/>
      <w:ind w:firstLine="476"/>
    </w:pPr>
    <w:rPr>
      <w:rFonts w:cs="宋体"/>
      <w:snapToGrid w:val="0"/>
      <w:color w:val="FF0000"/>
      <w:spacing w:val="-2"/>
      <w:szCs w:val="28"/>
    </w:rPr>
  </w:style>
  <w:style w:type="paragraph" w:customStyle="1" w:styleId="100">
    <w:name w:val="Table Text"/>
    <w:basedOn w:val="1"/>
    <w:semiHidden/>
    <w:qFormat/>
    <w:uiPriority w:val="0"/>
    <w:rPr>
      <w:rFonts w:ascii="宋体" w:hAnsi="宋体" w:eastAsia="宋体" w:cs="宋体"/>
      <w:sz w:val="24"/>
      <w:szCs w:val="24"/>
      <w:lang w:val="en-US" w:eastAsia="en-US" w:bidi="ar-SA"/>
    </w:rPr>
  </w:style>
  <w:style w:type="paragraph" w:customStyle="1" w:styleId="101">
    <w:name w:val="报告正文"/>
    <w:basedOn w:val="1"/>
    <w:qFormat/>
    <w:uiPriority w:val="0"/>
    <w:pPr>
      <w:autoSpaceDE w:val="0"/>
      <w:autoSpaceDN w:val="0"/>
      <w:adjustRightInd w:val="0"/>
      <w:snapToGrid w:val="0"/>
      <w:spacing w:line="360" w:lineRule="auto"/>
      <w:ind w:firstLine="200" w:firstLineChars="200"/>
      <w:contextualSpacing/>
      <w:jc w:val="left"/>
    </w:pPr>
    <w:rPr>
      <w:rFonts w:ascii="Times New Roman" w:hAnsi="Times New Roman" w:eastAsia="宋体"/>
    </w:rPr>
  </w:style>
  <w:style w:type="paragraph" w:customStyle="1" w:styleId="102">
    <w:name w:val="表格111"/>
    <w:basedOn w:val="1"/>
    <w:qFormat/>
    <w:uiPriority w:val="0"/>
    <w:pPr>
      <w:autoSpaceDE w:val="0"/>
      <w:autoSpaceDN w:val="0"/>
      <w:adjustRightInd w:val="0"/>
      <w:snapToGrid w:val="0"/>
      <w:spacing w:before="20" w:beforeLines="20" w:after="20" w:afterLines="20"/>
      <w:jc w:val="center"/>
    </w:pPr>
    <w:rPr>
      <w:rFonts w:hint="eastAsia" w:ascii="Times New Roman" w:hAnsi="Times New Roman" w:cs="宋体"/>
      <w:kern w:val="0"/>
      <w:sz w:val="21"/>
    </w:rPr>
  </w:style>
  <w:style w:type="paragraph" w:customStyle="1" w:styleId="103">
    <w:name w:val="R-表中文字"/>
    <w:basedOn w:val="1"/>
    <w:qFormat/>
    <w:uiPriority w:val="6"/>
    <w:pPr>
      <w:widowControl/>
      <w:spacing w:line="240" w:lineRule="auto"/>
      <w:ind w:firstLine="0" w:firstLineChars="0"/>
      <w:jc w:val="center"/>
    </w:pPr>
    <w:rPr>
      <w:sz w:val="21"/>
      <w:szCs w:val="21"/>
    </w:rPr>
  </w:style>
  <w:style w:type="paragraph" w:customStyle="1" w:styleId="104">
    <w:name w:val="雷丹正文"/>
    <w:qFormat/>
    <w:uiPriority w:val="0"/>
    <w:pPr>
      <w:widowControl w:val="0"/>
      <w:adjustRightInd w:val="0"/>
      <w:snapToGrid w:val="0"/>
      <w:jc w:val="both"/>
    </w:pPr>
    <w:rPr>
      <w:rFonts w:ascii="Times New Roman" w:hAnsi="Times New Roman" w:eastAsia="宋体" w:cs="Times New Roman"/>
      <w:kern w:val="2"/>
      <w:sz w:val="21"/>
      <w:szCs w:val="24"/>
      <w:lang w:val="en-US" w:eastAsia="zh-CN" w:bidi="ar-SA"/>
    </w:rPr>
  </w:style>
  <w:style w:type="paragraph" w:customStyle="1" w:styleId="105">
    <w:name w:val="正文格式"/>
    <w:basedOn w:val="1"/>
    <w:qFormat/>
    <w:uiPriority w:val="0"/>
    <w:pPr>
      <w:spacing w:line="360" w:lineRule="auto"/>
      <w:ind w:firstLine="482"/>
    </w:pPr>
    <w:rPr>
      <w:sz w:val="24"/>
      <w:szCs w:val="24"/>
    </w:rPr>
  </w:style>
  <w:style w:type="paragraph" w:customStyle="1" w:styleId="106">
    <w:name w:val="表内"/>
    <w:basedOn w:val="1"/>
    <w:qFormat/>
    <w:uiPriority w:val="0"/>
    <w:pPr>
      <w:jc w:val="center"/>
    </w:pPr>
    <w:rPr>
      <w:color w:val="000000"/>
      <w:kern w:val="24"/>
      <w:szCs w:val="21"/>
    </w:rPr>
  </w:style>
  <w:style w:type="character" w:customStyle="1" w:styleId="107">
    <w:name w:val="标题 3 Char"/>
    <w:link w:val="4"/>
    <w:qFormat/>
    <w:uiPriority w:val="0"/>
    <w:rPr>
      <w:rFonts w:ascii="Times New Roman" w:hAnsi="Times New Roman" w:eastAsia="宋体" w:cs="Times New Roman"/>
      <w:kern w:val="2"/>
      <w:sz w:val="24"/>
      <w:szCs w:val="24"/>
      <w:lang w:val="en-US" w:eastAsia="zh-CN" w:bidi="ar-SA"/>
    </w:rPr>
  </w:style>
  <w:style w:type="character" w:customStyle="1" w:styleId="108">
    <w:name w:val="批注文字 Char"/>
    <w:link w:val="12"/>
    <w:qFormat/>
    <w:uiPriority w:val="0"/>
    <w:rPr>
      <w:rFonts w:ascii="Calibri" w:hAnsi="Calibri" w:eastAsia="Calibri"/>
      <w:kern w:val="2"/>
      <w:sz w:val="21"/>
      <w:szCs w:val="24"/>
    </w:rPr>
  </w:style>
  <w:style w:type="character" w:customStyle="1" w:styleId="109">
    <w:name w:val="批注主题 Char"/>
    <w:link w:val="11"/>
    <w:qFormat/>
    <w:uiPriority w:val="0"/>
    <w:rPr>
      <w:rFonts w:ascii="Calibri" w:hAnsi="Calibri" w:eastAsia="Calibri"/>
      <w:b/>
      <w:bCs/>
      <w:kern w:val="2"/>
      <w:sz w:val="21"/>
      <w:szCs w:val="24"/>
    </w:rPr>
  </w:style>
  <w:style w:type="character" w:customStyle="1" w:styleId="110">
    <w:name w:val="UserStyle_3"/>
    <w:qFormat/>
    <w:uiPriority w:val="0"/>
    <w:rPr>
      <w:rFonts w:ascii="宋体" w:hAnsi="宋体" w:eastAsia="宋体"/>
      <w:color w:val="0000FF"/>
      <w:sz w:val="21"/>
      <w:szCs w:val="21"/>
      <w:lang w:val="en-US" w:eastAsia="zh-CN" w:bidi="ar-SA"/>
    </w:rPr>
  </w:style>
  <w:style w:type="character" w:customStyle="1" w:styleId="111">
    <w:name w:val="NormalCharacter"/>
    <w:qFormat/>
    <w:uiPriority w:val="0"/>
    <w:rPr>
      <w:rFonts w:ascii="Calibri" w:hAnsi="Calibri" w:eastAsia="Calibri" w:cs="Times New Roman"/>
      <w:kern w:val="2"/>
      <w:sz w:val="21"/>
      <w:szCs w:val="24"/>
      <w:lang w:val="en-US" w:eastAsia="zh-CN" w:bidi="ar-SA"/>
    </w:rPr>
  </w:style>
  <w:style w:type="character" w:customStyle="1" w:styleId="112">
    <w:name w:val="fontstyle11"/>
    <w:qFormat/>
    <w:uiPriority w:val="0"/>
    <w:rPr>
      <w:rFonts w:hint="eastAsia" w:ascii="宋体" w:hAnsi="宋体" w:eastAsia="宋体" w:cs="宋体"/>
      <w:color w:val="000000"/>
      <w:sz w:val="24"/>
      <w:szCs w:val="24"/>
    </w:rPr>
  </w:style>
  <w:style w:type="character" w:customStyle="1" w:styleId="113">
    <w:name w:val="font41"/>
    <w:qFormat/>
    <w:uiPriority w:val="0"/>
    <w:rPr>
      <w:rFonts w:hint="default" w:ascii="Tahoma" w:hAnsi="Tahoma" w:eastAsia="Tahoma" w:cs="Tahoma"/>
      <w:color w:val="FF0000"/>
      <w:sz w:val="20"/>
      <w:szCs w:val="20"/>
      <w:u w:val="none"/>
    </w:rPr>
  </w:style>
  <w:style w:type="character" w:customStyle="1" w:styleId="114">
    <w:name w:val="font01"/>
    <w:qFormat/>
    <w:uiPriority w:val="0"/>
    <w:rPr>
      <w:rFonts w:hint="default" w:ascii="Tahoma" w:hAnsi="Tahoma" w:eastAsia="Tahoma" w:cs="Tahoma"/>
      <w:color w:val="000000"/>
      <w:sz w:val="20"/>
      <w:szCs w:val="20"/>
      <w:u w:val="none"/>
    </w:rPr>
  </w:style>
  <w:style w:type="character" w:customStyle="1" w:styleId="115">
    <w:name w:val="font61"/>
    <w:qFormat/>
    <w:uiPriority w:val="0"/>
    <w:rPr>
      <w:rFonts w:hint="default" w:ascii="Tahoma" w:hAnsi="Tahoma" w:eastAsia="Tahoma" w:cs="Tahoma"/>
      <w:color w:val="FF0000"/>
      <w:sz w:val="20"/>
      <w:szCs w:val="20"/>
      <w:u w:val="none"/>
    </w:rPr>
  </w:style>
  <w:style w:type="character" w:customStyle="1" w:styleId="116">
    <w:name w:val="font21"/>
    <w:qFormat/>
    <w:uiPriority w:val="0"/>
    <w:rPr>
      <w:rFonts w:hint="eastAsia" w:ascii="宋体" w:hAnsi="宋体" w:eastAsia="宋体" w:cs="宋体"/>
      <w:color w:val="FF0000"/>
      <w:sz w:val="21"/>
      <w:szCs w:val="21"/>
      <w:u w:val="none"/>
    </w:rPr>
  </w:style>
  <w:style w:type="character" w:customStyle="1" w:styleId="117">
    <w:name w:val="font31"/>
    <w:qFormat/>
    <w:uiPriority w:val="0"/>
    <w:rPr>
      <w:rFonts w:hint="eastAsia" w:ascii="宋体" w:hAnsi="宋体" w:eastAsia="宋体" w:cs="宋体"/>
      <w:color w:val="000000"/>
      <w:sz w:val="21"/>
      <w:szCs w:val="21"/>
      <w:u w:val="none"/>
    </w:rPr>
  </w:style>
  <w:style w:type="character" w:customStyle="1" w:styleId="118">
    <w:name w:val="font11"/>
    <w:basedOn w:val="33"/>
    <w:qFormat/>
    <w:uiPriority w:val="0"/>
    <w:rPr>
      <w:rFonts w:hint="eastAsia" w:ascii="宋体" w:hAnsi="宋体" w:eastAsia="宋体" w:cs="宋体"/>
      <w:color w:val="000000"/>
      <w:sz w:val="21"/>
      <w:szCs w:val="21"/>
      <w:u w:val="none"/>
    </w:rPr>
  </w:style>
  <w:style w:type="character" w:customStyle="1" w:styleId="119">
    <w:name w:val="font51"/>
    <w:basedOn w:val="33"/>
    <w:qFormat/>
    <w:uiPriority w:val="0"/>
    <w:rPr>
      <w:rFonts w:ascii="宋体" w:hAnsi="宋体" w:eastAsia="宋体" w:cs="宋体"/>
      <w:color w:val="000000"/>
      <w:sz w:val="20"/>
      <w:szCs w:val="20"/>
      <w:u w:val="none"/>
    </w:rPr>
  </w:style>
  <w:style w:type="character" w:customStyle="1" w:styleId="120">
    <w:name w:val="font81"/>
    <w:basedOn w:val="33"/>
    <w:qFormat/>
    <w:uiPriority w:val="0"/>
    <w:rPr>
      <w:rFonts w:hint="default" w:ascii="Times New Roman" w:hAnsi="Times New Roman" w:cs="Times New Roman"/>
      <w:color w:val="000000"/>
      <w:sz w:val="20"/>
      <w:szCs w:val="20"/>
      <w:u w:val="none"/>
    </w:rPr>
  </w:style>
  <w:style w:type="character" w:customStyle="1" w:styleId="121">
    <w:name w:val="标题 4 Char1"/>
    <w:link w:val="5"/>
    <w:qFormat/>
    <w:uiPriority w:val="0"/>
    <w:rPr>
      <w:rFonts w:hint="eastAsia" w:ascii="宋体" w:hAnsi="宋体" w:eastAsia="宋体" w:cs="宋体"/>
      <w:b/>
      <w:sz w:val="21"/>
      <w:szCs w:val="21"/>
      <w:u w:val="single"/>
    </w:rPr>
  </w:style>
  <w:style w:type="table" w:customStyle="1" w:styleId="122">
    <w:name w:val="Table Normal"/>
    <w:unhideWhenUsed/>
    <w:qFormat/>
    <w:uiPriority w:val="2"/>
    <w:pPr>
      <w:widowControl w:val="0"/>
      <w:autoSpaceDE w:val="0"/>
      <w:autoSpaceDN w:val="0"/>
    </w:pPr>
    <w:rPr>
      <w:sz w:val="22"/>
      <w:lang w:eastAsia="en-US"/>
    </w:rPr>
    <w:tblPr>
      <w:tblStyle w:val="40"/>
      <w:tblLayout w:type="fixed"/>
      <w:tblCellMar>
        <w:top w:w="0" w:type="dxa"/>
        <w:left w:w="0" w:type="dxa"/>
        <w:bottom w:w="0" w:type="dxa"/>
        <w:right w:w="0" w:type="dxa"/>
      </w:tblCellMar>
    </w:tblPr>
  </w:style>
  <w:style w:type="table" w:customStyle="1" w:styleId="123">
    <w:name w:val="表格式4"/>
    <w:basedOn w:val="40"/>
    <w:qFormat/>
    <w:uiPriority w:val="59"/>
    <w:pPr>
      <w:widowControl w:val="0"/>
      <w:spacing w:before="120" w:after="120" w:line="360" w:lineRule="exact"/>
      <w:ind w:firstLine="482"/>
      <w:jc w:val="both"/>
    </w:pPr>
    <w:tblPr>
      <w:tblStyle w:val="4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4">
    <w:name w:val="三线"/>
    <w:basedOn w:val="40"/>
    <w:qFormat/>
    <w:uiPriority w:val="99"/>
    <w:pPr/>
    <w:rPr>
      <w:rFonts w:ascii="Times New Roman" w:hAnsi="Times New Roman" w:eastAsia="宋体" w:cs="Times New Roman"/>
      <w:sz w:val="18"/>
    </w:rPr>
    <w:tblPr>
      <w:tblStyle w:val="40"/>
      <w:jc w:val="center"/>
      <w:tblBorders>
        <w:top w:val="single" w:color="auto" w:sz="12" w:space="0"/>
        <w:bottom w:val="single" w:color="auto" w:sz="12" w:space="0"/>
        <w:insideH w:val="single" w:color="auto" w:sz="4" w:space="0"/>
        <w:insideV w:val="single" w:color="auto" w:sz="4" w:space="0"/>
      </w:tblBorders>
      <w:tblLayout w:type="fixed"/>
    </w:tblPr>
    <w:trPr>
      <w:jc w:val="center"/>
    </w:trPr>
    <w:tcPr>
      <w:vAlign w:val="center"/>
    </w:tcPr>
    <w:tblStylePr w:type="firstRow">
      <w:rPr>
        <w:b/>
      </w:rPr>
      <w:tblPr>
        <w:tblStyle w:val="40"/>
        <w:tblLayout w:type="fixed"/>
      </w:tblPr>
      <w:tcPr>
        <w:textDirection w:val="lrTb"/>
      </w:tcPr>
    </w:tblStyle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118</Words>
  <Characters>124</Characters>
  <Lines>273</Lines>
  <Paragraphs>77</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2022-12-30T07:11:00Z</dcterms:created>
  <dc:creator>默先生</dc:creator>
  <cp:lastModifiedBy>Administrator</cp:lastModifiedBy>
  <cp:lastPrinted>2024-04-26T00:39:00Z</cp:lastPrinted>
  <dcterms:modified xsi:type="dcterms:W3CDTF">2025-09-02T08:12:42Z</dcterms:modified>
  <dc:title>建设项目环境影响报告表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3AEA8DADFE956BEF9412B0684C202B87_43</vt:lpwstr>
  </property>
  <property fmtid="{D5CDD505-2E9C-101B-9397-08002B2CF9AE}" pid="4" name="KSOTemplateDocerSaveRecord">
    <vt:lpwstr>eyJoZGlkIjoiZTAyMGM1OGNiN2E2MzQ3NTBiYzQ2OGYzMmE3OGQxNTgiLCJ1c2VySWQiOiI2NTI0ODQ0NjEifQ==</vt:lpwstr>
  </property>
</Properties>
</file>