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97B8D">
      <w:pPr>
        <w:rPr>
          <w:rFonts w:eastAsia="仿宋_GB2312"/>
          <w:sz w:val="36"/>
          <w:szCs w:val="36"/>
        </w:rPr>
      </w:pPr>
    </w:p>
    <w:p w14:paraId="2960D80F">
      <w:pPr>
        <w:rPr>
          <w:rFonts w:eastAsia="仿宋_GB2312"/>
          <w:sz w:val="36"/>
          <w:szCs w:val="36"/>
        </w:rPr>
      </w:pPr>
    </w:p>
    <w:p w14:paraId="034D786B">
      <w:pPr>
        <w:rPr>
          <w:rFonts w:eastAsia="仿宋_GB2312"/>
          <w:sz w:val="36"/>
          <w:szCs w:val="36"/>
        </w:rPr>
      </w:pPr>
    </w:p>
    <w:p w14:paraId="4E11407E">
      <w:pPr>
        <w:rPr>
          <w:rFonts w:eastAsia="仿宋_GB2312"/>
          <w:sz w:val="36"/>
          <w:szCs w:val="36"/>
        </w:rPr>
      </w:pPr>
    </w:p>
    <w:p w14:paraId="06E3EE48">
      <w:pPr>
        <w:jc w:val="center"/>
        <w:rPr>
          <w:rFonts w:eastAsia="方正小标宋_GBK"/>
          <w:bCs/>
          <w:sz w:val="72"/>
          <w:szCs w:val="72"/>
        </w:rPr>
      </w:pPr>
      <w:r>
        <w:rPr>
          <w:rFonts w:eastAsia="方正小标宋_GBK"/>
          <w:bCs/>
          <w:sz w:val="72"/>
          <w:szCs w:val="72"/>
        </w:rPr>
        <w:t>建设项目环境影响报告表</w:t>
      </w:r>
    </w:p>
    <w:p w14:paraId="7138F5BA">
      <w:pPr>
        <w:jc w:val="center"/>
        <w:rPr>
          <w:rFonts w:eastAsia="楷体_GB2312"/>
          <w:bCs/>
          <w:sz w:val="48"/>
          <w:szCs w:val="48"/>
        </w:rPr>
      </w:pPr>
      <w:r>
        <w:rPr>
          <w:rFonts w:eastAsia="楷体_GB2312"/>
          <w:bCs/>
          <w:sz w:val="48"/>
          <w:szCs w:val="48"/>
        </w:rPr>
        <w:t>（污染影响类）</w:t>
      </w:r>
    </w:p>
    <w:p w14:paraId="3137DBE7">
      <w:pPr>
        <w:rPr>
          <w:rFonts w:eastAsia="仿宋"/>
          <w:sz w:val="52"/>
          <w:szCs w:val="52"/>
        </w:rPr>
      </w:pPr>
    </w:p>
    <w:p w14:paraId="46FC0628">
      <w:pPr>
        <w:ind w:firstLine="1040"/>
        <w:rPr>
          <w:rFonts w:eastAsia="仿宋"/>
          <w:sz w:val="44"/>
          <w:szCs w:val="44"/>
        </w:rPr>
      </w:pPr>
    </w:p>
    <w:p w14:paraId="4D85132F">
      <w:pPr>
        <w:pStyle w:val="21"/>
        <w:ind w:left="0" w:leftChars="0"/>
        <w:rPr>
          <w:kern w:val="0"/>
        </w:rPr>
      </w:pPr>
    </w:p>
    <w:p w14:paraId="053DC613">
      <w:pPr>
        <w:ind w:firstLine="1040"/>
        <w:rPr>
          <w:rFonts w:eastAsia="仿宋"/>
          <w:sz w:val="44"/>
          <w:szCs w:val="44"/>
        </w:rPr>
      </w:pPr>
    </w:p>
    <w:p w14:paraId="2DE46BC5">
      <w:pPr>
        <w:ind w:firstLine="1040"/>
        <w:rPr>
          <w:rFonts w:eastAsia="仿宋"/>
          <w:sz w:val="44"/>
          <w:szCs w:val="44"/>
        </w:rPr>
      </w:pPr>
    </w:p>
    <w:p w14:paraId="2F072621">
      <w:pPr>
        <w:ind w:firstLine="1040"/>
        <w:rPr>
          <w:rFonts w:eastAsia="仿宋"/>
          <w:sz w:val="44"/>
          <w:szCs w:val="44"/>
        </w:rPr>
      </w:pPr>
    </w:p>
    <w:p w14:paraId="404E975B">
      <w:pPr>
        <w:spacing w:line="288" w:lineRule="auto"/>
        <w:ind w:left="1800" w:hanging="1800" w:hangingChars="500"/>
        <w:rPr>
          <w:rFonts w:eastAsia="仿宋_GB2312"/>
          <w:sz w:val="24"/>
          <w:szCs w:val="24"/>
        </w:rPr>
      </w:pPr>
      <w:r>
        <w:rPr>
          <w:rFonts w:eastAsia="仿宋_GB2312"/>
          <w:sz w:val="36"/>
          <w:szCs w:val="36"/>
        </w:rPr>
        <w:t>项目名称：</w:t>
      </w:r>
      <w:r>
        <w:rPr>
          <w:rFonts w:hint="eastAsia" w:eastAsia="仿宋_GB2312"/>
          <w:sz w:val="36"/>
          <w:szCs w:val="36"/>
          <w:u w:val="single"/>
        </w:rPr>
        <w:t>靖宇县肉牛屠宰加工厂一期建设项目（生物质锅炉变更工程）</w:t>
      </w:r>
      <w:r>
        <w:rPr>
          <w:rFonts w:eastAsia="仿宋_GB2312"/>
          <w:sz w:val="36"/>
          <w:szCs w:val="36"/>
          <w:u w:val="single"/>
        </w:rPr>
        <w:t xml:space="preserve">          </w:t>
      </w:r>
    </w:p>
    <w:p w14:paraId="22114FF5">
      <w:pPr>
        <w:spacing w:line="288" w:lineRule="auto"/>
        <w:ind w:left="1598" w:hanging="1598" w:hangingChars="444"/>
        <w:rPr>
          <w:rFonts w:eastAsia="仿宋_GB2312"/>
          <w:sz w:val="36"/>
          <w:szCs w:val="36"/>
        </w:rPr>
      </w:pPr>
      <w:r>
        <w:rPr>
          <w:rFonts w:eastAsia="仿宋_GB2312"/>
          <w:sz w:val="36"/>
          <w:szCs w:val="36"/>
        </w:rPr>
        <w:t>建设单位：</w:t>
      </w:r>
      <w:r>
        <w:rPr>
          <w:rFonts w:hint="eastAsia" w:eastAsia="仿宋_GB2312"/>
          <w:sz w:val="36"/>
          <w:szCs w:val="36"/>
          <w:u w:val="single"/>
        </w:rPr>
        <w:t>靖宇县畜牧兽医管理总站</w:t>
      </w:r>
      <w:r>
        <w:rPr>
          <w:rFonts w:eastAsia="仿宋_GB2312"/>
          <w:sz w:val="36"/>
          <w:szCs w:val="36"/>
          <w:u w:val="single"/>
        </w:rPr>
        <w:t xml:space="preserve"> （盖章）</w:t>
      </w:r>
      <w:r>
        <w:rPr>
          <w:rFonts w:eastAsia="仿宋_GB2312"/>
          <w:sz w:val="28"/>
          <w:szCs w:val="28"/>
          <w:u w:val="single"/>
        </w:rPr>
        <w:t xml:space="preserve">                                        </w:t>
      </w:r>
    </w:p>
    <w:p w14:paraId="0D3531F0">
      <w:pPr>
        <w:spacing w:line="288" w:lineRule="auto"/>
        <w:rPr>
          <w:rFonts w:eastAsia="仿宋_GB2312"/>
          <w:sz w:val="36"/>
          <w:szCs w:val="36"/>
        </w:rPr>
      </w:pPr>
      <w:r>
        <w:rPr>
          <w:rFonts w:eastAsia="仿宋_GB2312"/>
          <w:sz w:val="36"/>
          <w:szCs w:val="36"/>
        </w:rPr>
        <w:t>编制日期：</w:t>
      </w:r>
      <w:r>
        <w:rPr>
          <w:rFonts w:hint="eastAsia" w:eastAsia="仿宋_GB2312"/>
          <w:sz w:val="36"/>
          <w:szCs w:val="36"/>
          <w:u w:val="single"/>
        </w:rPr>
        <w:t xml:space="preserve">            </w:t>
      </w:r>
      <w:r>
        <w:rPr>
          <w:rFonts w:eastAsia="仿宋_GB2312"/>
          <w:sz w:val="36"/>
          <w:szCs w:val="36"/>
          <w:u w:val="single"/>
        </w:rPr>
        <w:t>202</w:t>
      </w:r>
      <w:r>
        <w:rPr>
          <w:rFonts w:hint="eastAsia" w:eastAsia="仿宋_GB2312"/>
          <w:sz w:val="36"/>
          <w:szCs w:val="36"/>
          <w:u w:val="single"/>
        </w:rPr>
        <w:t>5</w:t>
      </w:r>
      <w:r>
        <w:rPr>
          <w:rFonts w:eastAsia="仿宋_GB2312"/>
          <w:sz w:val="36"/>
          <w:szCs w:val="36"/>
          <w:u w:val="single"/>
        </w:rPr>
        <w:t>年1</w:t>
      </w:r>
      <w:r>
        <w:rPr>
          <w:rFonts w:hint="eastAsia" w:eastAsia="仿宋_GB2312"/>
          <w:sz w:val="36"/>
          <w:szCs w:val="36"/>
          <w:u w:val="single"/>
          <w:lang w:val="en-US" w:eastAsia="zh-CN"/>
        </w:rPr>
        <w:t>2</w:t>
      </w:r>
      <w:r>
        <w:rPr>
          <w:rFonts w:eastAsia="仿宋_GB2312"/>
          <w:sz w:val="36"/>
          <w:szCs w:val="36"/>
          <w:u w:val="single"/>
        </w:rPr>
        <w:t xml:space="preserve">月                         </w:t>
      </w:r>
    </w:p>
    <w:p w14:paraId="4CC9860D">
      <w:pPr>
        <w:spacing w:line="288" w:lineRule="auto"/>
        <w:ind w:firstLine="1040"/>
        <w:rPr>
          <w:rFonts w:eastAsia="仿宋_GB2312"/>
          <w:sz w:val="36"/>
          <w:szCs w:val="36"/>
        </w:rPr>
      </w:pPr>
      <w:bookmarkStart w:id="0" w:name="_Hlk57884087"/>
    </w:p>
    <w:p w14:paraId="6A286D99">
      <w:pPr>
        <w:pStyle w:val="21"/>
        <w:rPr>
          <w:rFonts w:eastAsia="仿宋_GB2312"/>
          <w:kern w:val="0"/>
          <w:sz w:val="36"/>
          <w:szCs w:val="36"/>
        </w:rPr>
      </w:pPr>
    </w:p>
    <w:p w14:paraId="2C016E5C"/>
    <w:p w14:paraId="4DF388DA">
      <w:pPr>
        <w:spacing w:line="288" w:lineRule="auto"/>
        <w:ind w:firstLine="1040"/>
        <w:rPr>
          <w:rFonts w:eastAsia="仿宋_GB2312"/>
          <w:sz w:val="36"/>
          <w:szCs w:val="36"/>
        </w:rPr>
      </w:pPr>
    </w:p>
    <w:bookmarkEnd w:id="0"/>
    <w:p w14:paraId="12D5ED56">
      <w:pPr>
        <w:spacing w:line="288" w:lineRule="auto"/>
        <w:jc w:val="center"/>
        <w:rPr>
          <w:rFonts w:eastAsia="楷体_GB2312"/>
          <w:sz w:val="36"/>
          <w:szCs w:val="36"/>
        </w:rPr>
      </w:pPr>
      <w:r>
        <w:rPr>
          <w:rFonts w:eastAsia="楷体_GB2312"/>
          <w:sz w:val="36"/>
          <w:szCs w:val="36"/>
        </w:rPr>
        <w:t>中华人民共和国生态环境部制</w:t>
      </w:r>
    </w:p>
    <w:p w14:paraId="33FEC36D">
      <w:pPr>
        <w:spacing w:line="288" w:lineRule="auto"/>
        <w:jc w:val="center"/>
        <w:rPr>
          <w:rFonts w:eastAsia="楷体_GB2312"/>
          <w:sz w:val="36"/>
          <w:szCs w:val="36"/>
        </w:rPr>
      </w:pPr>
    </w:p>
    <w:p w14:paraId="4F9BF581">
      <w:pPr>
        <w:spacing w:line="288" w:lineRule="auto"/>
        <w:jc w:val="center"/>
        <w:rPr>
          <w:rFonts w:eastAsia="楷体_GB2312"/>
          <w:sz w:val="36"/>
          <w:szCs w:val="36"/>
        </w:rPr>
      </w:pPr>
    </w:p>
    <w:p w14:paraId="2D262597">
      <w:pPr>
        <w:spacing w:line="288" w:lineRule="auto"/>
        <w:jc w:val="center"/>
        <w:rPr>
          <w:rFonts w:eastAsia="楷体_GB2312"/>
          <w:sz w:val="36"/>
          <w:szCs w:val="36"/>
        </w:rPr>
      </w:pPr>
    </w:p>
    <w:p w14:paraId="2B7CCF86">
      <w:pPr>
        <w:spacing w:line="288" w:lineRule="auto"/>
        <w:jc w:val="center"/>
        <w:rPr>
          <w:rFonts w:eastAsia="楷体_GB2312"/>
          <w:sz w:val="36"/>
          <w:szCs w:val="36"/>
        </w:rPr>
      </w:pPr>
    </w:p>
    <w:p w14:paraId="2F9882A6">
      <w:pPr>
        <w:pStyle w:val="23"/>
        <w:jc w:val="center"/>
        <w:outlineLvl w:val="0"/>
        <w:rPr>
          <w:rFonts w:hint="eastAsia" w:eastAsia="楷体_GB2312"/>
          <w:sz w:val="36"/>
          <w:szCs w:val="36"/>
          <w:lang w:eastAsia="zh-CN"/>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518054F5">
      <w:pPr>
        <w:pStyle w:val="23"/>
        <w:jc w:val="center"/>
        <w:outlineLvl w:val="0"/>
        <w:rPr>
          <w:rFonts w:hint="eastAsia" w:eastAsia="楷体_GB2312"/>
          <w:sz w:val="36"/>
          <w:szCs w:val="36"/>
          <w:lang w:eastAsia="zh-CN"/>
        </w:rPr>
      </w:pPr>
    </w:p>
    <w:p w14:paraId="2927FAFE">
      <w:pPr>
        <w:pStyle w:val="23"/>
        <w:jc w:val="center"/>
        <w:outlineLvl w:val="0"/>
        <w:rPr>
          <w:rFonts w:hint="eastAsia" w:ascii="黑体" w:hAnsi="黑体" w:eastAsia="黑体"/>
          <w:snapToGrid w:val="0"/>
          <w:color w:val="auto"/>
          <w:sz w:val="30"/>
          <w:szCs w:val="30"/>
          <w:lang w:eastAsia="zh-CN"/>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98D0F54">
      <w:pPr>
        <w:pStyle w:val="23"/>
        <w:jc w:val="center"/>
        <w:outlineLvl w:val="0"/>
        <w:rPr>
          <w:rFonts w:hint="eastAsia" w:ascii="黑体" w:hAnsi="黑体" w:eastAsia="黑体"/>
          <w:snapToGrid w:val="0"/>
          <w:color w:val="auto"/>
          <w:sz w:val="30"/>
          <w:szCs w:val="30"/>
          <w:lang w:eastAsia="zh-CN"/>
        </w:rPr>
      </w:pPr>
      <w:r>
        <w:rPr>
          <w:rFonts w:hint="eastAsia" w:ascii="黑体" w:hAnsi="黑体" w:eastAsia="黑体"/>
          <w:snapToGrid w:val="0"/>
          <w:color w:val="auto"/>
          <w:sz w:val="30"/>
          <w:szCs w:val="30"/>
          <w:lang w:eastAsia="zh-CN"/>
        </w:rPr>
        <w:t>修改清单</w:t>
      </w:r>
    </w:p>
    <w:tbl>
      <w:tblPr>
        <w:tblStyle w:val="27"/>
        <w:tblW w:w="5000" w:type="pct"/>
        <w:jc w:val="center"/>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422"/>
        <w:gridCol w:w="236"/>
        <w:gridCol w:w="5894"/>
        <w:gridCol w:w="134"/>
        <w:gridCol w:w="2374"/>
      </w:tblGrid>
      <w:tr w14:paraId="344CDE10">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32" w:type="pct"/>
            <w:tcBorders>
              <w:top w:val="single" w:color="auto" w:sz="12" w:space="0"/>
              <w:left w:val="nil"/>
              <w:bottom w:val="single" w:color="auto" w:sz="12" w:space="0"/>
              <w:right w:val="dotted" w:color="auto" w:sz="4" w:space="0"/>
            </w:tcBorders>
            <w:noWrap w:val="0"/>
            <w:vAlign w:val="center"/>
          </w:tcPr>
          <w:p w14:paraId="5C8D4CD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rPr>
            </w:pPr>
            <w:r>
              <w:rPr>
                <w:rFonts w:hint="eastAsia" w:ascii="Times New Roman" w:hAnsi="宋体" w:eastAsia="宋体" w:cs="Times New Roman"/>
                <w:color w:val="auto"/>
                <w:kern w:val="0"/>
                <w:sz w:val="24"/>
                <w:szCs w:val="24"/>
                <w:lang w:val="en-US" w:eastAsia="zh-CN" w:bidi="ar"/>
              </w:rPr>
              <w:t>序号</w:t>
            </w:r>
          </w:p>
        </w:tc>
        <w:tc>
          <w:tcPr>
            <w:tcW w:w="3383" w:type="pct"/>
            <w:gridSpan w:val="2"/>
            <w:tcBorders>
              <w:top w:val="single" w:color="auto" w:sz="12" w:space="0"/>
              <w:left w:val="dotted" w:color="auto" w:sz="4" w:space="0"/>
              <w:bottom w:val="single" w:color="auto" w:sz="12" w:space="0"/>
              <w:right w:val="dotted" w:color="auto" w:sz="4" w:space="0"/>
            </w:tcBorders>
            <w:noWrap w:val="0"/>
            <w:vAlign w:val="center"/>
          </w:tcPr>
          <w:p w14:paraId="16689E6C">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宋体" w:eastAsia="宋体" w:cs="Times New Roman"/>
                <w:color w:val="FF0000"/>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专家总意见</w:t>
            </w:r>
          </w:p>
        </w:tc>
        <w:tc>
          <w:tcPr>
            <w:tcW w:w="1384" w:type="pct"/>
            <w:gridSpan w:val="2"/>
            <w:tcBorders>
              <w:top w:val="single" w:color="auto" w:sz="12" w:space="0"/>
              <w:left w:val="dotted" w:color="auto" w:sz="4" w:space="0"/>
              <w:bottom w:val="single" w:color="auto" w:sz="12" w:space="0"/>
              <w:right w:val="nil"/>
            </w:tcBorders>
            <w:noWrap w:val="0"/>
            <w:vAlign w:val="center"/>
          </w:tcPr>
          <w:p w14:paraId="5E8C162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修改情况及页码</w:t>
            </w:r>
          </w:p>
        </w:tc>
      </w:tr>
      <w:tr w14:paraId="7DA4F3F8">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571" w:hRule="atLeast"/>
          <w:jc w:val="center"/>
        </w:trPr>
        <w:tc>
          <w:tcPr>
            <w:tcW w:w="232" w:type="pct"/>
            <w:tcBorders>
              <w:top w:val="single" w:color="auto" w:sz="12" w:space="0"/>
              <w:left w:val="nil"/>
              <w:right w:val="dotted" w:color="auto" w:sz="4" w:space="0"/>
            </w:tcBorders>
            <w:noWrap w:val="0"/>
            <w:vAlign w:val="center"/>
          </w:tcPr>
          <w:p w14:paraId="6200663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1</w:t>
            </w:r>
          </w:p>
        </w:tc>
        <w:tc>
          <w:tcPr>
            <w:tcW w:w="3383" w:type="pct"/>
            <w:gridSpan w:val="2"/>
            <w:tcBorders>
              <w:top w:val="single" w:color="auto" w:sz="12" w:space="0"/>
              <w:left w:val="dotted" w:color="auto" w:sz="4" w:space="0"/>
              <w:bottom w:val="single" w:color="auto" w:sz="4" w:space="0"/>
              <w:right w:val="dotted" w:color="auto" w:sz="4" w:space="0"/>
            </w:tcBorders>
            <w:noWrap w:val="0"/>
            <w:vAlign w:val="center"/>
          </w:tcPr>
          <w:p w14:paraId="18AC924E">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说明专项评价设置情况。完善产业政策相符性分析。核实与生态环境分区管控要求的符合性。梳理区域规划情况，包括功能分区、主导产业及发展方向，进一步完善项目建设与区域规划、规划环评及各产业准入负面清单的符合性分析。补充园区供热规划情况，说明锅炉建设的必要性。</w:t>
            </w:r>
          </w:p>
        </w:tc>
        <w:tc>
          <w:tcPr>
            <w:tcW w:w="1384" w:type="pct"/>
            <w:gridSpan w:val="2"/>
            <w:tcBorders>
              <w:top w:val="single" w:color="auto" w:sz="12" w:space="0"/>
              <w:left w:val="dotted" w:color="auto" w:sz="4" w:space="0"/>
              <w:bottom w:val="single" w:color="auto" w:sz="4" w:space="0"/>
              <w:right w:val="nil"/>
            </w:tcBorders>
            <w:noWrap w:val="0"/>
            <w:vAlign w:val="center"/>
          </w:tcPr>
          <w:p w14:paraId="1D37C66C">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P1，补充专项评价设置情况。</w:t>
            </w:r>
          </w:p>
          <w:p w14:paraId="42F8E4C2">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P5，完善产业政策符合性。</w:t>
            </w:r>
          </w:p>
          <w:p w14:paraId="16941CD3">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P2，完善规划符合性。</w:t>
            </w:r>
          </w:p>
          <w:p w14:paraId="3EE13372">
            <w:pPr>
              <w:pStyle w:val="21"/>
              <w:spacing w:line="240" w:lineRule="auto"/>
              <w:ind w:left="0" w:leftChars="0" w:firstLine="0" w:firstLineChars="0"/>
              <w:rPr>
                <w:rFonts w:hint="default"/>
                <w:color w:val="auto"/>
                <w:lang w:val="en-US" w:eastAsia="zh-CN"/>
              </w:rPr>
            </w:pPr>
            <w:r>
              <w:rPr>
                <w:rFonts w:hint="eastAsia" w:cs="Times New Roman"/>
                <w:color w:val="auto"/>
                <w:kern w:val="0"/>
                <w:sz w:val="24"/>
                <w:szCs w:val="24"/>
                <w:lang w:val="en-US" w:eastAsia="zh-CN"/>
              </w:rPr>
              <w:t>P14，完善项目建设由来。</w:t>
            </w:r>
          </w:p>
        </w:tc>
      </w:tr>
      <w:tr w14:paraId="72B8F5F2">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617" w:hRule="atLeast"/>
          <w:jc w:val="center"/>
        </w:trPr>
        <w:tc>
          <w:tcPr>
            <w:tcW w:w="232" w:type="pct"/>
            <w:tcBorders>
              <w:top w:val="single" w:color="auto" w:sz="12" w:space="0"/>
              <w:left w:val="nil"/>
              <w:right w:val="dotted" w:color="auto" w:sz="4" w:space="0"/>
            </w:tcBorders>
            <w:noWrap w:val="0"/>
            <w:vAlign w:val="center"/>
          </w:tcPr>
          <w:p w14:paraId="2CC37ED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2</w:t>
            </w:r>
          </w:p>
        </w:tc>
        <w:tc>
          <w:tcPr>
            <w:tcW w:w="3383" w:type="pct"/>
            <w:gridSpan w:val="2"/>
            <w:tcBorders>
              <w:top w:val="single" w:color="auto" w:sz="12" w:space="0"/>
              <w:left w:val="dotted" w:color="auto" w:sz="4" w:space="0"/>
              <w:bottom w:val="single" w:color="auto" w:sz="4" w:space="0"/>
              <w:right w:val="dotted" w:color="auto" w:sz="4" w:space="0"/>
            </w:tcBorders>
            <w:noWrap w:val="0"/>
            <w:vAlign w:val="center"/>
          </w:tcPr>
          <w:p w14:paraId="2506C7EE">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对照国家及吉林省关于重大变动的环境管理要求，核准重大变动的基本情况。明确本项目评价范围，工程组成。</w:t>
            </w:r>
          </w:p>
        </w:tc>
        <w:tc>
          <w:tcPr>
            <w:tcW w:w="1384" w:type="pct"/>
            <w:gridSpan w:val="2"/>
            <w:tcBorders>
              <w:top w:val="single" w:color="auto" w:sz="12" w:space="0"/>
              <w:left w:val="dotted" w:color="auto" w:sz="4" w:space="0"/>
              <w:bottom w:val="single" w:color="auto" w:sz="4" w:space="0"/>
              <w:right w:val="nil"/>
            </w:tcBorders>
            <w:noWrap w:val="0"/>
            <w:vAlign w:val="center"/>
          </w:tcPr>
          <w:p w14:paraId="608145E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P14，完善变动情况，P15，项目工程组成。</w:t>
            </w:r>
          </w:p>
        </w:tc>
      </w:tr>
      <w:tr w14:paraId="06A04AD6">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408" w:hRule="atLeast"/>
          <w:jc w:val="center"/>
        </w:trPr>
        <w:tc>
          <w:tcPr>
            <w:tcW w:w="232" w:type="pct"/>
            <w:tcBorders>
              <w:top w:val="single" w:color="auto" w:sz="12" w:space="0"/>
              <w:left w:val="nil"/>
              <w:right w:val="dotted" w:color="auto" w:sz="4" w:space="0"/>
            </w:tcBorders>
            <w:noWrap w:val="0"/>
            <w:vAlign w:val="center"/>
          </w:tcPr>
          <w:p w14:paraId="64D94E14">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3</w:t>
            </w:r>
          </w:p>
        </w:tc>
        <w:tc>
          <w:tcPr>
            <w:tcW w:w="3383" w:type="pct"/>
            <w:gridSpan w:val="2"/>
            <w:tcBorders>
              <w:top w:val="single" w:color="auto" w:sz="12" w:space="0"/>
              <w:left w:val="dotted" w:color="auto" w:sz="4" w:space="0"/>
              <w:bottom w:val="single" w:color="auto" w:sz="12" w:space="0"/>
              <w:right w:val="dotted" w:color="auto" w:sz="4" w:space="0"/>
            </w:tcBorders>
            <w:noWrap w:val="0"/>
            <w:vAlign w:val="center"/>
          </w:tcPr>
          <w:p w14:paraId="10BE28E1">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企业用热需求、产业政策等，说明建设规模确定的合理性。说明布置、工艺系统及主要设备设施的改变情况。核实采用生物质成型燃料的种类，完善成分及元素分析，附件为樟子松与本项目不符，核实燃料量的计算，应考虑主体生产车间运行负荷、运行方式。</w:t>
            </w:r>
          </w:p>
        </w:tc>
        <w:tc>
          <w:tcPr>
            <w:tcW w:w="1384" w:type="pct"/>
            <w:gridSpan w:val="2"/>
            <w:tcBorders>
              <w:top w:val="single" w:color="auto" w:sz="12" w:space="0"/>
              <w:left w:val="dotted" w:color="auto" w:sz="4" w:space="0"/>
              <w:bottom w:val="single" w:color="auto" w:sz="12" w:space="0"/>
              <w:right w:val="nil"/>
            </w:tcBorders>
            <w:noWrap w:val="0"/>
            <w:vAlign w:val="center"/>
          </w:tcPr>
          <w:p w14:paraId="35860B64">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P14-P15，补充变更前后设备变化。</w:t>
            </w:r>
          </w:p>
          <w:p w14:paraId="606EA1DB">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P16，修正生物质燃料描述。</w:t>
            </w:r>
          </w:p>
          <w:p w14:paraId="51EC31B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cs="Times New Roman"/>
                <w:color w:val="auto"/>
                <w:kern w:val="0"/>
                <w:sz w:val="24"/>
                <w:szCs w:val="24"/>
                <w:lang w:val="en-US" w:eastAsia="zh-CN"/>
              </w:rPr>
              <w:t>P16，核实燃料量计算</w:t>
            </w:r>
          </w:p>
        </w:tc>
      </w:tr>
      <w:tr w14:paraId="00C732D3">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32" w:type="pct"/>
            <w:tcBorders>
              <w:top w:val="single" w:color="auto" w:sz="12" w:space="0"/>
              <w:left w:val="nil"/>
              <w:bottom w:val="single" w:color="auto" w:sz="12" w:space="0"/>
              <w:right w:val="dotted" w:color="auto" w:sz="4" w:space="0"/>
            </w:tcBorders>
            <w:noWrap w:val="0"/>
            <w:vAlign w:val="center"/>
          </w:tcPr>
          <w:p w14:paraId="2309D78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4</w:t>
            </w:r>
          </w:p>
        </w:tc>
        <w:tc>
          <w:tcPr>
            <w:tcW w:w="3383" w:type="pct"/>
            <w:gridSpan w:val="2"/>
            <w:tcBorders>
              <w:top w:val="single" w:color="auto" w:sz="12" w:space="0"/>
              <w:left w:val="dotted" w:color="auto" w:sz="4" w:space="0"/>
              <w:bottom w:val="single" w:color="auto" w:sz="12" w:space="0"/>
              <w:right w:val="dotted" w:color="auto" w:sz="4" w:space="0"/>
            </w:tcBorders>
            <w:noWrap w:val="0"/>
            <w:vAlign w:val="center"/>
          </w:tcPr>
          <w:p w14:paraId="631ACBCE">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细化工艺流程及产污节点分析，按环境要素汇总产污节点。核实锅炉软化水、排污水情况及用排水平衡。主要建筑物分布及高度。核实三废排放情况。完善在建工程与环评批复符合性分析。</w:t>
            </w:r>
          </w:p>
        </w:tc>
        <w:tc>
          <w:tcPr>
            <w:tcW w:w="1384" w:type="pct"/>
            <w:gridSpan w:val="2"/>
            <w:tcBorders>
              <w:top w:val="single" w:color="auto" w:sz="12" w:space="0"/>
              <w:left w:val="dotted" w:color="auto" w:sz="4" w:space="0"/>
              <w:bottom w:val="single" w:color="auto" w:sz="12" w:space="0"/>
              <w:right w:val="nil"/>
            </w:tcBorders>
            <w:noWrap w:val="0"/>
            <w:vAlign w:val="center"/>
          </w:tcPr>
          <w:p w14:paraId="3BCEB2A1">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P18，复核锅炉给排水及水平衡。</w:t>
            </w:r>
          </w:p>
          <w:p w14:paraId="4183F93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P19，细化了产物节点分析。</w:t>
            </w:r>
          </w:p>
        </w:tc>
      </w:tr>
      <w:tr w14:paraId="5C0B689A">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32" w:type="pct"/>
            <w:tcBorders>
              <w:top w:val="single" w:color="auto" w:sz="12" w:space="0"/>
              <w:left w:val="nil"/>
              <w:bottom w:val="single" w:color="auto" w:sz="12" w:space="0"/>
              <w:right w:val="dotted" w:color="auto" w:sz="4" w:space="0"/>
            </w:tcBorders>
            <w:noWrap w:val="0"/>
            <w:vAlign w:val="center"/>
          </w:tcPr>
          <w:p w14:paraId="6937CF0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5</w:t>
            </w:r>
          </w:p>
        </w:tc>
        <w:tc>
          <w:tcPr>
            <w:tcW w:w="3383" w:type="pct"/>
            <w:gridSpan w:val="2"/>
            <w:tcBorders>
              <w:top w:val="single" w:color="auto" w:sz="12" w:space="0"/>
              <w:left w:val="dotted" w:color="auto" w:sz="4" w:space="0"/>
              <w:bottom w:val="single" w:color="auto" w:sz="12" w:space="0"/>
              <w:right w:val="dotted" w:color="auto" w:sz="4" w:space="0"/>
            </w:tcBorders>
            <w:noWrap w:val="0"/>
            <w:vAlign w:val="center"/>
          </w:tcPr>
          <w:p w14:paraId="7DEE23C2">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说明环境空气补充监测点大坎屯与本项目的位置关系、当地主导风向，复核环境空气补充监测因子设置及监测布点的合理性。明确废水排放标准及浓度限值。复核环境保护目标分布。</w:t>
            </w:r>
          </w:p>
        </w:tc>
        <w:tc>
          <w:tcPr>
            <w:tcW w:w="1384" w:type="pct"/>
            <w:gridSpan w:val="2"/>
            <w:tcBorders>
              <w:top w:val="single" w:color="auto" w:sz="12" w:space="0"/>
              <w:left w:val="dotted" w:color="auto" w:sz="4" w:space="0"/>
              <w:bottom w:val="single" w:color="auto" w:sz="12" w:space="0"/>
              <w:right w:val="nil"/>
            </w:tcBorders>
            <w:noWrap w:val="0"/>
            <w:vAlign w:val="center"/>
          </w:tcPr>
          <w:p w14:paraId="48E8AB2A">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P3</w:t>
            </w:r>
            <w:r>
              <w:rPr>
                <w:rFonts w:hint="eastAsia" w:cs="Times New Roman"/>
                <w:color w:val="auto"/>
                <w:kern w:val="0"/>
                <w:sz w:val="24"/>
                <w:szCs w:val="24"/>
                <w:lang w:val="en-US" w:eastAsia="zh-CN"/>
              </w:rPr>
              <w:t>1</w:t>
            </w:r>
            <w:r>
              <w:rPr>
                <w:rFonts w:hint="eastAsia" w:ascii="Times New Roman" w:hAnsi="Times New Roman" w:eastAsia="宋体" w:cs="Times New Roman"/>
                <w:color w:val="auto"/>
                <w:kern w:val="0"/>
                <w:sz w:val="24"/>
                <w:szCs w:val="24"/>
                <w:lang w:val="en-US" w:eastAsia="zh-CN"/>
              </w:rPr>
              <w:t>，已补充监测点位情况。</w:t>
            </w:r>
          </w:p>
          <w:p w14:paraId="541795D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P3</w:t>
            </w:r>
            <w:r>
              <w:rPr>
                <w:rFonts w:hint="eastAsia" w:cs="Times New Roman"/>
                <w:color w:val="auto"/>
                <w:kern w:val="0"/>
                <w:sz w:val="24"/>
                <w:szCs w:val="24"/>
                <w:lang w:val="en-US" w:eastAsia="zh-CN"/>
              </w:rPr>
              <w:t>4</w:t>
            </w:r>
            <w:r>
              <w:rPr>
                <w:rFonts w:hint="eastAsia" w:ascii="Times New Roman" w:hAnsi="Times New Roman" w:eastAsia="宋体" w:cs="Times New Roman"/>
                <w:color w:val="auto"/>
                <w:kern w:val="0"/>
                <w:sz w:val="24"/>
                <w:szCs w:val="24"/>
                <w:lang w:val="en-US" w:eastAsia="zh-CN"/>
              </w:rPr>
              <w:t>，明确废水排放要求。</w:t>
            </w:r>
          </w:p>
        </w:tc>
      </w:tr>
      <w:tr w14:paraId="71B87341">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32" w:type="pct"/>
            <w:tcBorders>
              <w:top w:val="single" w:color="auto" w:sz="12" w:space="0"/>
              <w:left w:val="nil"/>
              <w:bottom w:val="single" w:color="auto" w:sz="12" w:space="0"/>
              <w:right w:val="dotted" w:color="auto" w:sz="4" w:space="0"/>
            </w:tcBorders>
            <w:noWrap w:val="0"/>
            <w:vAlign w:val="center"/>
          </w:tcPr>
          <w:p w14:paraId="0DEC0B1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6</w:t>
            </w:r>
          </w:p>
        </w:tc>
        <w:tc>
          <w:tcPr>
            <w:tcW w:w="3383" w:type="pct"/>
            <w:gridSpan w:val="2"/>
            <w:tcBorders>
              <w:top w:val="single" w:color="auto" w:sz="12" w:space="0"/>
              <w:left w:val="dotted" w:color="auto" w:sz="4" w:space="0"/>
              <w:bottom w:val="single" w:color="auto" w:sz="12" w:space="0"/>
              <w:right w:val="dotted" w:color="auto" w:sz="4" w:space="0"/>
            </w:tcBorders>
            <w:noWrap w:val="0"/>
            <w:vAlign w:val="center"/>
          </w:tcPr>
          <w:p w14:paraId="271183C4">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按锅炉的污染源源强核算技术指南开展源强核算，核准排放情况，补充颗粒物无组织排放达标性分析。补充烟囱高度的合理性。完善除渣间、燃料库封闭措施。复核噪声源强及预测结果，噪声影响应考虑全厂的贡献。补充变动前后“三废”排放变化情况，核实排放汇总表。</w:t>
            </w:r>
          </w:p>
        </w:tc>
        <w:tc>
          <w:tcPr>
            <w:tcW w:w="1384" w:type="pct"/>
            <w:gridSpan w:val="2"/>
            <w:tcBorders>
              <w:top w:val="single" w:color="auto" w:sz="12" w:space="0"/>
              <w:left w:val="dotted" w:color="auto" w:sz="4" w:space="0"/>
              <w:bottom w:val="single" w:color="auto" w:sz="12" w:space="0"/>
              <w:right w:val="nil"/>
            </w:tcBorders>
            <w:noWrap w:val="0"/>
            <w:vAlign w:val="center"/>
          </w:tcPr>
          <w:p w14:paraId="4AB31393">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P38-P41，核算污染物源强结果。</w:t>
            </w:r>
          </w:p>
          <w:p w14:paraId="117655B9">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P40，明确200m范围内建筑高度及烟囱高度合理性。</w:t>
            </w:r>
          </w:p>
          <w:p w14:paraId="0F4EDAAA">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P42，燃料及灰渣库采用全封闭结构。</w:t>
            </w:r>
          </w:p>
          <w:p w14:paraId="6EF3A8A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P48，复核噪声预测</w:t>
            </w:r>
          </w:p>
        </w:tc>
      </w:tr>
      <w:tr w14:paraId="164E2708">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32" w:type="pct"/>
            <w:tcBorders>
              <w:top w:val="single" w:color="auto" w:sz="12" w:space="0"/>
              <w:left w:val="nil"/>
              <w:bottom w:val="single" w:color="auto" w:sz="12" w:space="0"/>
              <w:right w:val="dotted" w:color="auto" w:sz="4" w:space="0"/>
            </w:tcBorders>
            <w:noWrap w:val="0"/>
            <w:vAlign w:val="center"/>
          </w:tcPr>
          <w:p w14:paraId="06AB12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7</w:t>
            </w:r>
          </w:p>
        </w:tc>
        <w:tc>
          <w:tcPr>
            <w:tcW w:w="3383" w:type="pct"/>
            <w:gridSpan w:val="2"/>
            <w:tcBorders>
              <w:top w:val="single" w:color="auto" w:sz="12" w:space="0"/>
              <w:left w:val="dotted" w:color="auto" w:sz="4" w:space="0"/>
              <w:bottom w:val="single" w:color="auto" w:sz="12" w:space="0"/>
              <w:right w:val="dotted" w:color="auto" w:sz="4" w:space="0"/>
            </w:tcBorders>
            <w:noWrap w:val="0"/>
            <w:vAlign w:val="center"/>
          </w:tcPr>
          <w:p w14:paraId="1731A888">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根据排污许可管理要求，复核企业管理类别、排放口类别。明确本次变更后废水排水去向及排放口，进一步完善企业废水依托靖宇县污水处理厂的可依托性。</w:t>
            </w:r>
          </w:p>
        </w:tc>
        <w:tc>
          <w:tcPr>
            <w:tcW w:w="1384" w:type="pct"/>
            <w:gridSpan w:val="2"/>
            <w:tcBorders>
              <w:top w:val="single" w:color="auto" w:sz="12" w:space="0"/>
              <w:left w:val="dotted" w:color="auto" w:sz="4" w:space="0"/>
              <w:bottom w:val="single" w:color="auto" w:sz="12" w:space="0"/>
              <w:right w:val="nil"/>
            </w:tcBorders>
            <w:noWrap w:val="0"/>
            <w:vAlign w:val="center"/>
          </w:tcPr>
          <w:p w14:paraId="5DF6E2BC">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P35，明确总量控制内容。</w:t>
            </w:r>
          </w:p>
          <w:p w14:paraId="35D60134">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P3</w:t>
            </w:r>
            <w:r>
              <w:rPr>
                <w:rFonts w:hint="eastAsia" w:cs="Times New Roman"/>
                <w:color w:val="auto"/>
                <w:kern w:val="0"/>
                <w:sz w:val="24"/>
                <w:szCs w:val="24"/>
                <w:lang w:val="en-US" w:eastAsia="zh-CN"/>
              </w:rPr>
              <w:t>4</w:t>
            </w:r>
            <w:r>
              <w:rPr>
                <w:rFonts w:hint="eastAsia" w:ascii="Times New Roman" w:hAnsi="Times New Roman" w:eastAsia="宋体" w:cs="Times New Roman"/>
                <w:color w:val="auto"/>
                <w:kern w:val="0"/>
                <w:sz w:val="24"/>
                <w:szCs w:val="24"/>
                <w:lang w:val="en-US" w:eastAsia="zh-CN"/>
              </w:rPr>
              <w:t>，明确废水排放要求。</w:t>
            </w:r>
          </w:p>
        </w:tc>
      </w:tr>
      <w:tr w14:paraId="21B395DC">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32" w:type="pct"/>
            <w:tcBorders>
              <w:top w:val="single" w:color="auto" w:sz="12" w:space="0"/>
              <w:left w:val="nil"/>
              <w:bottom w:val="single" w:color="auto" w:sz="12" w:space="0"/>
              <w:right w:val="dotted" w:color="auto" w:sz="4" w:space="0"/>
            </w:tcBorders>
            <w:noWrap w:val="0"/>
            <w:vAlign w:val="center"/>
          </w:tcPr>
          <w:p w14:paraId="0F8F866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8</w:t>
            </w:r>
          </w:p>
        </w:tc>
        <w:tc>
          <w:tcPr>
            <w:tcW w:w="3383" w:type="pct"/>
            <w:gridSpan w:val="2"/>
            <w:tcBorders>
              <w:top w:val="single" w:color="auto" w:sz="12" w:space="0"/>
              <w:left w:val="dotted" w:color="auto" w:sz="4" w:space="0"/>
              <w:bottom w:val="single" w:color="auto" w:sz="12" w:space="0"/>
              <w:right w:val="dotted" w:color="auto" w:sz="4" w:space="0"/>
            </w:tcBorders>
            <w:noWrap w:val="0"/>
            <w:vAlign w:val="center"/>
          </w:tcPr>
          <w:p w14:paraId="6796ADED">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结合主体工程，完善竣工环保验收内容、环境管理与监测计划、环境保护措施监督检查清单。完善环境保护目标、大气监测点位等附图。</w:t>
            </w:r>
          </w:p>
        </w:tc>
        <w:tc>
          <w:tcPr>
            <w:tcW w:w="1384" w:type="pct"/>
            <w:gridSpan w:val="2"/>
            <w:tcBorders>
              <w:top w:val="single" w:color="auto" w:sz="12" w:space="0"/>
              <w:left w:val="dotted" w:color="auto" w:sz="4" w:space="0"/>
              <w:bottom w:val="single" w:color="auto" w:sz="12" w:space="0"/>
              <w:right w:val="nil"/>
            </w:tcBorders>
            <w:noWrap w:val="0"/>
            <w:vAlign w:val="center"/>
          </w:tcPr>
          <w:p w14:paraId="0E4E91A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P53已</w:t>
            </w:r>
            <w:r>
              <w:rPr>
                <w:rFonts w:hint="eastAsia" w:ascii="Times New Roman" w:hAnsi="Times New Roman" w:eastAsia="宋体" w:cs="Times New Roman"/>
                <w:color w:val="auto"/>
                <w:kern w:val="0"/>
                <w:sz w:val="24"/>
                <w:szCs w:val="24"/>
                <w:lang w:val="en-US" w:eastAsia="zh-CN"/>
              </w:rPr>
              <w:t>完善环境保护措施监督检查清单；</w:t>
            </w:r>
            <w:r>
              <w:rPr>
                <w:rFonts w:hint="eastAsia" w:cs="Times New Roman"/>
                <w:color w:val="auto"/>
                <w:kern w:val="0"/>
                <w:sz w:val="24"/>
                <w:szCs w:val="24"/>
                <w:lang w:val="en-US" w:eastAsia="zh-CN"/>
              </w:rPr>
              <w:t>P43、P45</w:t>
            </w:r>
            <w:r>
              <w:rPr>
                <w:rFonts w:hint="eastAsia" w:ascii="Times New Roman" w:hAnsi="Times New Roman" w:eastAsia="宋体" w:cs="Times New Roman"/>
                <w:color w:val="auto"/>
                <w:kern w:val="0"/>
                <w:sz w:val="24"/>
                <w:szCs w:val="24"/>
                <w:lang w:val="en-US" w:eastAsia="zh-CN"/>
              </w:rPr>
              <w:t>完善</w:t>
            </w:r>
            <w:r>
              <w:rPr>
                <w:rFonts w:hint="eastAsia" w:cs="Times New Roman"/>
                <w:color w:val="auto"/>
                <w:kern w:val="0"/>
                <w:sz w:val="24"/>
                <w:szCs w:val="24"/>
                <w:lang w:val="en-US" w:eastAsia="zh-CN"/>
              </w:rPr>
              <w:t>环境监测</w:t>
            </w:r>
            <w:r>
              <w:rPr>
                <w:rFonts w:hint="eastAsia" w:ascii="Times New Roman" w:hAnsi="Times New Roman" w:eastAsia="宋体" w:cs="Times New Roman"/>
                <w:color w:val="auto"/>
                <w:kern w:val="0"/>
                <w:sz w:val="24"/>
                <w:szCs w:val="24"/>
                <w:lang w:val="en-US" w:eastAsia="zh-CN"/>
              </w:rPr>
              <w:t>计划。</w:t>
            </w:r>
          </w:p>
        </w:tc>
      </w:tr>
      <w:tr w14:paraId="1E1DC704">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58A73C3F">
            <w:pPr>
              <w:pStyle w:val="23"/>
              <w:tabs>
                <w:tab w:val="left" w:pos="2962"/>
              </w:tabs>
              <w:jc w:val="left"/>
              <w:outlineLvl w:val="0"/>
              <w:rPr>
                <w:rFonts w:hint="default" w:ascii="Times New Roman" w:hAnsi="Times New Roman" w:eastAsia="宋体" w:cs="Times New Roman"/>
                <w:color w:val="auto"/>
                <w:kern w:val="0"/>
                <w:sz w:val="24"/>
                <w:szCs w:val="24"/>
                <w:lang w:val="en-US"/>
              </w:rPr>
            </w:pPr>
            <w:r>
              <w:rPr>
                <w:rFonts w:hint="eastAsia" w:ascii="黑体" w:hAnsi="黑体" w:eastAsia="黑体"/>
                <w:snapToGrid w:val="0"/>
                <w:color w:val="auto"/>
                <w:sz w:val="30"/>
                <w:szCs w:val="30"/>
                <w:lang w:eastAsia="zh-CN"/>
              </w:rPr>
              <w:tab/>
            </w:r>
            <w:r>
              <w:rPr>
                <w:rFonts w:hint="eastAsia" w:ascii="Times New Roman" w:hAnsi="宋体" w:eastAsia="宋体" w:cs="Times New Roman"/>
                <w:color w:val="auto"/>
                <w:kern w:val="0"/>
                <w:sz w:val="24"/>
                <w:szCs w:val="24"/>
                <w:lang w:val="en-US" w:eastAsia="zh-CN" w:bidi="ar"/>
              </w:rPr>
              <w:t>序号</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6D73336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FF0000"/>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专家意见</w:t>
            </w:r>
            <w:r>
              <w:rPr>
                <w:rFonts w:hint="eastAsia" w:hAnsi="宋体" w:cs="Times New Roman"/>
                <w:color w:val="auto"/>
                <w:kern w:val="0"/>
                <w:sz w:val="24"/>
                <w:szCs w:val="24"/>
                <w:lang w:val="en-US" w:eastAsia="zh-CN" w:bidi="ar"/>
              </w:rPr>
              <w:t>（刘晓曦）</w:t>
            </w:r>
          </w:p>
        </w:tc>
        <w:tc>
          <w:tcPr>
            <w:tcW w:w="1310" w:type="pct"/>
            <w:tcBorders>
              <w:top w:val="single" w:color="auto" w:sz="12" w:space="0"/>
              <w:left w:val="dotted" w:color="auto" w:sz="4" w:space="0"/>
              <w:bottom w:val="single" w:color="auto" w:sz="12" w:space="0"/>
              <w:right w:val="nil"/>
            </w:tcBorders>
            <w:noWrap w:val="0"/>
            <w:vAlign w:val="center"/>
          </w:tcPr>
          <w:p w14:paraId="1CC50AA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修改情况及页码</w:t>
            </w:r>
          </w:p>
        </w:tc>
      </w:tr>
      <w:tr w14:paraId="63D1EFE4">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571" w:hRule="atLeast"/>
          <w:jc w:val="center"/>
        </w:trPr>
        <w:tc>
          <w:tcPr>
            <w:tcW w:w="363" w:type="pct"/>
            <w:gridSpan w:val="2"/>
            <w:tcBorders>
              <w:top w:val="single" w:color="auto" w:sz="12" w:space="0"/>
              <w:left w:val="nil"/>
              <w:right w:val="dotted" w:color="auto" w:sz="4" w:space="0"/>
            </w:tcBorders>
            <w:noWrap w:val="0"/>
            <w:vAlign w:val="center"/>
          </w:tcPr>
          <w:p w14:paraId="28EEB0D3">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1</w:t>
            </w:r>
          </w:p>
        </w:tc>
        <w:tc>
          <w:tcPr>
            <w:tcW w:w="3326" w:type="pct"/>
            <w:gridSpan w:val="2"/>
            <w:tcBorders>
              <w:top w:val="single" w:color="auto" w:sz="12" w:space="0"/>
              <w:left w:val="dotted" w:color="auto" w:sz="4" w:space="0"/>
              <w:bottom w:val="single" w:color="auto" w:sz="4" w:space="0"/>
              <w:right w:val="dotted" w:color="auto" w:sz="4" w:space="0"/>
            </w:tcBorders>
            <w:noWrap w:val="0"/>
            <w:vAlign w:val="center"/>
          </w:tcPr>
          <w:p w14:paraId="0ABCF459">
            <w:pPr>
              <w:keepNext w:val="0"/>
              <w:keepLines w:val="0"/>
              <w:widowControl w:val="0"/>
              <w:suppressLineNumbers w:val="0"/>
              <w:adjustRightInd w:val="0"/>
              <w:snapToGrid w:val="0"/>
              <w:spacing w:before="0" w:beforeAutospacing="0" w:after="0" w:afterAutospacing="0"/>
              <w:ind w:left="0" w:right="0"/>
              <w:jc w:val="left"/>
              <w:rPr>
                <w:rFonts w:hint="eastAsia"/>
                <w:color w:val="FF0000"/>
                <w:sz w:val="24"/>
                <w:lang w:val="en-US" w:eastAsia="zh-CN"/>
              </w:rPr>
            </w:pPr>
            <w:r>
              <w:rPr>
                <w:rFonts w:hint="eastAsia"/>
                <w:color w:val="auto"/>
                <w:sz w:val="24"/>
                <w:lang w:val="en-US" w:eastAsia="zh-CN"/>
              </w:rPr>
              <w:t>明确项目位于长白山靖宇食品医药产业园中的具体分区，细化开发区该功能分区的主导产业及发展方向，进一步完善项目建设与规划环评及各产业准入负面清单的符合项分析。复核产业政策相符性分析。</w:t>
            </w:r>
          </w:p>
        </w:tc>
        <w:tc>
          <w:tcPr>
            <w:tcW w:w="1310" w:type="pct"/>
            <w:tcBorders>
              <w:top w:val="single" w:color="auto" w:sz="12" w:space="0"/>
              <w:left w:val="dotted" w:color="auto" w:sz="4" w:space="0"/>
              <w:bottom w:val="single" w:color="auto" w:sz="4" w:space="0"/>
              <w:right w:val="nil"/>
            </w:tcBorders>
            <w:noWrap w:val="0"/>
            <w:vAlign w:val="center"/>
          </w:tcPr>
          <w:p w14:paraId="27339F4F">
            <w:pPr>
              <w:adjustRightInd w:val="0"/>
              <w:snapToGrid w:val="0"/>
              <w:ind w:left="0"/>
              <w:jc w:val="center"/>
              <w:rPr>
                <w:rFonts w:hint="default"/>
                <w:color w:val="auto"/>
                <w:lang w:val="en-US" w:eastAsia="zh-CN"/>
              </w:rPr>
            </w:pPr>
            <w:r>
              <w:rPr>
                <w:rFonts w:hint="eastAsia"/>
                <w:color w:val="auto"/>
                <w:sz w:val="24"/>
                <w:szCs w:val="24"/>
                <w:lang w:val="en-US" w:eastAsia="zh-CN"/>
              </w:rPr>
              <w:t>P2明确项目位于所在产业功能分区以及符合性。</w:t>
            </w:r>
          </w:p>
        </w:tc>
      </w:tr>
      <w:tr w14:paraId="7A23857D">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617" w:hRule="atLeast"/>
          <w:jc w:val="center"/>
        </w:trPr>
        <w:tc>
          <w:tcPr>
            <w:tcW w:w="363" w:type="pct"/>
            <w:gridSpan w:val="2"/>
            <w:tcBorders>
              <w:top w:val="single" w:color="auto" w:sz="12" w:space="0"/>
              <w:left w:val="nil"/>
              <w:right w:val="dotted" w:color="auto" w:sz="4" w:space="0"/>
            </w:tcBorders>
            <w:noWrap w:val="0"/>
            <w:vAlign w:val="center"/>
          </w:tcPr>
          <w:p w14:paraId="5CB8F9C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2</w:t>
            </w:r>
          </w:p>
        </w:tc>
        <w:tc>
          <w:tcPr>
            <w:tcW w:w="3326" w:type="pct"/>
            <w:gridSpan w:val="2"/>
            <w:tcBorders>
              <w:top w:val="single" w:color="auto" w:sz="12" w:space="0"/>
              <w:left w:val="dotted" w:color="auto" w:sz="4" w:space="0"/>
              <w:bottom w:val="single" w:color="auto" w:sz="4" w:space="0"/>
              <w:right w:val="dotted" w:color="auto" w:sz="4" w:space="0"/>
            </w:tcBorders>
            <w:noWrap w:val="0"/>
            <w:vAlign w:val="center"/>
          </w:tcPr>
          <w:p w14:paraId="415576DA">
            <w:pPr>
              <w:keepNext w:val="0"/>
              <w:keepLines w:val="0"/>
              <w:widowControl w:val="0"/>
              <w:suppressLineNumbers w:val="0"/>
              <w:adjustRightInd w:val="0"/>
              <w:snapToGrid w:val="0"/>
              <w:spacing w:before="0" w:beforeAutospacing="0" w:after="0" w:afterAutospacing="0"/>
              <w:ind w:left="0" w:right="0"/>
              <w:jc w:val="left"/>
              <w:rPr>
                <w:rFonts w:hint="eastAsia"/>
                <w:color w:val="auto"/>
                <w:sz w:val="24"/>
                <w:lang w:val="en-US" w:eastAsia="zh-CN"/>
              </w:rPr>
            </w:pPr>
            <w:r>
              <w:rPr>
                <w:rFonts w:hint="eastAsia"/>
                <w:color w:val="auto"/>
                <w:sz w:val="24"/>
                <w:lang w:val="en-US" w:eastAsia="zh-CN"/>
              </w:rPr>
              <w:t>核实项目建设性质，细化项目由来，充实项目属于重大变动需重新报批环评的依据。</w:t>
            </w:r>
          </w:p>
        </w:tc>
        <w:tc>
          <w:tcPr>
            <w:tcW w:w="1310" w:type="pct"/>
            <w:tcBorders>
              <w:top w:val="single" w:color="auto" w:sz="12" w:space="0"/>
              <w:left w:val="dotted" w:color="auto" w:sz="4" w:space="0"/>
              <w:bottom w:val="single" w:color="auto" w:sz="4" w:space="0"/>
              <w:right w:val="nil"/>
            </w:tcBorders>
            <w:noWrap w:val="0"/>
            <w:vAlign w:val="center"/>
          </w:tcPr>
          <w:p w14:paraId="2FA6250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P14，完善变动情况，P15，项目工程组成。</w:t>
            </w:r>
          </w:p>
        </w:tc>
      </w:tr>
      <w:tr w14:paraId="20677820">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408" w:hRule="atLeast"/>
          <w:jc w:val="center"/>
        </w:trPr>
        <w:tc>
          <w:tcPr>
            <w:tcW w:w="363" w:type="pct"/>
            <w:gridSpan w:val="2"/>
            <w:tcBorders>
              <w:top w:val="single" w:color="auto" w:sz="12" w:space="0"/>
              <w:left w:val="nil"/>
              <w:right w:val="dotted" w:color="auto" w:sz="4" w:space="0"/>
            </w:tcBorders>
            <w:noWrap w:val="0"/>
            <w:vAlign w:val="center"/>
          </w:tcPr>
          <w:p w14:paraId="0330BD8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3</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071E1065">
            <w:pPr>
              <w:keepNext w:val="0"/>
              <w:keepLines w:val="0"/>
              <w:widowControl w:val="0"/>
              <w:suppressLineNumbers w:val="0"/>
              <w:adjustRightInd w:val="0"/>
              <w:snapToGrid w:val="0"/>
              <w:spacing w:before="0" w:beforeAutospacing="0" w:after="0" w:afterAutospacing="0"/>
              <w:ind w:left="0" w:right="0"/>
              <w:jc w:val="both"/>
              <w:rPr>
                <w:rFonts w:hint="eastAsia" w:ascii="Times New Roman" w:hAnsi="宋体" w:eastAsia="宋体" w:cs="Times New Roman"/>
                <w:color w:val="FF0000"/>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明确废水排放标准及浓度限值。复核环境保护目标。根据《固定污染源排污许可分类管理名录(2019年版)》复核企业管理类别，并依据《排污许可证申请与核发技术规范》复核排放口类别，进一步复核总量控制指标要求。</w:t>
            </w:r>
          </w:p>
        </w:tc>
        <w:tc>
          <w:tcPr>
            <w:tcW w:w="1310" w:type="pct"/>
            <w:tcBorders>
              <w:top w:val="single" w:color="auto" w:sz="12" w:space="0"/>
              <w:left w:val="dotted" w:color="auto" w:sz="4" w:space="0"/>
              <w:bottom w:val="single" w:color="auto" w:sz="12" w:space="0"/>
              <w:right w:val="nil"/>
            </w:tcBorders>
            <w:noWrap w:val="0"/>
            <w:vAlign w:val="center"/>
          </w:tcPr>
          <w:p w14:paraId="0F85FB85">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P3</w:t>
            </w:r>
            <w:r>
              <w:rPr>
                <w:rFonts w:hint="eastAsia" w:hAnsi="宋体" w:cs="Times New Roman"/>
                <w:color w:val="auto"/>
                <w:kern w:val="0"/>
                <w:sz w:val="24"/>
                <w:szCs w:val="24"/>
                <w:lang w:val="en-US" w:eastAsia="zh-CN" w:bidi="ar"/>
              </w:rPr>
              <w:t>4</w:t>
            </w:r>
            <w:r>
              <w:rPr>
                <w:rFonts w:hint="eastAsia" w:ascii="Times New Roman" w:hAnsi="宋体" w:eastAsia="宋体" w:cs="Times New Roman"/>
                <w:color w:val="auto"/>
                <w:kern w:val="0"/>
                <w:sz w:val="24"/>
                <w:szCs w:val="24"/>
                <w:lang w:val="en-US" w:eastAsia="zh-CN" w:bidi="ar"/>
              </w:rPr>
              <w:t>，明确废水排放标准；</w:t>
            </w:r>
          </w:p>
          <w:p w14:paraId="4051E725">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P3</w:t>
            </w:r>
            <w:r>
              <w:rPr>
                <w:rFonts w:hint="eastAsia" w:hAnsi="宋体" w:cs="Times New Roman"/>
                <w:color w:val="auto"/>
                <w:kern w:val="0"/>
                <w:sz w:val="24"/>
                <w:szCs w:val="24"/>
                <w:lang w:val="en-US" w:eastAsia="zh-CN" w:bidi="ar"/>
              </w:rPr>
              <w:t>3</w:t>
            </w:r>
            <w:r>
              <w:rPr>
                <w:rFonts w:hint="eastAsia" w:ascii="Times New Roman" w:hAnsi="宋体" w:eastAsia="宋体" w:cs="Times New Roman"/>
                <w:color w:val="auto"/>
                <w:kern w:val="0"/>
                <w:sz w:val="24"/>
                <w:szCs w:val="24"/>
                <w:lang w:val="en-US" w:eastAsia="zh-CN" w:bidi="ar"/>
              </w:rPr>
              <w:t>，已复核环境保护目标。</w:t>
            </w:r>
          </w:p>
          <w:p w14:paraId="06EC77F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P3</w:t>
            </w:r>
            <w:r>
              <w:rPr>
                <w:rFonts w:hint="eastAsia" w:hAnsi="宋体" w:cs="Times New Roman"/>
                <w:color w:val="auto"/>
                <w:kern w:val="0"/>
                <w:sz w:val="24"/>
                <w:szCs w:val="24"/>
                <w:lang w:val="en-US" w:eastAsia="zh-CN" w:bidi="ar"/>
              </w:rPr>
              <w:t>5，</w:t>
            </w:r>
            <w:r>
              <w:rPr>
                <w:rFonts w:hint="eastAsia" w:ascii="Times New Roman" w:hAnsi="宋体" w:eastAsia="宋体" w:cs="Times New Roman"/>
                <w:color w:val="auto"/>
                <w:kern w:val="0"/>
                <w:sz w:val="24"/>
                <w:szCs w:val="24"/>
                <w:lang w:val="en-US" w:eastAsia="zh-CN" w:bidi="ar"/>
              </w:rPr>
              <w:t>复核排放口类别及总量控制指标要求。</w:t>
            </w:r>
          </w:p>
        </w:tc>
      </w:tr>
      <w:tr w14:paraId="22328500">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279C6DB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4</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010C4B9D">
            <w:pPr>
              <w:keepNext w:val="0"/>
              <w:keepLines w:val="0"/>
              <w:widowControl w:val="0"/>
              <w:suppressLineNumbers w:val="0"/>
              <w:adjustRightInd w:val="0"/>
              <w:snapToGrid w:val="0"/>
              <w:spacing w:before="0" w:beforeAutospacing="0" w:after="0" w:afterAutospacing="0"/>
              <w:ind w:left="0" w:right="0"/>
              <w:jc w:val="left"/>
              <w:rPr>
                <w:rFonts w:hint="eastAsia"/>
                <w:color w:val="FF0000"/>
                <w:sz w:val="24"/>
                <w:lang w:val="en-US" w:eastAsia="zh-CN"/>
              </w:rPr>
            </w:pPr>
            <w:r>
              <w:rPr>
                <w:rFonts w:hint="eastAsia"/>
                <w:color w:val="auto"/>
                <w:sz w:val="24"/>
                <w:lang w:val="en-US" w:eastAsia="zh-CN"/>
              </w:rPr>
              <w:t>复核锅炉颗粒物、二氧化硫排放浓度及排放量。补充颗粒无组织排放达标性分析。</w:t>
            </w:r>
          </w:p>
        </w:tc>
        <w:tc>
          <w:tcPr>
            <w:tcW w:w="1310" w:type="pct"/>
            <w:tcBorders>
              <w:top w:val="single" w:color="auto" w:sz="12" w:space="0"/>
              <w:left w:val="dotted" w:color="auto" w:sz="4" w:space="0"/>
              <w:bottom w:val="single" w:color="auto" w:sz="12" w:space="0"/>
              <w:right w:val="nil"/>
            </w:tcBorders>
            <w:noWrap w:val="0"/>
            <w:vAlign w:val="center"/>
          </w:tcPr>
          <w:p w14:paraId="4A6F51E4">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P,38-P41，核算污染物源强结果。</w:t>
            </w:r>
          </w:p>
          <w:p w14:paraId="4548B6D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p>
        </w:tc>
      </w:tr>
      <w:tr w14:paraId="48FA7E9F">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1462126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5</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4F1E6BF4">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复核企业废水分质处理现状及现有管网走向，明确废水排放口数量、编号、位置坐标等基本信息，明确本次变更后废水走向及排放口。补充调查白山经济开发区新区产业园区污水处理站建设运行情况，补充调查白山经济开发区新区产业园区污水处理站、靖宇县污水处理厂实际处理水量及剩余水量，进一步完善企业废水依托现有污水处理厂的可依托性。</w:t>
            </w:r>
          </w:p>
        </w:tc>
        <w:tc>
          <w:tcPr>
            <w:tcW w:w="1310" w:type="pct"/>
            <w:tcBorders>
              <w:top w:val="single" w:color="auto" w:sz="12" w:space="0"/>
              <w:left w:val="dotted" w:color="auto" w:sz="4" w:space="0"/>
              <w:bottom w:val="single" w:color="auto" w:sz="12" w:space="0"/>
              <w:right w:val="nil"/>
            </w:tcBorders>
            <w:noWrap w:val="0"/>
            <w:vAlign w:val="center"/>
          </w:tcPr>
          <w:p w14:paraId="2631685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P44，明确了企业废水排放走向及排放口情况。补充了现有污水处理厂的可依托性。</w:t>
            </w:r>
          </w:p>
        </w:tc>
      </w:tr>
      <w:tr w14:paraId="366FCE5B">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3B0CE73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ascii="Times New Roman" w:hAnsi="宋体" w:eastAsia="宋体" w:cs="Times New Roman"/>
                <w:color w:val="auto"/>
                <w:kern w:val="0"/>
                <w:sz w:val="24"/>
                <w:szCs w:val="24"/>
                <w:lang w:val="en-US" w:eastAsia="zh-CN" w:bidi="ar"/>
              </w:rPr>
              <w:t>6</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4AF5BF5A">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符合噪声源强，进一步复核预测结果。</w:t>
            </w:r>
          </w:p>
        </w:tc>
        <w:tc>
          <w:tcPr>
            <w:tcW w:w="1310" w:type="pct"/>
            <w:tcBorders>
              <w:top w:val="single" w:color="auto" w:sz="12" w:space="0"/>
              <w:left w:val="dotted" w:color="auto" w:sz="4" w:space="0"/>
              <w:bottom w:val="single" w:color="auto" w:sz="12" w:space="0"/>
              <w:right w:val="nil"/>
            </w:tcBorders>
            <w:noWrap w:val="0"/>
            <w:vAlign w:val="center"/>
          </w:tcPr>
          <w:p w14:paraId="248F8BC8">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P48，复核噪声预测。</w:t>
            </w:r>
          </w:p>
        </w:tc>
      </w:tr>
      <w:tr w14:paraId="4A314365">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5E2C810D">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7</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75B4B431">
            <w:pPr>
              <w:keepNext w:val="0"/>
              <w:keepLines w:val="0"/>
              <w:widowControl w:val="0"/>
              <w:suppressLineNumbers w:val="0"/>
              <w:adjustRightInd w:val="0"/>
              <w:snapToGrid w:val="0"/>
              <w:spacing w:before="0" w:beforeAutospacing="0" w:after="0" w:afterAutospacing="0"/>
              <w:ind w:left="0" w:right="0"/>
              <w:jc w:val="left"/>
              <w:rPr>
                <w:rFonts w:hint="eastAsia"/>
                <w:color w:val="FF0000"/>
                <w:sz w:val="24"/>
                <w:lang w:val="en-US" w:eastAsia="zh-CN"/>
              </w:rPr>
            </w:pPr>
            <w:r>
              <w:rPr>
                <w:rFonts w:hint="eastAsia"/>
                <w:color w:val="auto"/>
                <w:sz w:val="24"/>
                <w:lang w:val="en-US" w:eastAsia="zh-CN"/>
              </w:rPr>
              <w:t>复核环保投资，完善监测计划。完善环境保护及排污许可等其他环境管理要求。</w:t>
            </w:r>
          </w:p>
        </w:tc>
        <w:tc>
          <w:tcPr>
            <w:tcW w:w="1310" w:type="pct"/>
            <w:tcBorders>
              <w:top w:val="single" w:color="auto" w:sz="12" w:space="0"/>
              <w:left w:val="dotted" w:color="auto" w:sz="4" w:space="0"/>
              <w:bottom w:val="single" w:color="auto" w:sz="12" w:space="0"/>
              <w:right w:val="nil"/>
            </w:tcBorders>
            <w:noWrap w:val="0"/>
            <w:vAlign w:val="center"/>
          </w:tcPr>
          <w:p w14:paraId="570CCF9F">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P46、P48完善监测计划；P56，复核环保投资；P57，完善其他环境管理要求。</w:t>
            </w:r>
          </w:p>
        </w:tc>
      </w:tr>
      <w:tr w14:paraId="1E035E7A">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337D4F2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8</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4E5B2C7F">
            <w:pPr>
              <w:keepNext w:val="0"/>
              <w:keepLines w:val="0"/>
              <w:widowControl w:val="0"/>
              <w:suppressLineNumbers w:val="0"/>
              <w:adjustRightInd w:val="0"/>
              <w:snapToGrid w:val="0"/>
              <w:spacing w:before="0" w:beforeAutospacing="0" w:after="0" w:afterAutospacing="0"/>
              <w:ind w:left="0" w:right="0"/>
              <w:jc w:val="left"/>
              <w:rPr>
                <w:rFonts w:hint="eastAsia"/>
                <w:color w:val="auto"/>
                <w:sz w:val="24"/>
                <w:lang w:val="en-US" w:eastAsia="zh-CN"/>
              </w:rPr>
            </w:pPr>
            <w:r>
              <w:rPr>
                <w:rFonts w:hint="eastAsia"/>
                <w:color w:val="auto"/>
                <w:sz w:val="24"/>
                <w:lang w:val="en-US" w:eastAsia="zh-CN"/>
              </w:rPr>
              <w:t>补充变更前后污染物变化情况，复核污染物排放量汇总表。</w:t>
            </w:r>
          </w:p>
        </w:tc>
        <w:tc>
          <w:tcPr>
            <w:tcW w:w="1310" w:type="pct"/>
            <w:tcBorders>
              <w:top w:val="single" w:color="auto" w:sz="12" w:space="0"/>
              <w:left w:val="dotted" w:color="auto" w:sz="4" w:space="0"/>
              <w:bottom w:val="single" w:color="auto" w:sz="12" w:space="0"/>
              <w:right w:val="nil"/>
            </w:tcBorders>
            <w:noWrap w:val="0"/>
            <w:vAlign w:val="center"/>
          </w:tcPr>
          <w:p w14:paraId="6B3F4DCC">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P52，补充污染物变化表。</w:t>
            </w:r>
          </w:p>
          <w:p w14:paraId="0C7F1ADC">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P57，复核汇总表</w:t>
            </w:r>
          </w:p>
        </w:tc>
      </w:tr>
      <w:tr w14:paraId="28028949">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14C38E1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9</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3A4C1724">
            <w:pPr>
              <w:keepNext w:val="0"/>
              <w:keepLines w:val="0"/>
              <w:widowControl w:val="0"/>
              <w:suppressLineNumbers w:val="0"/>
              <w:adjustRightInd w:val="0"/>
              <w:snapToGrid w:val="0"/>
              <w:spacing w:before="0" w:beforeAutospacing="0" w:after="0" w:afterAutospacing="0"/>
              <w:ind w:left="0" w:right="0"/>
              <w:jc w:val="left"/>
              <w:rPr>
                <w:rFonts w:hint="eastAsia"/>
                <w:color w:val="FF0000"/>
                <w:sz w:val="24"/>
                <w:lang w:val="en-US" w:eastAsia="zh-CN"/>
              </w:rPr>
            </w:pPr>
            <w:r>
              <w:rPr>
                <w:rFonts w:hint="eastAsia"/>
                <w:color w:val="auto"/>
                <w:sz w:val="24"/>
                <w:lang w:val="en-US" w:eastAsia="zh-CN"/>
              </w:rPr>
              <w:t>完善附图附件</w:t>
            </w:r>
          </w:p>
        </w:tc>
        <w:tc>
          <w:tcPr>
            <w:tcW w:w="1310" w:type="pct"/>
            <w:tcBorders>
              <w:top w:val="single" w:color="auto" w:sz="12" w:space="0"/>
              <w:left w:val="dotted" w:color="auto" w:sz="4" w:space="0"/>
              <w:bottom w:val="single" w:color="auto" w:sz="12" w:space="0"/>
              <w:right w:val="nil"/>
            </w:tcBorders>
            <w:noWrap w:val="0"/>
            <w:vAlign w:val="center"/>
          </w:tcPr>
          <w:p w14:paraId="139C7F4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w:t>
            </w:r>
          </w:p>
        </w:tc>
      </w:tr>
      <w:tr w14:paraId="660ACFC3">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73592C88">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宋体" w:eastAsia="宋体" w:cs="Times New Roman"/>
                <w:color w:val="auto"/>
                <w:kern w:val="0"/>
                <w:sz w:val="24"/>
                <w:szCs w:val="24"/>
                <w:lang w:val="en-US" w:eastAsia="zh-CN" w:bidi="ar"/>
              </w:rPr>
              <w:t>序号</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1D8CA549">
            <w:pPr>
              <w:keepNext w:val="0"/>
              <w:keepLines w:val="0"/>
              <w:widowControl w:val="0"/>
              <w:suppressLineNumbers w:val="0"/>
              <w:adjustRightInd w:val="0"/>
              <w:snapToGrid w:val="0"/>
              <w:spacing w:before="0" w:beforeAutospacing="0" w:after="0" w:afterAutospacing="0"/>
              <w:ind w:left="0" w:right="0"/>
              <w:jc w:val="center"/>
              <w:rPr>
                <w:rFonts w:hint="eastAsia"/>
                <w:color w:val="FF0000"/>
                <w:sz w:val="24"/>
                <w:lang w:val="en-US" w:eastAsia="zh-CN"/>
              </w:rPr>
            </w:pPr>
            <w:r>
              <w:rPr>
                <w:rFonts w:hint="eastAsia"/>
                <w:color w:val="auto"/>
                <w:sz w:val="24"/>
                <w:lang w:val="en-US" w:eastAsia="zh-CN"/>
              </w:rPr>
              <w:t>专家意见（毛静）</w:t>
            </w:r>
          </w:p>
        </w:tc>
        <w:tc>
          <w:tcPr>
            <w:tcW w:w="1310" w:type="pct"/>
            <w:tcBorders>
              <w:top w:val="single" w:color="auto" w:sz="12" w:space="0"/>
              <w:left w:val="dotted" w:color="auto" w:sz="4" w:space="0"/>
              <w:bottom w:val="single" w:color="auto" w:sz="12" w:space="0"/>
              <w:right w:val="nil"/>
            </w:tcBorders>
            <w:noWrap w:val="0"/>
            <w:vAlign w:val="center"/>
          </w:tcPr>
          <w:p w14:paraId="21C6A684">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rPr>
              <w:t>修改情况及页码</w:t>
            </w:r>
          </w:p>
        </w:tc>
      </w:tr>
      <w:tr w14:paraId="35747E2D">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4A50758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1</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282436EC">
            <w:pPr>
              <w:keepNext w:val="0"/>
              <w:keepLines w:val="0"/>
              <w:widowControl w:val="0"/>
              <w:suppressLineNumbers w:val="0"/>
              <w:adjustRightInd w:val="0"/>
              <w:snapToGrid w:val="0"/>
              <w:spacing w:before="0" w:beforeAutospacing="0" w:after="0" w:afterAutospacing="0"/>
              <w:ind w:left="0" w:right="0"/>
              <w:jc w:val="left"/>
              <w:rPr>
                <w:rFonts w:hint="eastAsia"/>
                <w:color w:val="FF0000"/>
                <w:sz w:val="24"/>
                <w:lang w:val="en-US" w:eastAsia="zh-CN"/>
              </w:rPr>
            </w:pPr>
            <w:r>
              <w:rPr>
                <w:rFonts w:hint="eastAsia"/>
                <w:color w:val="auto"/>
                <w:sz w:val="24"/>
                <w:lang w:val="en-US" w:eastAsia="zh-CN"/>
              </w:rPr>
              <w:t>企业用热需求不变，原则上用排水、废气和固体废物产排情况均不变，本次评价产污及环境影响等和原环评锅炉部分基本一致，结合企业用热需求复核 3th锅炉设置的合理性和项目建设的必要性。</w:t>
            </w:r>
          </w:p>
        </w:tc>
        <w:tc>
          <w:tcPr>
            <w:tcW w:w="1310" w:type="pct"/>
            <w:tcBorders>
              <w:top w:val="single" w:color="auto" w:sz="12" w:space="0"/>
              <w:left w:val="dotted" w:color="auto" w:sz="4" w:space="0"/>
              <w:bottom w:val="single" w:color="auto" w:sz="12" w:space="0"/>
              <w:right w:val="nil"/>
            </w:tcBorders>
            <w:noWrap w:val="0"/>
            <w:vAlign w:val="center"/>
          </w:tcPr>
          <w:p w14:paraId="2D6CB939">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P14明确项目由来</w:t>
            </w:r>
          </w:p>
        </w:tc>
      </w:tr>
      <w:tr w14:paraId="18E64CCC">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1596DD62">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2</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2D0D1BE4">
            <w:pPr>
              <w:keepNext w:val="0"/>
              <w:keepLines w:val="0"/>
              <w:widowControl w:val="0"/>
              <w:suppressLineNumbers w:val="0"/>
              <w:adjustRightInd w:val="0"/>
              <w:snapToGrid w:val="0"/>
              <w:spacing w:before="0" w:beforeAutospacing="0" w:after="0" w:afterAutospacing="0"/>
              <w:ind w:left="0" w:right="0"/>
              <w:jc w:val="left"/>
              <w:rPr>
                <w:rFonts w:hint="eastAsia"/>
                <w:color w:val="FF0000"/>
                <w:sz w:val="24"/>
                <w:lang w:val="en-US" w:eastAsia="zh-CN"/>
              </w:rPr>
            </w:pPr>
            <w:r>
              <w:rPr>
                <w:rFonts w:hint="eastAsia"/>
                <w:color w:val="auto"/>
                <w:sz w:val="24"/>
                <w:lang w:val="en-US" w:eastAsia="zh-CN"/>
              </w:rPr>
              <w:t>明确本项目评价范围，工程组成包含企业屠宰和肉制品主体工程，则后续分析应针对相关内容开展，如本次仅评价锅炉部分，建议工程组成主要分析锅炉(建设地点、规模、炉型、燃料等)及附属设施(软水制备、烟气净化、排气筒等)的变化情况，主体工程实际建设阶段的变化情况建议在全厂现有工程调查内容中体现，按照变更环评编制思路调整部分内容。</w:t>
            </w:r>
          </w:p>
        </w:tc>
        <w:tc>
          <w:tcPr>
            <w:tcW w:w="1310" w:type="pct"/>
            <w:tcBorders>
              <w:top w:val="single" w:color="auto" w:sz="12" w:space="0"/>
              <w:left w:val="dotted" w:color="auto" w:sz="4" w:space="0"/>
              <w:bottom w:val="single" w:color="auto" w:sz="12" w:space="0"/>
              <w:right w:val="nil"/>
            </w:tcBorders>
            <w:noWrap w:val="0"/>
            <w:vAlign w:val="center"/>
          </w:tcPr>
          <w:p w14:paraId="1C54C81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P15，完善项目工程组成。</w:t>
            </w:r>
          </w:p>
        </w:tc>
      </w:tr>
      <w:tr w14:paraId="709A19CC">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4E737170">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3</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41829ACB">
            <w:pPr>
              <w:keepNext w:val="0"/>
              <w:keepLines w:val="0"/>
              <w:widowControl w:val="0"/>
              <w:suppressLineNumbers w:val="0"/>
              <w:adjustRightInd w:val="0"/>
              <w:snapToGrid w:val="0"/>
              <w:spacing w:before="0" w:beforeAutospacing="0" w:after="0" w:afterAutospacing="0"/>
              <w:ind w:left="0" w:right="0"/>
              <w:jc w:val="left"/>
              <w:rPr>
                <w:rFonts w:hint="eastAsia"/>
                <w:color w:val="FF0000"/>
                <w:sz w:val="24"/>
                <w:lang w:val="en-US" w:eastAsia="zh-CN"/>
              </w:rPr>
            </w:pPr>
            <w:r>
              <w:rPr>
                <w:rFonts w:hint="eastAsia"/>
                <w:color w:val="auto"/>
                <w:sz w:val="24"/>
                <w:lang w:val="en-US" w:eastAsia="zh-CN"/>
              </w:rPr>
              <w:t>校核软水制备设备得率，复核用排水平衡分析。细化工艺流程及产污节点分析，补充生物质原料贮存、锅炉灰贮存、烟气除尘等环节及对应产污情况，按环境要素汇总产污节点。完善在建工程与环评批复符合性分析，逐条明确符合性结论。</w:t>
            </w:r>
          </w:p>
        </w:tc>
        <w:tc>
          <w:tcPr>
            <w:tcW w:w="1310" w:type="pct"/>
            <w:tcBorders>
              <w:top w:val="single" w:color="auto" w:sz="12" w:space="0"/>
              <w:left w:val="dotted" w:color="auto" w:sz="4" w:space="0"/>
              <w:bottom w:val="single" w:color="auto" w:sz="12" w:space="0"/>
              <w:right w:val="nil"/>
            </w:tcBorders>
            <w:noWrap w:val="0"/>
            <w:vAlign w:val="center"/>
          </w:tcPr>
          <w:p w14:paraId="44A88A3B">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P17，复核软水制备率，P18锅炉给排水及水平衡。</w:t>
            </w:r>
          </w:p>
          <w:p w14:paraId="153B6F21">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P19，细化了产污节点分析。</w:t>
            </w:r>
          </w:p>
          <w:p w14:paraId="24BA871E">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p>
          <w:p w14:paraId="159BE540">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p>
        </w:tc>
      </w:tr>
      <w:tr w14:paraId="44BD24D9">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2350768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4</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6B360C75">
            <w:pPr>
              <w:keepNext w:val="0"/>
              <w:keepLines w:val="0"/>
              <w:widowControl w:val="0"/>
              <w:suppressLineNumbers w:val="0"/>
              <w:adjustRightInd w:val="0"/>
              <w:snapToGrid w:val="0"/>
              <w:spacing w:before="0" w:beforeAutospacing="0" w:after="0" w:afterAutospacing="0"/>
              <w:ind w:left="0" w:right="0"/>
              <w:jc w:val="left"/>
              <w:rPr>
                <w:rFonts w:hint="eastAsia"/>
                <w:color w:val="FF0000"/>
                <w:sz w:val="24"/>
                <w:lang w:val="en-US" w:eastAsia="zh-CN"/>
              </w:rPr>
            </w:pPr>
            <w:r>
              <w:rPr>
                <w:rFonts w:hint="eastAsia"/>
                <w:color w:val="auto"/>
                <w:sz w:val="24"/>
                <w:lang w:val="en-US" w:eastAsia="zh-CN"/>
              </w:rPr>
              <w:t>复核环境空气补充监测的因子(一致性)，鉴于本企业属畜类屠宰加工和肉制品加工行业，按照《肉类加工工业水污染物排放标准》(GB13457-92)相关要求识别污水处理站出水各项污染物排放限</w:t>
            </w:r>
            <w:r>
              <w:rPr>
                <w:rFonts w:hint="eastAsia"/>
                <w:color w:val="auto"/>
                <w:sz w:val="24"/>
                <w:highlight w:val="none"/>
                <w:lang w:val="en-US" w:eastAsia="zh-CN"/>
              </w:rPr>
              <w:t>值及排放总</w:t>
            </w:r>
            <w:r>
              <w:rPr>
                <w:rFonts w:hint="eastAsia"/>
                <w:color w:val="auto"/>
                <w:sz w:val="24"/>
                <w:lang w:val="en-US" w:eastAsia="zh-CN"/>
              </w:rPr>
              <w:t>量控制值。结合本工程评价范围细化总量控制内容，明确技术规范。</w:t>
            </w:r>
          </w:p>
        </w:tc>
        <w:tc>
          <w:tcPr>
            <w:tcW w:w="1310" w:type="pct"/>
            <w:tcBorders>
              <w:top w:val="single" w:color="auto" w:sz="12" w:space="0"/>
              <w:left w:val="dotted" w:color="auto" w:sz="4" w:space="0"/>
              <w:bottom w:val="single" w:color="auto" w:sz="12" w:space="0"/>
              <w:right w:val="nil"/>
            </w:tcBorders>
            <w:noWrap w:val="0"/>
            <w:vAlign w:val="center"/>
          </w:tcPr>
          <w:p w14:paraId="5C6D4483">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P31，已复核监测因子。</w:t>
            </w:r>
          </w:p>
          <w:p w14:paraId="4A67ABF2">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P345，明确总量控制内容</w:t>
            </w:r>
          </w:p>
        </w:tc>
      </w:tr>
      <w:tr w14:paraId="3595BE2F">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2AA8227A">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宋体" w:eastAsia="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5</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5BA8BA32">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auto"/>
                <w:kern w:val="0"/>
                <w:sz w:val="24"/>
                <w:szCs w:val="24"/>
                <w:lang w:val="en-US" w:eastAsia="zh-CN"/>
              </w:rPr>
              <w:t>本厂各类工程尚未投入使用，</w:t>
            </w:r>
            <w:r>
              <w:rPr>
                <w:rFonts w:hint="eastAsia" w:cs="Times New Roman"/>
                <w:color w:val="auto"/>
                <w:kern w:val="0"/>
                <w:sz w:val="24"/>
                <w:szCs w:val="24"/>
                <w:lang w:val="en-US" w:eastAsia="zh-CN"/>
              </w:rPr>
              <w:t>且</w:t>
            </w:r>
            <w:r>
              <w:rPr>
                <w:rFonts w:hint="eastAsia" w:ascii="Times New Roman" w:hAnsi="Times New Roman" w:eastAsia="宋体" w:cs="Times New Roman"/>
                <w:color w:val="auto"/>
                <w:kern w:val="0"/>
                <w:sz w:val="24"/>
                <w:szCs w:val="24"/>
                <w:lang w:val="en-US" w:eastAsia="zh-CN"/>
              </w:rPr>
              <w:t>未取得排污许可证</w:t>
            </w:r>
            <w:r>
              <w:rPr>
                <w:rFonts w:hint="eastAsia"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识别“施工人员生活污水排入市政污水管网，经白山经济开发区新区产业园区污水处理站处理”的可行性和合规性。</w:t>
            </w:r>
          </w:p>
        </w:tc>
        <w:tc>
          <w:tcPr>
            <w:tcW w:w="1310" w:type="pct"/>
            <w:tcBorders>
              <w:top w:val="single" w:color="auto" w:sz="12" w:space="0"/>
              <w:left w:val="dotted" w:color="auto" w:sz="4" w:space="0"/>
              <w:bottom w:val="single" w:color="auto" w:sz="12" w:space="0"/>
              <w:right w:val="nil"/>
            </w:tcBorders>
            <w:noWrap w:val="0"/>
            <w:vAlign w:val="center"/>
          </w:tcPr>
          <w:p w14:paraId="2DB78DA6">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P37，施工人员废水排入移动式临时公厕。</w:t>
            </w:r>
          </w:p>
        </w:tc>
      </w:tr>
      <w:tr w14:paraId="2C6598CA">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6163E94E">
            <w:pPr>
              <w:keepNext w:val="0"/>
              <w:keepLines w:val="0"/>
              <w:widowControl w:val="0"/>
              <w:suppressLineNumbers w:val="0"/>
              <w:adjustRightInd w:val="0"/>
              <w:snapToGrid w:val="0"/>
              <w:spacing w:before="0" w:beforeAutospacing="0" w:after="0" w:afterAutospacing="0"/>
              <w:ind w:left="0" w:right="0"/>
              <w:jc w:val="center"/>
              <w:rPr>
                <w:rFonts w:hint="default" w:hAnsi="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6</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06B2BB17">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auto"/>
                <w:kern w:val="0"/>
                <w:sz w:val="24"/>
                <w:szCs w:val="24"/>
                <w:lang w:val="en-US" w:eastAsia="zh-CN"/>
              </w:rPr>
              <w:t>优先按照锅炉的污染源源强核算技术指南核算锅炉烟气量及污染物、锅炉灰量等，补充汞及其化合物产生情况分析，干基全硫量、灰分折算为收到基硫含量、灰分，在此基础上校核废气、</w:t>
            </w:r>
            <w:r>
              <w:rPr>
                <w:rFonts w:hint="eastAsia" w:ascii="Times New Roman" w:hAnsi="Times New Roman" w:eastAsia="宋体" w:cs="Times New Roman"/>
                <w:color w:val="000000"/>
                <w:kern w:val="0"/>
                <w:sz w:val="24"/>
                <w:szCs w:val="24"/>
                <w:lang w:val="en-US" w:eastAsia="zh-CN"/>
              </w:rPr>
              <w:t>固</w:t>
            </w:r>
            <w:r>
              <w:rPr>
                <w:rFonts w:hint="eastAsia" w:cs="Times New Roman"/>
                <w:color w:val="000000"/>
                <w:kern w:val="0"/>
                <w:sz w:val="24"/>
                <w:szCs w:val="24"/>
                <w:lang w:val="en-US" w:eastAsia="zh-CN"/>
              </w:rPr>
              <w:t>废</w:t>
            </w:r>
            <w:r>
              <w:rPr>
                <w:rFonts w:hint="eastAsia" w:ascii="Times New Roman" w:hAnsi="Times New Roman" w:eastAsia="宋体" w:cs="Times New Roman"/>
                <w:color w:val="000000"/>
                <w:kern w:val="0"/>
                <w:sz w:val="24"/>
                <w:szCs w:val="24"/>
                <w:lang w:val="en-US" w:eastAsia="zh-CN"/>
              </w:rPr>
              <w:t>(灰渣)源强核算结果，</w:t>
            </w:r>
            <w:r>
              <w:rPr>
                <w:rFonts w:hint="eastAsia" w:ascii="Times New Roman" w:hAnsi="Times New Roman" w:eastAsia="宋体" w:cs="Times New Roman"/>
                <w:color w:val="auto"/>
                <w:kern w:val="0"/>
                <w:sz w:val="24"/>
                <w:szCs w:val="24"/>
                <w:lang w:val="en-US" w:eastAsia="zh-CN"/>
              </w:rPr>
              <w:t>补充软水制备废树脂。单一布袋除尘不属于可行技术，识别周围200m范围内建筑物高度，完</w:t>
            </w:r>
            <w:r>
              <w:rPr>
                <w:rFonts w:hint="eastAsia" w:cs="Times New Roman"/>
                <w:color w:val="auto"/>
                <w:kern w:val="0"/>
                <w:sz w:val="24"/>
                <w:szCs w:val="24"/>
                <w:lang w:val="en-US" w:eastAsia="zh-CN"/>
              </w:rPr>
              <w:t>善</w:t>
            </w:r>
            <w:r>
              <w:rPr>
                <w:rFonts w:hint="eastAsia" w:ascii="Times New Roman" w:hAnsi="Times New Roman" w:eastAsia="宋体" w:cs="Times New Roman"/>
                <w:color w:val="auto"/>
                <w:kern w:val="0"/>
                <w:sz w:val="24"/>
                <w:szCs w:val="24"/>
                <w:lang w:val="en-US" w:eastAsia="zh-CN"/>
              </w:rPr>
              <w:t>烟囱高度设置合理性分析。</w:t>
            </w:r>
          </w:p>
        </w:tc>
        <w:tc>
          <w:tcPr>
            <w:tcW w:w="1310" w:type="pct"/>
            <w:tcBorders>
              <w:top w:val="single" w:color="auto" w:sz="12" w:space="0"/>
              <w:left w:val="dotted" w:color="auto" w:sz="4" w:space="0"/>
              <w:bottom w:val="single" w:color="auto" w:sz="12" w:space="0"/>
              <w:right w:val="nil"/>
            </w:tcBorders>
            <w:noWrap w:val="0"/>
            <w:vAlign w:val="center"/>
          </w:tcPr>
          <w:p w14:paraId="6102B6F4">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P38-P41，核算污染物源强结果。</w:t>
            </w:r>
          </w:p>
          <w:p w14:paraId="3D1C8D9F">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P40，明确200m范围内建筑高度及烟囱高度合理性。</w:t>
            </w:r>
          </w:p>
          <w:p w14:paraId="5C5CD857">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P49，补充废离子交换树脂。</w:t>
            </w:r>
          </w:p>
          <w:p w14:paraId="1810AC83">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P23，废气采用旋风除尘器+袋式除尘组合技术。</w:t>
            </w:r>
          </w:p>
        </w:tc>
      </w:tr>
      <w:tr w14:paraId="7B19857D">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74781C06">
            <w:pPr>
              <w:keepNext w:val="0"/>
              <w:keepLines w:val="0"/>
              <w:widowControl w:val="0"/>
              <w:suppressLineNumbers w:val="0"/>
              <w:adjustRightInd w:val="0"/>
              <w:snapToGrid w:val="0"/>
              <w:spacing w:before="0" w:beforeAutospacing="0" w:after="0" w:afterAutospacing="0"/>
              <w:ind w:left="0" w:right="0"/>
              <w:jc w:val="center"/>
              <w:rPr>
                <w:rFonts w:hint="default" w:hAnsi="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7</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592A49DF">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auto"/>
                <w:kern w:val="0"/>
                <w:sz w:val="24"/>
                <w:szCs w:val="24"/>
                <w:lang w:val="en-US" w:eastAsia="zh-CN"/>
              </w:rPr>
              <w:t>校核与生态环境分区管控要求的符合性分析，复核环境保护措施监督检查清单。完善附图。补充厂界外500m范围及敏感目标分布图，标明厂界与环境保护目标距离，补充大气监测点位图。</w:t>
            </w:r>
          </w:p>
        </w:tc>
        <w:tc>
          <w:tcPr>
            <w:tcW w:w="1310" w:type="pct"/>
            <w:tcBorders>
              <w:top w:val="single" w:color="auto" w:sz="12" w:space="0"/>
              <w:left w:val="dotted" w:color="auto" w:sz="4" w:space="0"/>
              <w:bottom w:val="single" w:color="auto" w:sz="12" w:space="0"/>
              <w:right w:val="nil"/>
            </w:tcBorders>
            <w:noWrap w:val="0"/>
            <w:vAlign w:val="center"/>
          </w:tcPr>
          <w:p w14:paraId="08B92BC0">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P9，复核分区管控要求；</w:t>
            </w:r>
          </w:p>
          <w:p w14:paraId="1FB6982F">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FF0000"/>
                <w:kern w:val="0"/>
                <w:sz w:val="24"/>
                <w:szCs w:val="24"/>
                <w:lang w:val="en-US" w:eastAsia="zh-CN"/>
              </w:rPr>
            </w:pPr>
            <w:r>
              <w:rPr>
                <w:rFonts w:hint="eastAsia" w:cs="Times New Roman"/>
                <w:color w:val="auto"/>
                <w:kern w:val="0"/>
                <w:sz w:val="24"/>
                <w:szCs w:val="24"/>
                <w:lang w:val="en-US" w:eastAsia="zh-CN"/>
              </w:rPr>
              <w:t>P53，</w:t>
            </w:r>
            <w:r>
              <w:rPr>
                <w:rFonts w:hint="eastAsia" w:ascii="Times New Roman" w:hAnsi="Times New Roman" w:eastAsia="宋体" w:cs="Times New Roman"/>
                <w:color w:val="auto"/>
                <w:kern w:val="0"/>
                <w:sz w:val="24"/>
                <w:szCs w:val="24"/>
                <w:lang w:val="en-US" w:eastAsia="zh-CN"/>
              </w:rPr>
              <w:t>环境保护措施监督检查清单；</w:t>
            </w:r>
          </w:p>
          <w:p w14:paraId="74053D2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已复核已补充完善附图</w:t>
            </w:r>
          </w:p>
        </w:tc>
      </w:tr>
      <w:tr w14:paraId="1B7C5573">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1DC16506">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宋体" w:eastAsia="宋体" w:cs="Times New Roman"/>
                <w:color w:val="auto"/>
                <w:kern w:val="0"/>
                <w:sz w:val="24"/>
                <w:szCs w:val="24"/>
                <w:lang w:val="en-US" w:eastAsia="zh-CN" w:bidi="ar"/>
              </w:rPr>
              <w:t>序号</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187B5EBE">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FF0000"/>
                <w:kern w:val="2"/>
                <w:sz w:val="24"/>
                <w:szCs w:val="24"/>
                <w:lang w:val="en-US" w:eastAsia="zh-CN" w:bidi="ar-SA"/>
              </w:rPr>
            </w:pPr>
            <w:r>
              <w:rPr>
                <w:rFonts w:hint="eastAsia"/>
                <w:color w:val="auto"/>
                <w:sz w:val="24"/>
                <w:lang w:val="en-US" w:eastAsia="zh-CN"/>
              </w:rPr>
              <w:t>专家意见（王明环）</w:t>
            </w:r>
          </w:p>
        </w:tc>
        <w:tc>
          <w:tcPr>
            <w:tcW w:w="1310" w:type="pct"/>
            <w:tcBorders>
              <w:top w:val="single" w:color="auto" w:sz="12" w:space="0"/>
              <w:left w:val="dotted" w:color="auto" w:sz="4" w:space="0"/>
              <w:bottom w:val="single" w:color="auto" w:sz="12" w:space="0"/>
              <w:right w:val="nil"/>
            </w:tcBorders>
            <w:noWrap w:val="0"/>
            <w:vAlign w:val="center"/>
          </w:tcPr>
          <w:p w14:paraId="3194CA3D">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rPr>
              <w:t>修改情况及页码</w:t>
            </w:r>
          </w:p>
        </w:tc>
      </w:tr>
      <w:tr w14:paraId="5F4FBD06">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10890A11">
            <w:pPr>
              <w:keepNext w:val="0"/>
              <w:keepLines w:val="0"/>
              <w:widowControl w:val="0"/>
              <w:suppressLineNumbers w:val="0"/>
              <w:adjustRightInd w:val="0"/>
              <w:snapToGrid w:val="0"/>
              <w:spacing w:before="0" w:beforeAutospacing="0" w:after="0" w:afterAutospacing="0"/>
              <w:ind w:left="0" w:right="0"/>
              <w:jc w:val="center"/>
              <w:rPr>
                <w:rFonts w:hint="default" w:hAnsi="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1</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05E0F756">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FF0000"/>
                <w:sz w:val="24"/>
                <w:lang w:val="en-US" w:eastAsia="zh-CN"/>
              </w:rPr>
            </w:pPr>
            <w:r>
              <w:rPr>
                <w:rFonts w:hint="eastAsia" w:ascii="Times New Roman" w:hAnsi="Times New Roman" w:eastAsia="宋体" w:cs="Times New Roman"/>
                <w:color w:val="auto"/>
                <w:sz w:val="24"/>
                <w:lang w:val="en-US" w:eastAsia="zh-CN"/>
              </w:rPr>
              <w:t>说明专项评价设置情况。规划，原环评批文要求“按期完成园区规划方案调整”，情况是</w:t>
            </w:r>
            <w:r>
              <w:rPr>
                <w:rFonts w:hint="eastAsia" w:cs="Times New Roman"/>
                <w:color w:val="auto"/>
                <w:sz w:val="24"/>
                <w:lang w:val="en-US" w:eastAsia="zh-CN"/>
              </w:rPr>
              <w:t>？</w:t>
            </w:r>
            <w:r>
              <w:rPr>
                <w:rFonts w:hint="eastAsia" w:ascii="Times New Roman" w:hAnsi="Times New Roman" w:eastAsia="宋体" w:cs="Times New Roman"/>
                <w:color w:val="auto"/>
                <w:sz w:val="24"/>
                <w:lang w:val="en-US" w:eastAsia="zh-CN"/>
              </w:rPr>
              <w:t>因区供热规划情况，说明锅炉建设的必要性。</w:t>
            </w:r>
          </w:p>
        </w:tc>
        <w:tc>
          <w:tcPr>
            <w:tcW w:w="1310" w:type="pct"/>
            <w:tcBorders>
              <w:top w:val="single" w:color="auto" w:sz="12" w:space="0"/>
              <w:left w:val="dotted" w:color="auto" w:sz="4" w:space="0"/>
              <w:bottom w:val="single" w:color="auto" w:sz="12" w:space="0"/>
              <w:right w:val="nil"/>
            </w:tcBorders>
            <w:noWrap w:val="0"/>
            <w:vAlign w:val="center"/>
          </w:tcPr>
          <w:p w14:paraId="59639A1F">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P2，补充专项评价设置情况。</w:t>
            </w:r>
          </w:p>
          <w:p w14:paraId="3F6072DC">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P14，完善项目由来</w:t>
            </w:r>
          </w:p>
        </w:tc>
      </w:tr>
      <w:tr w14:paraId="325EF83D">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7EF1A49C">
            <w:pPr>
              <w:keepNext w:val="0"/>
              <w:keepLines w:val="0"/>
              <w:widowControl w:val="0"/>
              <w:suppressLineNumbers w:val="0"/>
              <w:adjustRightInd w:val="0"/>
              <w:snapToGrid w:val="0"/>
              <w:spacing w:before="0" w:beforeAutospacing="0" w:after="0" w:afterAutospacing="0"/>
              <w:ind w:left="0" w:right="0"/>
              <w:jc w:val="center"/>
              <w:rPr>
                <w:rFonts w:hint="default" w:hAnsi="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2</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029185C5">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原环评批复建设单位为靖宇县畜牧</w:t>
            </w:r>
            <w:r>
              <w:rPr>
                <w:rFonts w:hint="eastAsia" w:cs="Times New Roman"/>
                <w:color w:val="auto"/>
                <w:sz w:val="24"/>
                <w:lang w:val="en-US" w:eastAsia="zh-CN"/>
              </w:rPr>
              <w:t>兽医</w:t>
            </w:r>
            <w:r>
              <w:rPr>
                <w:rFonts w:hint="eastAsia" w:ascii="Times New Roman" w:hAnsi="Times New Roman" w:eastAsia="宋体" w:cs="Times New Roman"/>
                <w:color w:val="auto"/>
                <w:sz w:val="24"/>
                <w:lang w:val="en-US" w:eastAsia="zh-CN"/>
              </w:rPr>
              <w:t>总站，现在是白山放山牛牧业</w:t>
            </w:r>
            <w:r>
              <w:rPr>
                <w:rFonts w:hint="eastAsia" w:cs="Times New Roman"/>
                <w:color w:val="auto"/>
                <w:sz w:val="24"/>
                <w:lang w:val="en-US" w:eastAsia="zh-CN"/>
              </w:rPr>
              <w:t>有限公司</w:t>
            </w:r>
            <w:r>
              <w:rPr>
                <w:rFonts w:hint="eastAsia" w:ascii="Times New Roman" w:hAnsi="Times New Roman" w:eastAsia="宋体" w:cs="Times New Roman"/>
                <w:color w:val="auto"/>
                <w:sz w:val="24"/>
                <w:lang w:val="en-US" w:eastAsia="zh-CN"/>
              </w:rPr>
              <w:t>应说明变动的情况。核实重大变动环评报批管理要求。</w:t>
            </w:r>
          </w:p>
        </w:tc>
        <w:tc>
          <w:tcPr>
            <w:tcW w:w="1310" w:type="pct"/>
            <w:tcBorders>
              <w:top w:val="single" w:color="auto" w:sz="12" w:space="0"/>
              <w:left w:val="dotted" w:color="auto" w:sz="4" w:space="0"/>
              <w:bottom w:val="single" w:color="auto" w:sz="12" w:space="0"/>
              <w:right w:val="nil"/>
            </w:tcBorders>
            <w:noWrap w:val="0"/>
            <w:vAlign w:val="center"/>
          </w:tcPr>
          <w:p w14:paraId="7B7AE48F">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本次变更建设单位仍以原环评单位名称进行报批。</w:t>
            </w:r>
          </w:p>
        </w:tc>
      </w:tr>
      <w:tr w14:paraId="2AFA4910">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2D30BBFA">
            <w:pPr>
              <w:keepNext w:val="0"/>
              <w:keepLines w:val="0"/>
              <w:widowControl w:val="0"/>
              <w:suppressLineNumbers w:val="0"/>
              <w:adjustRightInd w:val="0"/>
              <w:snapToGrid w:val="0"/>
              <w:spacing w:before="0" w:beforeAutospacing="0" w:after="0" w:afterAutospacing="0"/>
              <w:ind w:left="0" w:right="0"/>
              <w:jc w:val="center"/>
              <w:rPr>
                <w:rFonts w:hint="default" w:hAnsi="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3</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4649A5A6">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FF0000"/>
                <w:sz w:val="24"/>
                <w:lang w:val="en-US" w:eastAsia="zh-CN"/>
              </w:rPr>
            </w:pPr>
            <w:r>
              <w:rPr>
                <w:rFonts w:hint="eastAsia" w:ascii="Times New Roman" w:hAnsi="Times New Roman" w:eastAsia="宋体" w:cs="Times New Roman"/>
                <w:color w:val="auto"/>
                <w:sz w:val="24"/>
                <w:lang w:val="en-US" w:eastAsia="zh-CN"/>
              </w:rPr>
              <w:t>根据企业用热需求、产业政策等，确定</w:t>
            </w:r>
            <w:r>
              <w:rPr>
                <w:rFonts w:hint="eastAsia" w:ascii="Times New Roman" w:hAnsi="Times New Roman" w:eastAsia="宋体" w:cs="Times New Roman"/>
                <w:color w:val="auto"/>
                <w:sz w:val="24"/>
                <w:highlight w:val="none"/>
                <w:lang w:val="en-US" w:eastAsia="zh-CN"/>
              </w:rPr>
              <w:t>建设规模。</w:t>
            </w:r>
            <w:r>
              <w:rPr>
                <w:rFonts w:hint="eastAsia" w:ascii="Times New Roman" w:hAnsi="Times New Roman" w:eastAsia="宋体" w:cs="Times New Roman"/>
                <w:color w:val="auto"/>
                <w:sz w:val="24"/>
                <w:lang w:val="en-US" w:eastAsia="zh-CN"/>
              </w:rPr>
              <w:t>说明其他设备的改变如风机等。报告叙述，生物质成型燃料属于可燃物质，由秸杆、稻草、稻壳、花生壳、玉米和水稻芯、油茶壳、棉籽壳等以及“三剩物”经过加工产生的块状环保新能源，附件为樟子松，核实其有效性。核实燃料量的计算，应考虑主体生产车间运行负荷、运行方式。锅炉软化水、排污水情况。主要建筑物分布及高度。核实三废排放情况。</w:t>
            </w:r>
          </w:p>
        </w:tc>
        <w:tc>
          <w:tcPr>
            <w:tcW w:w="1310" w:type="pct"/>
            <w:tcBorders>
              <w:top w:val="single" w:color="auto" w:sz="12" w:space="0"/>
              <w:left w:val="dotted" w:color="auto" w:sz="4" w:space="0"/>
              <w:bottom w:val="single" w:color="auto" w:sz="12" w:space="0"/>
              <w:right w:val="nil"/>
            </w:tcBorders>
            <w:noWrap w:val="0"/>
            <w:vAlign w:val="center"/>
          </w:tcPr>
          <w:p w14:paraId="77DBE455">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P14，补充变更前后设备变化。</w:t>
            </w:r>
          </w:p>
          <w:p w14:paraId="41857207">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P16，修正生物质燃料描述。</w:t>
            </w:r>
          </w:p>
          <w:p w14:paraId="1870BDA7">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P40，明确200m范围内建筑高度及烟囱高度合理性</w:t>
            </w:r>
          </w:p>
          <w:p w14:paraId="75284F56">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P16，复核燃料量。</w:t>
            </w:r>
          </w:p>
        </w:tc>
      </w:tr>
      <w:tr w14:paraId="475B7CCA">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4EAD670B">
            <w:pPr>
              <w:keepNext w:val="0"/>
              <w:keepLines w:val="0"/>
              <w:widowControl w:val="0"/>
              <w:suppressLineNumbers w:val="0"/>
              <w:adjustRightInd w:val="0"/>
              <w:snapToGrid w:val="0"/>
              <w:spacing w:before="0" w:beforeAutospacing="0" w:after="0" w:afterAutospacing="0"/>
              <w:ind w:left="0" w:right="0"/>
              <w:jc w:val="center"/>
              <w:rPr>
                <w:rFonts w:hint="default" w:hAnsi="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4</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53754D85">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FF0000"/>
                <w:sz w:val="24"/>
                <w:lang w:val="en-US" w:eastAsia="zh-CN"/>
              </w:rPr>
            </w:pPr>
            <w:r>
              <w:rPr>
                <w:rFonts w:hint="eastAsia" w:ascii="Times New Roman" w:hAnsi="Times New Roman" w:eastAsia="宋体" w:cs="Times New Roman"/>
                <w:color w:val="auto"/>
                <w:sz w:val="24"/>
                <w:lang w:val="en-US" w:eastAsia="zh-CN"/>
              </w:rPr>
              <w:t>说明环境空气补充监测点大坎屯与本项目的位置关系，当地主导风向。</w:t>
            </w:r>
          </w:p>
        </w:tc>
        <w:tc>
          <w:tcPr>
            <w:tcW w:w="1310" w:type="pct"/>
            <w:tcBorders>
              <w:top w:val="single" w:color="auto" w:sz="12" w:space="0"/>
              <w:left w:val="dotted" w:color="auto" w:sz="4" w:space="0"/>
              <w:bottom w:val="single" w:color="auto" w:sz="12" w:space="0"/>
              <w:right w:val="nil"/>
            </w:tcBorders>
            <w:noWrap w:val="0"/>
            <w:vAlign w:val="center"/>
          </w:tcPr>
          <w:p w14:paraId="67A70035">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P31，已补充监测点位情况。</w:t>
            </w:r>
          </w:p>
        </w:tc>
      </w:tr>
      <w:tr w14:paraId="65FE71C7">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45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2B0B333E">
            <w:pPr>
              <w:keepNext w:val="0"/>
              <w:keepLines w:val="0"/>
              <w:widowControl w:val="0"/>
              <w:suppressLineNumbers w:val="0"/>
              <w:adjustRightInd w:val="0"/>
              <w:snapToGrid w:val="0"/>
              <w:spacing w:before="0" w:beforeAutospacing="0" w:after="0" w:afterAutospacing="0"/>
              <w:ind w:left="0" w:right="0"/>
              <w:jc w:val="center"/>
              <w:rPr>
                <w:rFonts w:hint="default" w:hAnsi="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5</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7B31015E">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FF0000"/>
                <w:sz w:val="24"/>
                <w:lang w:val="en-US" w:eastAsia="zh-CN"/>
              </w:rPr>
            </w:pPr>
            <w:r>
              <w:rPr>
                <w:rFonts w:hint="eastAsia" w:ascii="Times New Roman" w:hAnsi="Times New Roman" w:eastAsia="宋体" w:cs="Times New Roman"/>
                <w:color w:val="auto"/>
                <w:sz w:val="24"/>
                <w:lang w:val="en-US" w:eastAsia="zh-CN"/>
              </w:rPr>
              <w:t>大气污染物源强核算，建议先按物料衡算法，核准排放情况，说明锅炉是否采用低氮燃烧技术，烟囱高度的合理性。噪声影响应考虑全厂的贡献。除渣间燃料库封闭措施。</w:t>
            </w:r>
          </w:p>
        </w:tc>
        <w:tc>
          <w:tcPr>
            <w:tcW w:w="1310" w:type="pct"/>
            <w:tcBorders>
              <w:top w:val="single" w:color="auto" w:sz="12" w:space="0"/>
              <w:left w:val="dotted" w:color="auto" w:sz="4" w:space="0"/>
              <w:bottom w:val="single" w:color="auto" w:sz="12" w:space="0"/>
              <w:right w:val="nil"/>
            </w:tcBorders>
            <w:noWrap w:val="0"/>
            <w:vAlign w:val="center"/>
          </w:tcPr>
          <w:p w14:paraId="64E36DE0">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P38-P41，核算污染物源强结果。</w:t>
            </w:r>
          </w:p>
          <w:p w14:paraId="1E011F38">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P40，明确200m范围内建筑高度及烟囱高度合理性。</w:t>
            </w:r>
          </w:p>
          <w:p w14:paraId="55B46494">
            <w:pPr>
              <w:keepNext w:val="0"/>
              <w:keepLines w:val="0"/>
              <w:widowControl w:val="0"/>
              <w:suppressLineNumbers w:val="0"/>
              <w:adjustRightInd w:val="0"/>
              <w:snapToGrid w:val="0"/>
              <w:spacing w:before="0" w:beforeAutospacing="0" w:after="0" w:afterAutospacing="0"/>
              <w:ind w:left="0" w:right="0"/>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P42，燃料及灰渣库采用全封闭结构。</w:t>
            </w:r>
          </w:p>
          <w:p w14:paraId="13FFBF58">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P48，复核噪声预测</w:t>
            </w:r>
          </w:p>
        </w:tc>
      </w:tr>
      <w:tr w14:paraId="30058735">
        <w:tblPrEx>
          <w:tblBorders>
            <w:top w:val="single" w:color="auto" w:sz="12" w:space="0"/>
            <w:left w:val="none" w:color="auto" w:sz="6" w:space="0"/>
            <w:bottom w:val="single" w:color="auto" w:sz="12"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63" w:type="pct"/>
            <w:gridSpan w:val="2"/>
            <w:tcBorders>
              <w:top w:val="single" w:color="auto" w:sz="12" w:space="0"/>
              <w:left w:val="nil"/>
              <w:bottom w:val="single" w:color="auto" w:sz="12" w:space="0"/>
              <w:right w:val="dotted" w:color="auto" w:sz="4" w:space="0"/>
            </w:tcBorders>
            <w:noWrap w:val="0"/>
            <w:vAlign w:val="center"/>
          </w:tcPr>
          <w:p w14:paraId="15DD68D0">
            <w:pPr>
              <w:keepNext w:val="0"/>
              <w:keepLines w:val="0"/>
              <w:widowControl w:val="0"/>
              <w:suppressLineNumbers w:val="0"/>
              <w:adjustRightInd w:val="0"/>
              <w:snapToGrid w:val="0"/>
              <w:spacing w:before="0" w:beforeAutospacing="0" w:after="0" w:afterAutospacing="0"/>
              <w:ind w:left="0" w:right="0"/>
              <w:jc w:val="center"/>
              <w:rPr>
                <w:rFonts w:hint="default" w:hAnsi="宋体" w:cs="Times New Roman"/>
                <w:color w:val="auto"/>
                <w:kern w:val="0"/>
                <w:sz w:val="24"/>
                <w:szCs w:val="24"/>
                <w:lang w:val="en-US" w:eastAsia="zh-CN" w:bidi="ar"/>
              </w:rPr>
            </w:pPr>
            <w:r>
              <w:rPr>
                <w:rFonts w:hint="eastAsia" w:hAnsi="宋体" w:cs="Times New Roman"/>
                <w:color w:val="auto"/>
                <w:kern w:val="0"/>
                <w:sz w:val="24"/>
                <w:szCs w:val="24"/>
                <w:lang w:val="en-US" w:eastAsia="zh-CN" w:bidi="ar"/>
              </w:rPr>
              <w:t>6</w:t>
            </w:r>
          </w:p>
        </w:tc>
        <w:tc>
          <w:tcPr>
            <w:tcW w:w="3326" w:type="pct"/>
            <w:gridSpan w:val="2"/>
            <w:tcBorders>
              <w:top w:val="single" w:color="auto" w:sz="12" w:space="0"/>
              <w:left w:val="dotted" w:color="auto" w:sz="4" w:space="0"/>
              <w:bottom w:val="single" w:color="auto" w:sz="12" w:space="0"/>
              <w:right w:val="dotted" w:color="auto" w:sz="4" w:space="0"/>
            </w:tcBorders>
            <w:noWrap w:val="0"/>
            <w:vAlign w:val="center"/>
          </w:tcPr>
          <w:p w14:paraId="30AD174F">
            <w:pPr>
              <w:keepNext w:val="0"/>
              <w:keepLines w:val="0"/>
              <w:widowControl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FF0000"/>
                <w:sz w:val="24"/>
                <w:lang w:val="en-US" w:eastAsia="zh-CN"/>
              </w:rPr>
            </w:pPr>
            <w:r>
              <w:rPr>
                <w:rFonts w:hint="eastAsia" w:ascii="Times New Roman" w:hAnsi="Times New Roman" w:eastAsia="宋体" w:cs="Times New Roman"/>
                <w:color w:val="auto"/>
                <w:sz w:val="24"/>
                <w:lang w:val="en-US" w:eastAsia="zh-CN"/>
              </w:rPr>
              <w:t>结合主体工程，完善竣工环保验收内容环境管理与监测计划。</w:t>
            </w:r>
          </w:p>
        </w:tc>
        <w:tc>
          <w:tcPr>
            <w:tcW w:w="1310" w:type="pct"/>
            <w:tcBorders>
              <w:top w:val="single" w:color="auto" w:sz="12" w:space="0"/>
              <w:left w:val="dotted" w:color="auto" w:sz="4" w:space="0"/>
              <w:bottom w:val="single" w:color="auto" w:sz="12" w:space="0"/>
              <w:right w:val="nil"/>
            </w:tcBorders>
            <w:noWrap w:val="0"/>
            <w:vAlign w:val="center"/>
          </w:tcPr>
          <w:p w14:paraId="64C5C8DE">
            <w:pPr>
              <w:keepNext w:val="0"/>
              <w:keepLines w:val="0"/>
              <w:widowControl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P53已</w:t>
            </w:r>
            <w:r>
              <w:rPr>
                <w:rFonts w:hint="eastAsia" w:ascii="Times New Roman" w:hAnsi="Times New Roman" w:eastAsia="宋体" w:cs="Times New Roman"/>
                <w:color w:val="auto"/>
                <w:kern w:val="0"/>
                <w:sz w:val="24"/>
                <w:szCs w:val="24"/>
                <w:lang w:val="en-US" w:eastAsia="zh-CN"/>
              </w:rPr>
              <w:t>完善环境保护措施监督检查清单；</w:t>
            </w:r>
            <w:r>
              <w:rPr>
                <w:rFonts w:hint="eastAsia" w:cs="Times New Roman"/>
                <w:color w:val="auto"/>
                <w:kern w:val="0"/>
                <w:sz w:val="24"/>
                <w:szCs w:val="24"/>
                <w:lang w:val="en-US" w:eastAsia="zh-CN"/>
              </w:rPr>
              <w:t>P43、P45</w:t>
            </w:r>
            <w:r>
              <w:rPr>
                <w:rFonts w:hint="eastAsia" w:ascii="Times New Roman" w:hAnsi="Times New Roman" w:eastAsia="宋体" w:cs="Times New Roman"/>
                <w:color w:val="auto"/>
                <w:kern w:val="0"/>
                <w:sz w:val="24"/>
                <w:szCs w:val="24"/>
                <w:lang w:val="en-US" w:eastAsia="zh-CN"/>
              </w:rPr>
              <w:t>完善</w:t>
            </w:r>
            <w:r>
              <w:rPr>
                <w:rFonts w:hint="eastAsia" w:cs="Times New Roman"/>
                <w:color w:val="auto"/>
                <w:kern w:val="0"/>
                <w:sz w:val="24"/>
                <w:szCs w:val="24"/>
                <w:lang w:val="en-US" w:eastAsia="zh-CN"/>
              </w:rPr>
              <w:t>环境监测</w:t>
            </w:r>
            <w:r>
              <w:rPr>
                <w:rFonts w:hint="eastAsia" w:ascii="Times New Roman" w:hAnsi="Times New Roman" w:eastAsia="宋体" w:cs="Times New Roman"/>
                <w:color w:val="auto"/>
                <w:kern w:val="0"/>
                <w:sz w:val="24"/>
                <w:szCs w:val="24"/>
                <w:lang w:val="en-US" w:eastAsia="zh-CN"/>
              </w:rPr>
              <w:t>计划</w:t>
            </w:r>
          </w:p>
        </w:tc>
      </w:tr>
    </w:tbl>
    <w:p w14:paraId="2DB6AC43">
      <w:pPr>
        <w:pStyle w:val="23"/>
        <w:jc w:val="center"/>
        <w:outlineLvl w:val="0"/>
        <w:rPr>
          <w:rFonts w:hint="eastAsia" w:ascii="黑体" w:hAnsi="黑体" w:eastAsia="黑体"/>
          <w:snapToGrid w:val="0"/>
          <w:color w:val="auto"/>
          <w:sz w:val="30"/>
          <w:szCs w:val="30"/>
        </w:rPr>
      </w:pPr>
    </w:p>
    <w:p w14:paraId="19F59BA4">
      <w:pPr>
        <w:pStyle w:val="23"/>
        <w:jc w:val="center"/>
        <w:outlineLvl w:val="0"/>
        <w:rPr>
          <w:rFonts w:hint="eastAsia" w:ascii="黑体" w:hAnsi="黑体" w:eastAsia="黑体"/>
          <w:snapToGrid w:val="0"/>
          <w:color w:val="auto"/>
          <w:sz w:val="30"/>
          <w:szCs w:val="30"/>
        </w:rPr>
      </w:pPr>
    </w:p>
    <w:p w14:paraId="5F11BAB7">
      <w:pPr>
        <w:pStyle w:val="23"/>
        <w:jc w:val="center"/>
        <w:outlineLvl w:val="0"/>
        <w:rPr>
          <w:rFonts w:hint="eastAsia" w:ascii="黑体" w:hAnsi="黑体" w:eastAsia="黑体"/>
          <w:snapToGrid w:val="0"/>
          <w:color w:val="auto"/>
          <w:sz w:val="30"/>
          <w:szCs w:val="30"/>
        </w:rPr>
      </w:pPr>
    </w:p>
    <w:p w14:paraId="0E6D32E8">
      <w:pPr>
        <w:pStyle w:val="23"/>
        <w:jc w:val="center"/>
        <w:outlineLvl w:val="0"/>
        <w:rPr>
          <w:rFonts w:hint="eastAsia" w:ascii="黑体" w:hAnsi="黑体" w:eastAsia="黑体"/>
          <w:snapToGrid w:val="0"/>
          <w:color w:val="auto"/>
          <w:sz w:val="30"/>
          <w:szCs w:val="30"/>
        </w:rPr>
      </w:pPr>
    </w:p>
    <w:p w14:paraId="1D1CD992">
      <w:pPr>
        <w:pStyle w:val="23"/>
        <w:jc w:val="center"/>
        <w:outlineLvl w:val="0"/>
        <w:rPr>
          <w:rFonts w:hint="eastAsia" w:ascii="黑体" w:hAnsi="黑体" w:eastAsia="黑体"/>
          <w:snapToGrid w:val="0"/>
          <w:color w:val="auto"/>
          <w:sz w:val="30"/>
          <w:szCs w:val="30"/>
        </w:rPr>
      </w:pPr>
    </w:p>
    <w:p w14:paraId="384FB4DD">
      <w:pPr>
        <w:pStyle w:val="23"/>
        <w:jc w:val="center"/>
        <w:outlineLvl w:val="0"/>
        <w:rPr>
          <w:rFonts w:hint="eastAsia" w:ascii="黑体" w:hAnsi="黑体" w:eastAsia="黑体"/>
          <w:snapToGrid w:val="0"/>
          <w:color w:val="auto"/>
          <w:sz w:val="30"/>
          <w:szCs w:val="30"/>
        </w:rPr>
      </w:pPr>
    </w:p>
    <w:p w14:paraId="5DF2192B">
      <w:pPr>
        <w:pStyle w:val="23"/>
        <w:jc w:val="center"/>
        <w:outlineLvl w:val="0"/>
        <w:rPr>
          <w:rFonts w:hint="eastAsia" w:ascii="黑体" w:hAnsi="黑体" w:eastAsia="黑体"/>
          <w:snapToGrid w:val="0"/>
          <w:color w:val="auto"/>
          <w:sz w:val="30"/>
          <w:szCs w:val="30"/>
        </w:rPr>
      </w:pPr>
    </w:p>
    <w:p w14:paraId="5EC9B2F1">
      <w:pPr>
        <w:pStyle w:val="23"/>
        <w:jc w:val="center"/>
        <w:outlineLvl w:val="0"/>
        <w:rPr>
          <w:rFonts w:hint="eastAsia" w:ascii="黑体" w:hAnsi="黑体" w:eastAsia="黑体"/>
          <w:snapToGrid w:val="0"/>
          <w:color w:val="auto"/>
          <w:sz w:val="30"/>
          <w:szCs w:val="30"/>
        </w:rPr>
      </w:pPr>
    </w:p>
    <w:p w14:paraId="2ED3BEA9">
      <w:pPr>
        <w:pStyle w:val="23"/>
        <w:jc w:val="center"/>
        <w:outlineLvl w:val="0"/>
        <w:rPr>
          <w:rFonts w:hint="eastAsia" w:ascii="黑体" w:hAnsi="黑体" w:eastAsia="黑体"/>
          <w:snapToGrid w:val="0"/>
          <w:sz w:val="30"/>
          <w:szCs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14E7EBF">
      <w:pPr>
        <w:pStyle w:val="23"/>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7"/>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89"/>
        <w:gridCol w:w="1630"/>
        <w:gridCol w:w="2418"/>
        <w:gridCol w:w="3733"/>
      </w:tblGrid>
      <w:tr w14:paraId="5A290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9" w:type="dxa"/>
            <w:tcMar>
              <w:top w:w="16" w:type="dxa"/>
              <w:left w:w="16" w:type="dxa"/>
              <w:right w:w="16" w:type="dxa"/>
            </w:tcMar>
            <w:vAlign w:val="center"/>
          </w:tcPr>
          <w:p w14:paraId="0B6119EA">
            <w:pPr>
              <w:adjustRightInd w:val="0"/>
              <w:snapToGrid w:val="0"/>
              <w:jc w:val="center"/>
              <w:rPr>
                <w:rFonts w:ascii="宋体" w:hAnsi="宋体" w:cs="宋体"/>
                <w:color w:val="auto"/>
                <w:sz w:val="24"/>
                <w:szCs w:val="24"/>
              </w:rPr>
            </w:pPr>
            <w:r>
              <w:rPr>
                <w:rFonts w:hint="eastAsia" w:ascii="宋体" w:hAnsi="宋体" w:cs="宋体"/>
                <w:color w:val="auto"/>
                <w:sz w:val="24"/>
                <w:szCs w:val="24"/>
              </w:rPr>
              <w:t>建设项目名称</w:t>
            </w:r>
          </w:p>
        </w:tc>
        <w:tc>
          <w:tcPr>
            <w:tcW w:w="7781" w:type="dxa"/>
            <w:gridSpan w:val="3"/>
            <w:vAlign w:val="center"/>
          </w:tcPr>
          <w:p w14:paraId="272BE626">
            <w:pPr>
              <w:adjustRightInd w:val="0"/>
              <w:snapToGrid w:val="0"/>
              <w:jc w:val="center"/>
              <w:rPr>
                <w:color w:val="auto"/>
                <w:sz w:val="24"/>
                <w:szCs w:val="24"/>
              </w:rPr>
            </w:pPr>
            <w:r>
              <w:rPr>
                <w:rFonts w:hint="eastAsia"/>
                <w:color w:val="auto"/>
                <w:sz w:val="24"/>
                <w:szCs w:val="24"/>
              </w:rPr>
              <w:t>靖宇县肉牛屠宰加工厂一期建设项目（生物质锅炉变更工程）</w:t>
            </w:r>
          </w:p>
        </w:tc>
      </w:tr>
      <w:tr w14:paraId="2D4FE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9" w:type="dxa"/>
            <w:tcMar>
              <w:top w:w="16" w:type="dxa"/>
              <w:left w:w="16" w:type="dxa"/>
              <w:right w:w="16" w:type="dxa"/>
            </w:tcMar>
            <w:vAlign w:val="center"/>
          </w:tcPr>
          <w:p w14:paraId="72D2C2C1">
            <w:pPr>
              <w:adjustRightInd w:val="0"/>
              <w:snapToGrid w:val="0"/>
              <w:jc w:val="center"/>
              <w:rPr>
                <w:rFonts w:ascii="宋体" w:hAnsi="宋体" w:cs="宋体"/>
                <w:color w:val="auto"/>
                <w:sz w:val="24"/>
                <w:szCs w:val="24"/>
              </w:rPr>
            </w:pPr>
            <w:r>
              <w:rPr>
                <w:rFonts w:hint="eastAsia" w:ascii="宋体" w:hAnsi="宋体" w:cs="宋体"/>
                <w:color w:val="auto"/>
                <w:sz w:val="24"/>
                <w:szCs w:val="24"/>
              </w:rPr>
              <w:t>项目代码</w:t>
            </w:r>
          </w:p>
        </w:tc>
        <w:tc>
          <w:tcPr>
            <w:tcW w:w="7781" w:type="dxa"/>
            <w:gridSpan w:val="3"/>
            <w:vAlign w:val="center"/>
          </w:tcPr>
          <w:p w14:paraId="1A864D4B">
            <w:pPr>
              <w:adjustRightInd w:val="0"/>
              <w:snapToGrid w:val="0"/>
              <w:jc w:val="center"/>
              <w:rPr>
                <w:rFonts w:ascii="宋体" w:hAnsi="宋体" w:cs="宋体"/>
                <w:color w:val="auto"/>
                <w:sz w:val="24"/>
                <w:szCs w:val="24"/>
              </w:rPr>
            </w:pPr>
            <w:r>
              <w:rPr>
                <w:rFonts w:hint="eastAsia" w:ascii="宋体" w:hAnsi="宋体" w:cs="宋体"/>
                <w:color w:val="auto"/>
                <w:sz w:val="24"/>
                <w:szCs w:val="24"/>
              </w:rPr>
              <w:t>/</w:t>
            </w:r>
          </w:p>
        </w:tc>
      </w:tr>
      <w:tr w14:paraId="4BC3C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9" w:type="dxa"/>
            <w:tcMar>
              <w:top w:w="16" w:type="dxa"/>
              <w:left w:w="16" w:type="dxa"/>
              <w:right w:w="16" w:type="dxa"/>
            </w:tcMar>
            <w:vAlign w:val="center"/>
          </w:tcPr>
          <w:p w14:paraId="6E7867DC">
            <w:pPr>
              <w:adjustRightInd w:val="0"/>
              <w:snapToGrid w:val="0"/>
              <w:jc w:val="center"/>
              <w:rPr>
                <w:rFonts w:ascii="宋体" w:hAnsi="宋体" w:cs="宋体"/>
                <w:color w:val="auto"/>
                <w:sz w:val="24"/>
                <w:szCs w:val="24"/>
              </w:rPr>
            </w:pPr>
            <w:r>
              <w:rPr>
                <w:rFonts w:hint="eastAsia" w:ascii="宋体" w:hAnsi="宋体" w:cs="宋体"/>
                <w:color w:val="auto"/>
                <w:sz w:val="24"/>
                <w:szCs w:val="24"/>
              </w:rPr>
              <w:t>建设单位联系人</w:t>
            </w:r>
          </w:p>
        </w:tc>
        <w:tc>
          <w:tcPr>
            <w:tcW w:w="1630" w:type="dxa"/>
            <w:vAlign w:val="center"/>
          </w:tcPr>
          <w:p w14:paraId="1C35495A">
            <w:pPr>
              <w:adjustRightInd w:val="0"/>
              <w:snapToGrid w:val="0"/>
              <w:jc w:val="center"/>
              <w:rPr>
                <w:color w:val="auto"/>
                <w:sz w:val="24"/>
                <w:szCs w:val="24"/>
              </w:rPr>
            </w:pPr>
            <w:r>
              <w:rPr>
                <w:rFonts w:hint="eastAsia"/>
                <w:color w:val="auto"/>
                <w:sz w:val="24"/>
                <w:szCs w:val="24"/>
              </w:rPr>
              <w:t>于庆武</w:t>
            </w:r>
          </w:p>
        </w:tc>
        <w:tc>
          <w:tcPr>
            <w:tcW w:w="2418" w:type="dxa"/>
            <w:vAlign w:val="center"/>
          </w:tcPr>
          <w:p w14:paraId="434BC0DC">
            <w:pPr>
              <w:adjustRightInd w:val="0"/>
              <w:snapToGrid w:val="0"/>
              <w:jc w:val="center"/>
              <w:rPr>
                <w:color w:val="auto"/>
                <w:sz w:val="24"/>
                <w:szCs w:val="24"/>
              </w:rPr>
            </w:pPr>
            <w:r>
              <w:rPr>
                <w:color w:val="auto"/>
                <w:sz w:val="24"/>
                <w:szCs w:val="24"/>
              </w:rPr>
              <w:t>联系方式</w:t>
            </w:r>
          </w:p>
        </w:tc>
        <w:tc>
          <w:tcPr>
            <w:tcW w:w="3733" w:type="dxa"/>
            <w:vAlign w:val="center"/>
          </w:tcPr>
          <w:p w14:paraId="4C32967B">
            <w:pPr>
              <w:adjustRightInd w:val="0"/>
              <w:snapToGrid w:val="0"/>
              <w:jc w:val="center"/>
              <w:rPr>
                <w:color w:val="auto"/>
                <w:sz w:val="24"/>
                <w:szCs w:val="24"/>
              </w:rPr>
            </w:pPr>
            <w:r>
              <w:rPr>
                <w:rFonts w:hint="eastAsia"/>
                <w:color w:val="auto"/>
                <w:sz w:val="24"/>
                <w:szCs w:val="24"/>
              </w:rPr>
              <w:t>15247866688</w:t>
            </w:r>
          </w:p>
        </w:tc>
      </w:tr>
      <w:tr w14:paraId="31B7C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9" w:type="dxa"/>
            <w:tcMar>
              <w:top w:w="16" w:type="dxa"/>
              <w:left w:w="16" w:type="dxa"/>
              <w:right w:w="16" w:type="dxa"/>
            </w:tcMar>
            <w:vAlign w:val="center"/>
          </w:tcPr>
          <w:p w14:paraId="31F70518">
            <w:pPr>
              <w:adjustRightInd w:val="0"/>
              <w:snapToGrid w:val="0"/>
              <w:jc w:val="center"/>
              <w:rPr>
                <w:rFonts w:ascii="宋体" w:hAnsi="宋体" w:cs="宋体"/>
                <w:color w:val="auto"/>
                <w:sz w:val="24"/>
                <w:szCs w:val="24"/>
              </w:rPr>
            </w:pPr>
            <w:r>
              <w:rPr>
                <w:rFonts w:hint="eastAsia" w:ascii="宋体" w:hAnsi="宋体" w:cs="宋体"/>
                <w:color w:val="auto"/>
                <w:sz w:val="24"/>
                <w:szCs w:val="24"/>
              </w:rPr>
              <w:t>建设地点</w:t>
            </w:r>
          </w:p>
        </w:tc>
        <w:tc>
          <w:tcPr>
            <w:tcW w:w="7781" w:type="dxa"/>
            <w:gridSpan w:val="3"/>
            <w:vAlign w:val="center"/>
          </w:tcPr>
          <w:p w14:paraId="6C8B292E">
            <w:pPr>
              <w:adjustRightInd w:val="0"/>
              <w:snapToGrid w:val="0"/>
              <w:jc w:val="center"/>
              <w:rPr>
                <w:rFonts w:ascii="宋体" w:hAnsi="宋体" w:cs="宋体"/>
                <w:color w:val="auto"/>
                <w:sz w:val="24"/>
                <w:szCs w:val="24"/>
              </w:rPr>
            </w:pPr>
            <w:r>
              <w:rPr>
                <w:rFonts w:hint="eastAsia"/>
                <w:color w:val="auto"/>
                <w:sz w:val="24"/>
                <w:szCs w:val="24"/>
                <w:u w:val="single"/>
              </w:rPr>
              <w:t>白山</w:t>
            </w:r>
            <w:r>
              <w:rPr>
                <w:rFonts w:hint="eastAsia"/>
                <w:color w:val="auto"/>
                <w:sz w:val="24"/>
                <w:szCs w:val="24"/>
              </w:rPr>
              <w:t>市</w:t>
            </w:r>
            <w:r>
              <w:rPr>
                <w:rFonts w:hint="eastAsia"/>
                <w:color w:val="auto"/>
                <w:sz w:val="24"/>
                <w:szCs w:val="24"/>
                <w:u w:val="single"/>
              </w:rPr>
              <w:t>靖宇</w:t>
            </w:r>
            <w:r>
              <w:rPr>
                <w:rFonts w:hint="eastAsia"/>
                <w:color w:val="auto"/>
                <w:sz w:val="24"/>
                <w:szCs w:val="24"/>
              </w:rPr>
              <w:t>县长白山靖宇食品医药产业园区</w:t>
            </w:r>
          </w:p>
        </w:tc>
      </w:tr>
      <w:tr w14:paraId="26F9B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9" w:type="dxa"/>
            <w:tcMar>
              <w:top w:w="16" w:type="dxa"/>
              <w:left w:w="16" w:type="dxa"/>
              <w:right w:w="16" w:type="dxa"/>
            </w:tcMar>
            <w:vAlign w:val="center"/>
          </w:tcPr>
          <w:p w14:paraId="71EC91C9">
            <w:pPr>
              <w:adjustRightInd w:val="0"/>
              <w:snapToGrid w:val="0"/>
              <w:jc w:val="center"/>
              <w:rPr>
                <w:rFonts w:ascii="宋体" w:hAnsi="宋体" w:cs="宋体"/>
                <w:color w:val="auto"/>
                <w:sz w:val="24"/>
                <w:szCs w:val="24"/>
              </w:rPr>
            </w:pPr>
            <w:r>
              <w:rPr>
                <w:rFonts w:hint="eastAsia" w:ascii="宋体" w:hAnsi="宋体" w:cs="宋体"/>
                <w:color w:val="auto"/>
                <w:sz w:val="24"/>
                <w:szCs w:val="24"/>
              </w:rPr>
              <w:t>地理坐标</w:t>
            </w:r>
          </w:p>
        </w:tc>
        <w:tc>
          <w:tcPr>
            <w:tcW w:w="7781" w:type="dxa"/>
            <w:gridSpan w:val="3"/>
            <w:vAlign w:val="center"/>
          </w:tcPr>
          <w:p w14:paraId="1BA1BDC3">
            <w:pPr>
              <w:jc w:val="center"/>
              <w:rPr>
                <w:rFonts w:ascii="宋体" w:hAnsi="宋体" w:cs="宋体"/>
                <w:color w:val="auto"/>
                <w:sz w:val="24"/>
                <w:szCs w:val="24"/>
              </w:rPr>
            </w:pPr>
            <w:r>
              <w:rPr>
                <w:rFonts w:hint="eastAsia"/>
                <w:color w:val="auto"/>
                <w:sz w:val="24"/>
                <w:szCs w:val="24"/>
              </w:rPr>
              <w:t>（126度42分39.790秒，42度24分10.436秒）</w:t>
            </w:r>
          </w:p>
        </w:tc>
      </w:tr>
      <w:tr w14:paraId="72036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89" w:type="dxa"/>
            <w:tcMar>
              <w:top w:w="16" w:type="dxa"/>
              <w:left w:w="16" w:type="dxa"/>
              <w:right w:w="16" w:type="dxa"/>
            </w:tcMar>
            <w:vAlign w:val="center"/>
          </w:tcPr>
          <w:p w14:paraId="541AE578">
            <w:pPr>
              <w:adjustRightInd w:val="0"/>
              <w:snapToGrid w:val="0"/>
              <w:jc w:val="center"/>
              <w:rPr>
                <w:rFonts w:ascii="宋体" w:hAnsi="宋体" w:cs="宋体"/>
                <w:color w:val="auto"/>
                <w:sz w:val="24"/>
                <w:szCs w:val="24"/>
              </w:rPr>
            </w:pPr>
            <w:r>
              <w:rPr>
                <w:rFonts w:hint="eastAsia" w:ascii="宋体" w:hAnsi="宋体" w:cs="宋体"/>
                <w:color w:val="auto"/>
                <w:sz w:val="24"/>
                <w:szCs w:val="24"/>
              </w:rPr>
              <w:t>国民经济</w:t>
            </w:r>
          </w:p>
          <w:p w14:paraId="26E21D5D">
            <w:pPr>
              <w:adjustRightInd w:val="0"/>
              <w:snapToGrid w:val="0"/>
              <w:jc w:val="center"/>
              <w:rPr>
                <w:rFonts w:ascii="宋体" w:hAnsi="宋体" w:cs="宋体"/>
                <w:color w:val="auto"/>
                <w:sz w:val="24"/>
                <w:szCs w:val="24"/>
              </w:rPr>
            </w:pPr>
            <w:r>
              <w:rPr>
                <w:rFonts w:hint="eastAsia" w:ascii="宋体" w:hAnsi="宋体" w:cs="宋体"/>
                <w:color w:val="auto"/>
                <w:sz w:val="24"/>
                <w:szCs w:val="24"/>
              </w:rPr>
              <w:t>行业类别</w:t>
            </w:r>
          </w:p>
        </w:tc>
        <w:tc>
          <w:tcPr>
            <w:tcW w:w="1630" w:type="dxa"/>
            <w:vAlign w:val="center"/>
          </w:tcPr>
          <w:p w14:paraId="4B8D3A6C">
            <w:pPr>
              <w:adjustRightInd w:val="0"/>
              <w:snapToGrid w:val="0"/>
              <w:jc w:val="center"/>
              <w:rPr>
                <w:rFonts w:ascii="宋体" w:hAnsi="宋体" w:cs="宋体"/>
                <w:color w:val="auto"/>
                <w:sz w:val="24"/>
                <w:szCs w:val="24"/>
              </w:rPr>
            </w:pPr>
            <w:r>
              <w:rPr>
                <w:rFonts w:hint="eastAsia" w:ascii="宋体" w:hAnsi="宋体" w:cs="宋体"/>
                <w:color w:val="auto"/>
                <w:sz w:val="24"/>
                <w:szCs w:val="24"/>
              </w:rPr>
              <w:t>D4430热力生产和供应</w:t>
            </w:r>
          </w:p>
        </w:tc>
        <w:tc>
          <w:tcPr>
            <w:tcW w:w="2418" w:type="dxa"/>
            <w:vAlign w:val="center"/>
          </w:tcPr>
          <w:p w14:paraId="04071F93">
            <w:pPr>
              <w:adjustRightInd w:val="0"/>
              <w:snapToGrid w:val="0"/>
              <w:jc w:val="center"/>
              <w:rPr>
                <w:rFonts w:ascii="宋体" w:hAnsi="宋体" w:cs="宋体"/>
                <w:color w:val="auto"/>
                <w:sz w:val="24"/>
                <w:szCs w:val="24"/>
              </w:rPr>
            </w:pPr>
            <w:bookmarkStart w:id="1" w:name="_Hlk49843745"/>
            <w:r>
              <w:rPr>
                <w:rFonts w:hint="eastAsia" w:ascii="宋体" w:hAnsi="宋体" w:cs="宋体"/>
                <w:color w:val="auto"/>
                <w:sz w:val="24"/>
                <w:szCs w:val="24"/>
              </w:rPr>
              <w:t>建设项目</w:t>
            </w:r>
          </w:p>
          <w:p w14:paraId="2052F1D1">
            <w:pPr>
              <w:adjustRightInd w:val="0"/>
              <w:snapToGrid w:val="0"/>
              <w:jc w:val="center"/>
              <w:rPr>
                <w:rFonts w:ascii="宋体" w:hAnsi="宋体" w:cs="宋体"/>
                <w:color w:val="auto"/>
                <w:sz w:val="24"/>
                <w:szCs w:val="24"/>
              </w:rPr>
            </w:pPr>
            <w:r>
              <w:rPr>
                <w:rFonts w:hint="eastAsia" w:ascii="宋体" w:hAnsi="宋体" w:cs="宋体"/>
                <w:color w:val="auto"/>
                <w:sz w:val="24"/>
                <w:szCs w:val="24"/>
              </w:rPr>
              <w:t>行业类别</w:t>
            </w:r>
            <w:bookmarkEnd w:id="1"/>
          </w:p>
        </w:tc>
        <w:tc>
          <w:tcPr>
            <w:tcW w:w="3733" w:type="dxa"/>
            <w:vAlign w:val="center"/>
          </w:tcPr>
          <w:p w14:paraId="2913A73C">
            <w:pPr>
              <w:widowControl/>
              <w:jc w:val="left"/>
              <w:rPr>
                <w:rFonts w:ascii="宋体" w:hAnsi="宋体" w:cs="宋体"/>
                <w:color w:val="auto"/>
                <w:sz w:val="24"/>
                <w:szCs w:val="24"/>
              </w:rPr>
            </w:pPr>
            <w:r>
              <w:rPr>
                <w:rFonts w:hint="eastAsia" w:ascii="宋体" w:hAnsi="宋体" w:cs="宋体"/>
                <w:color w:val="auto"/>
                <w:sz w:val="24"/>
                <w:szCs w:val="24"/>
              </w:rPr>
              <w:t>四十一、91、热力生产和供应工程（包括建设单位自建自用的供热工程）</w:t>
            </w:r>
          </w:p>
        </w:tc>
      </w:tr>
      <w:tr w14:paraId="40C97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9" w:type="dxa"/>
            <w:tcMar>
              <w:top w:w="16" w:type="dxa"/>
              <w:left w:w="16" w:type="dxa"/>
              <w:right w:w="16" w:type="dxa"/>
            </w:tcMar>
            <w:vAlign w:val="center"/>
          </w:tcPr>
          <w:p w14:paraId="0798885A">
            <w:pPr>
              <w:adjustRightInd w:val="0"/>
              <w:snapToGrid w:val="0"/>
              <w:jc w:val="center"/>
              <w:rPr>
                <w:rFonts w:ascii="宋体" w:hAnsi="宋体" w:cs="宋体"/>
                <w:color w:val="auto"/>
                <w:sz w:val="24"/>
                <w:szCs w:val="24"/>
              </w:rPr>
            </w:pPr>
            <w:r>
              <w:rPr>
                <w:rFonts w:hint="eastAsia" w:ascii="宋体" w:hAnsi="宋体" w:cs="宋体"/>
                <w:color w:val="auto"/>
                <w:sz w:val="24"/>
                <w:szCs w:val="24"/>
              </w:rPr>
              <w:t>建设性质</w:t>
            </w:r>
          </w:p>
        </w:tc>
        <w:tc>
          <w:tcPr>
            <w:tcW w:w="1630" w:type="dxa"/>
            <w:vAlign w:val="center"/>
          </w:tcPr>
          <w:p w14:paraId="01B3A80F">
            <w:pPr>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新建（迁建）</w:t>
            </w:r>
          </w:p>
          <w:p w14:paraId="6443063D">
            <w:pPr>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改建</w:t>
            </w:r>
          </w:p>
          <w:p w14:paraId="7A53343E">
            <w:pPr>
              <w:jc w:val="left"/>
              <w:rPr>
                <w:rFonts w:ascii="宋体" w:hAnsi="宋体" w:cs="宋体"/>
                <w:color w:val="auto"/>
                <w:sz w:val="24"/>
                <w:szCs w:val="24"/>
              </w:rPr>
            </w:pPr>
            <w:r>
              <w:rPr>
                <w:rFonts w:hint="eastAsia" w:ascii="宋体" w:hAnsi="宋体" w:cs="宋体"/>
                <w:color w:val="auto"/>
                <w:sz w:val="24"/>
                <w:szCs w:val="24"/>
              </w:rPr>
              <w:t>□扩建</w:t>
            </w:r>
          </w:p>
          <w:p w14:paraId="65081672">
            <w:pPr>
              <w:jc w:val="left"/>
              <w:rPr>
                <w:rFonts w:ascii="宋体" w:hAnsi="宋体" w:cs="宋体"/>
                <w:color w:val="auto"/>
                <w:sz w:val="24"/>
                <w:szCs w:val="24"/>
              </w:rPr>
            </w:pPr>
            <w:r>
              <w:rPr>
                <w:rFonts w:hint="eastAsia" w:ascii="宋体" w:hAnsi="宋体" w:cs="宋体"/>
                <w:color w:val="auto"/>
                <w:sz w:val="24"/>
                <w:szCs w:val="24"/>
              </w:rPr>
              <w:t>□技术改造</w:t>
            </w:r>
          </w:p>
        </w:tc>
        <w:tc>
          <w:tcPr>
            <w:tcW w:w="2418" w:type="dxa"/>
            <w:vAlign w:val="center"/>
          </w:tcPr>
          <w:p w14:paraId="02521139">
            <w:pPr>
              <w:adjustRightInd w:val="0"/>
              <w:snapToGrid w:val="0"/>
              <w:jc w:val="center"/>
              <w:rPr>
                <w:rFonts w:ascii="宋体" w:hAnsi="宋体" w:cs="宋体"/>
                <w:color w:val="auto"/>
                <w:sz w:val="24"/>
                <w:szCs w:val="24"/>
              </w:rPr>
            </w:pPr>
            <w:r>
              <w:rPr>
                <w:rFonts w:hint="eastAsia" w:ascii="宋体" w:hAnsi="宋体" w:cs="宋体"/>
                <w:color w:val="auto"/>
                <w:sz w:val="24"/>
                <w:szCs w:val="24"/>
              </w:rPr>
              <w:t>建设项目</w:t>
            </w:r>
          </w:p>
          <w:p w14:paraId="216B6A36">
            <w:pPr>
              <w:adjustRightInd w:val="0"/>
              <w:snapToGrid w:val="0"/>
              <w:jc w:val="center"/>
              <w:rPr>
                <w:rFonts w:ascii="宋体" w:hAnsi="宋体" w:cs="宋体"/>
                <w:color w:val="auto"/>
                <w:sz w:val="24"/>
                <w:szCs w:val="24"/>
              </w:rPr>
            </w:pPr>
            <w:r>
              <w:rPr>
                <w:rFonts w:hint="eastAsia" w:ascii="宋体" w:hAnsi="宋体" w:cs="宋体"/>
                <w:color w:val="auto"/>
                <w:sz w:val="24"/>
                <w:szCs w:val="24"/>
              </w:rPr>
              <w:t>申报情形</w:t>
            </w:r>
          </w:p>
        </w:tc>
        <w:tc>
          <w:tcPr>
            <w:tcW w:w="3733" w:type="dxa"/>
            <w:vAlign w:val="center"/>
          </w:tcPr>
          <w:p w14:paraId="30D65D6E">
            <w:pPr>
              <w:jc w:val="left"/>
              <w:rPr>
                <w:rFonts w:ascii="宋体" w:hAnsi="宋体" w:cs="宋体"/>
                <w:color w:val="auto"/>
                <w:sz w:val="24"/>
                <w:szCs w:val="24"/>
              </w:rPr>
            </w:pPr>
            <w:r>
              <w:rPr>
                <w:rFonts w:hint="eastAsia" w:ascii="宋体" w:hAnsi="宋体" w:cs="宋体"/>
                <w:color w:val="auto"/>
                <w:sz w:val="24"/>
                <w:szCs w:val="24"/>
              </w:rPr>
              <w:t>□首次申报项目</w:t>
            </w:r>
          </w:p>
          <w:p w14:paraId="2ACB1E34">
            <w:pPr>
              <w:jc w:val="left"/>
              <w:rPr>
                <w:rFonts w:ascii="宋体" w:hAnsi="宋体" w:cs="宋体"/>
                <w:color w:val="auto"/>
                <w:sz w:val="24"/>
                <w:szCs w:val="24"/>
              </w:rPr>
            </w:pPr>
            <w:r>
              <w:rPr>
                <w:rFonts w:hint="eastAsia" w:ascii="宋体" w:hAnsi="宋体" w:cs="宋体"/>
                <w:color w:val="auto"/>
                <w:sz w:val="24"/>
                <w:szCs w:val="24"/>
              </w:rPr>
              <w:t>□不予批准后再次申报项目</w:t>
            </w:r>
          </w:p>
          <w:p w14:paraId="4D52712E">
            <w:pPr>
              <w:jc w:val="left"/>
              <w:rPr>
                <w:rFonts w:ascii="宋体" w:hAnsi="宋体" w:cs="宋体"/>
                <w:color w:val="auto"/>
                <w:sz w:val="24"/>
                <w:szCs w:val="24"/>
              </w:rPr>
            </w:pPr>
            <w:r>
              <w:rPr>
                <w:rFonts w:hint="eastAsia" w:ascii="宋体" w:hAnsi="宋体" w:cs="宋体"/>
                <w:color w:val="auto"/>
                <w:sz w:val="24"/>
                <w:szCs w:val="24"/>
              </w:rPr>
              <w:t>□超五年重新审核项目</w:t>
            </w:r>
          </w:p>
          <w:p w14:paraId="6ECCC5B4">
            <w:pPr>
              <w:jc w:val="left"/>
              <w:rPr>
                <w:rFonts w:ascii="宋体" w:hAnsi="宋体" w:cs="宋体"/>
                <w:color w:val="auto"/>
                <w:sz w:val="24"/>
                <w:szCs w:val="24"/>
              </w:rPr>
            </w:pPr>
            <w:r>
              <w:rPr>
                <w:rFonts w:hint="eastAsia" w:ascii="宋体" w:hAnsi="宋体" w:cs="宋体"/>
                <w:color w:val="auto"/>
                <w:sz w:val="24"/>
                <w:szCs w:val="24"/>
              </w:rPr>
              <w:t>☑重大变动重新报批项目</w:t>
            </w:r>
          </w:p>
        </w:tc>
      </w:tr>
      <w:tr w14:paraId="534F9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89" w:type="dxa"/>
            <w:tcMar>
              <w:top w:w="16" w:type="dxa"/>
              <w:left w:w="16" w:type="dxa"/>
              <w:right w:w="16" w:type="dxa"/>
            </w:tcMar>
            <w:vAlign w:val="center"/>
          </w:tcPr>
          <w:p w14:paraId="0CA6341D">
            <w:pPr>
              <w:adjustRightInd w:val="0"/>
              <w:snapToGrid w:val="0"/>
              <w:jc w:val="center"/>
              <w:rPr>
                <w:rFonts w:ascii="宋体" w:hAnsi="宋体" w:cs="宋体"/>
                <w:color w:val="auto"/>
                <w:sz w:val="24"/>
                <w:szCs w:val="24"/>
              </w:rPr>
            </w:pPr>
            <w:r>
              <w:rPr>
                <w:rFonts w:hint="eastAsia" w:ascii="宋体" w:hAnsi="宋体" w:cs="宋体"/>
                <w:color w:val="auto"/>
                <w:sz w:val="24"/>
                <w:szCs w:val="24"/>
              </w:rPr>
              <w:t>项目审批（核准</w:t>
            </w:r>
            <w:r>
              <w:rPr>
                <w:rFonts w:ascii="宋体" w:hAnsi="宋体" w:cs="宋体"/>
                <w:color w:val="auto"/>
                <w:sz w:val="24"/>
                <w:szCs w:val="24"/>
              </w:rPr>
              <w:t>/</w:t>
            </w:r>
          </w:p>
          <w:p w14:paraId="5F29ED89">
            <w:pPr>
              <w:adjustRightInd w:val="0"/>
              <w:snapToGrid w:val="0"/>
              <w:jc w:val="center"/>
              <w:rPr>
                <w:rFonts w:ascii="宋体" w:hAnsi="宋体" w:cs="宋体"/>
                <w:color w:val="auto"/>
                <w:sz w:val="24"/>
                <w:szCs w:val="24"/>
              </w:rPr>
            </w:pPr>
            <w:r>
              <w:rPr>
                <w:rFonts w:hint="eastAsia" w:ascii="宋体" w:hAnsi="宋体" w:cs="宋体"/>
                <w:color w:val="auto"/>
                <w:sz w:val="24"/>
                <w:szCs w:val="24"/>
              </w:rPr>
              <w:t>备案）部门（选填）</w:t>
            </w:r>
          </w:p>
        </w:tc>
        <w:tc>
          <w:tcPr>
            <w:tcW w:w="1630" w:type="dxa"/>
            <w:vAlign w:val="center"/>
          </w:tcPr>
          <w:p w14:paraId="668A9907">
            <w:pPr>
              <w:adjustRightInd w:val="0"/>
              <w:snapToGrid w:val="0"/>
              <w:jc w:val="center"/>
              <w:rPr>
                <w:rFonts w:ascii="宋体" w:hAnsi="宋体" w:cs="宋体"/>
                <w:color w:val="auto"/>
                <w:sz w:val="24"/>
                <w:szCs w:val="24"/>
              </w:rPr>
            </w:pPr>
          </w:p>
        </w:tc>
        <w:tc>
          <w:tcPr>
            <w:tcW w:w="2418" w:type="dxa"/>
            <w:vAlign w:val="center"/>
          </w:tcPr>
          <w:p w14:paraId="6E1D8FD6">
            <w:pPr>
              <w:adjustRightInd w:val="0"/>
              <w:snapToGrid w:val="0"/>
              <w:jc w:val="center"/>
              <w:rPr>
                <w:rFonts w:ascii="宋体" w:hAnsi="宋体" w:cs="宋体"/>
                <w:color w:val="auto"/>
                <w:sz w:val="24"/>
                <w:szCs w:val="24"/>
              </w:rPr>
            </w:pPr>
            <w:r>
              <w:rPr>
                <w:rFonts w:hint="eastAsia" w:ascii="宋体" w:hAnsi="宋体" w:cs="宋体"/>
                <w:color w:val="auto"/>
                <w:sz w:val="24"/>
                <w:szCs w:val="24"/>
              </w:rPr>
              <w:t>项目审批（核准</w:t>
            </w:r>
            <w:r>
              <w:rPr>
                <w:rFonts w:ascii="宋体" w:hAnsi="宋体" w:cs="宋体"/>
                <w:color w:val="auto"/>
                <w:sz w:val="24"/>
                <w:szCs w:val="24"/>
              </w:rPr>
              <w:t>/</w:t>
            </w:r>
          </w:p>
          <w:p w14:paraId="7F23ECF7">
            <w:pPr>
              <w:adjustRightInd w:val="0"/>
              <w:snapToGrid w:val="0"/>
              <w:jc w:val="center"/>
              <w:rPr>
                <w:rFonts w:ascii="宋体" w:hAnsi="宋体" w:cs="宋体"/>
                <w:color w:val="auto"/>
                <w:sz w:val="24"/>
                <w:szCs w:val="24"/>
              </w:rPr>
            </w:pPr>
            <w:r>
              <w:rPr>
                <w:rFonts w:hint="eastAsia" w:ascii="宋体" w:hAnsi="宋体" w:cs="宋体"/>
                <w:color w:val="auto"/>
                <w:sz w:val="24"/>
                <w:szCs w:val="24"/>
              </w:rPr>
              <w:t>备案）文号（选填）</w:t>
            </w:r>
          </w:p>
        </w:tc>
        <w:tc>
          <w:tcPr>
            <w:tcW w:w="3733" w:type="dxa"/>
            <w:vAlign w:val="center"/>
          </w:tcPr>
          <w:p w14:paraId="2046B30C">
            <w:pPr>
              <w:adjustRightInd w:val="0"/>
              <w:snapToGrid w:val="0"/>
              <w:jc w:val="center"/>
              <w:rPr>
                <w:rFonts w:ascii="宋体" w:hAnsi="宋体" w:cs="宋体"/>
                <w:color w:val="auto"/>
                <w:sz w:val="24"/>
                <w:szCs w:val="24"/>
              </w:rPr>
            </w:pPr>
          </w:p>
        </w:tc>
      </w:tr>
      <w:tr w14:paraId="20053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9" w:type="dxa"/>
            <w:tcMar>
              <w:top w:w="16" w:type="dxa"/>
              <w:left w:w="16" w:type="dxa"/>
              <w:right w:w="16" w:type="dxa"/>
            </w:tcMar>
            <w:vAlign w:val="center"/>
          </w:tcPr>
          <w:p w14:paraId="30196D34">
            <w:pPr>
              <w:adjustRightInd w:val="0"/>
              <w:snapToGrid w:val="0"/>
              <w:jc w:val="center"/>
              <w:rPr>
                <w:rFonts w:ascii="宋体" w:hAnsi="宋体" w:cs="宋体"/>
                <w:color w:val="auto"/>
                <w:sz w:val="24"/>
                <w:szCs w:val="24"/>
              </w:rPr>
            </w:pPr>
            <w:r>
              <w:rPr>
                <w:rFonts w:hint="eastAsia" w:ascii="宋体" w:hAnsi="宋体" w:cs="宋体"/>
                <w:color w:val="auto"/>
                <w:sz w:val="24"/>
                <w:szCs w:val="24"/>
              </w:rPr>
              <w:t>总投资</w:t>
            </w:r>
          </w:p>
          <w:p w14:paraId="5A7F3A48">
            <w:pPr>
              <w:adjustRightInd w:val="0"/>
              <w:snapToGrid w:val="0"/>
              <w:jc w:val="center"/>
              <w:rPr>
                <w:rFonts w:ascii="宋体" w:hAnsi="宋体" w:cs="宋体"/>
                <w:color w:val="auto"/>
                <w:sz w:val="24"/>
                <w:szCs w:val="24"/>
              </w:rPr>
            </w:pPr>
            <w:r>
              <w:rPr>
                <w:rFonts w:hint="eastAsia" w:ascii="宋体" w:hAnsi="宋体" w:cs="宋体"/>
                <w:color w:val="auto"/>
                <w:sz w:val="24"/>
                <w:szCs w:val="24"/>
              </w:rPr>
              <w:t>（万元）</w:t>
            </w:r>
          </w:p>
        </w:tc>
        <w:tc>
          <w:tcPr>
            <w:tcW w:w="1630" w:type="dxa"/>
            <w:vAlign w:val="center"/>
          </w:tcPr>
          <w:p w14:paraId="5DEBC68E">
            <w:pPr>
              <w:adjustRightInd w:val="0"/>
              <w:snapToGrid w:val="0"/>
              <w:jc w:val="center"/>
              <w:rPr>
                <w:rFonts w:ascii="宋体" w:hAnsi="宋体" w:cs="宋体"/>
                <w:color w:val="auto"/>
                <w:sz w:val="24"/>
                <w:szCs w:val="24"/>
              </w:rPr>
            </w:pPr>
            <w:r>
              <w:rPr>
                <w:rFonts w:hint="eastAsia"/>
                <w:color w:val="auto"/>
                <w:sz w:val="24"/>
                <w:szCs w:val="24"/>
              </w:rPr>
              <w:t>20</w:t>
            </w:r>
          </w:p>
        </w:tc>
        <w:tc>
          <w:tcPr>
            <w:tcW w:w="2418" w:type="dxa"/>
            <w:tcMar>
              <w:top w:w="16" w:type="dxa"/>
              <w:left w:w="16" w:type="dxa"/>
              <w:right w:w="16" w:type="dxa"/>
            </w:tcMar>
            <w:vAlign w:val="center"/>
          </w:tcPr>
          <w:p w14:paraId="392D0CBA">
            <w:pPr>
              <w:adjustRightInd w:val="0"/>
              <w:snapToGrid w:val="0"/>
              <w:jc w:val="center"/>
              <w:rPr>
                <w:rFonts w:ascii="宋体" w:hAnsi="宋体" w:cs="宋体"/>
                <w:color w:val="auto"/>
                <w:sz w:val="24"/>
                <w:szCs w:val="24"/>
              </w:rPr>
            </w:pPr>
            <w:r>
              <w:rPr>
                <w:rFonts w:hint="eastAsia" w:ascii="宋体" w:hAnsi="宋体" w:cs="宋体"/>
                <w:color w:val="auto"/>
                <w:sz w:val="24"/>
                <w:szCs w:val="24"/>
              </w:rPr>
              <w:t>环保投资（万元）</w:t>
            </w:r>
          </w:p>
        </w:tc>
        <w:tc>
          <w:tcPr>
            <w:tcW w:w="3733" w:type="dxa"/>
            <w:vAlign w:val="center"/>
          </w:tcPr>
          <w:p w14:paraId="104E1EEE">
            <w:pPr>
              <w:adjustRightInd w:val="0"/>
              <w:snapToGrid w:val="0"/>
              <w:jc w:val="center"/>
              <w:rPr>
                <w:rFonts w:ascii="宋体" w:hAnsi="宋体" w:cs="宋体"/>
                <w:color w:val="auto"/>
                <w:sz w:val="24"/>
                <w:szCs w:val="24"/>
              </w:rPr>
            </w:pPr>
            <w:r>
              <w:rPr>
                <w:rFonts w:hint="eastAsia"/>
                <w:color w:val="auto"/>
                <w:sz w:val="24"/>
                <w:szCs w:val="24"/>
              </w:rPr>
              <w:t>10</w:t>
            </w:r>
          </w:p>
        </w:tc>
      </w:tr>
      <w:tr w14:paraId="0FB0C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9" w:type="dxa"/>
            <w:tcMar>
              <w:top w:w="16" w:type="dxa"/>
              <w:left w:w="16" w:type="dxa"/>
              <w:right w:w="16" w:type="dxa"/>
            </w:tcMar>
            <w:vAlign w:val="center"/>
          </w:tcPr>
          <w:p w14:paraId="0437696F">
            <w:pPr>
              <w:adjustRightInd w:val="0"/>
              <w:snapToGrid w:val="0"/>
              <w:jc w:val="center"/>
              <w:rPr>
                <w:color w:val="auto"/>
                <w:sz w:val="24"/>
                <w:szCs w:val="24"/>
              </w:rPr>
            </w:pPr>
            <w:r>
              <w:rPr>
                <w:rFonts w:hint="eastAsia"/>
                <w:color w:val="auto"/>
                <w:sz w:val="24"/>
                <w:szCs w:val="24"/>
              </w:rPr>
              <w:t>环保投资占比（</w:t>
            </w:r>
            <w:r>
              <w:rPr>
                <w:color w:val="auto"/>
                <w:sz w:val="24"/>
                <w:szCs w:val="24"/>
              </w:rPr>
              <w:t>%</w:t>
            </w:r>
            <w:r>
              <w:rPr>
                <w:rFonts w:hint="eastAsia"/>
                <w:color w:val="auto"/>
                <w:sz w:val="24"/>
                <w:szCs w:val="24"/>
              </w:rPr>
              <w:t>）</w:t>
            </w:r>
          </w:p>
        </w:tc>
        <w:tc>
          <w:tcPr>
            <w:tcW w:w="1630" w:type="dxa"/>
            <w:vAlign w:val="center"/>
          </w:tcPr>
          <w:p w14:paraId="5CD47867">
            <w:pPr>
              <w:adjustRightInd w:val="0"/>
              <w:snapToGrid w:val="0"/>
              <w:jc w:val="center"/>
              <w:rPr>
                <w:color w:val="auto"/>
                <w:sz w:val="24"/>
                <w:szCs w:val="24"/>
              </w:rPr>
            </w:pPr>
            <w:r>
              <w:rPr>
                <w:rFonts w:hint="eastAsia"/>
                <w:color w:val="auto"/>
                <w:sz w:val="24"/>
                <w:szCs w:val="24"/>
              </w:rPr>
              <w:t>50</w:t>
            </w:r>
          </w:p>
        </w:tc>
        <w:tc>
          <w:tcPr>
            <w:tcW w:w="2418" w:type="dxa"/>
            <w:tcMar>
              <w:top w:w="16" w:type="dxa"/>
              <w:left w:w="16" w:type="dxa"/>
              <w:right w:w="16" w:type="dxa"/>
            </w:tcMar>
            <w:vAlign w:val="center"/>
          </w:tcPr>
          <w:p w14:paraId="5E1BE048">
            <w:pPr>
              <w:adjustRightInd w:val="0"/>
              <w:snapToGrid w:val="0"/>
              <w:jc w:val="center"/>
              <w:rPr>
                <w:rFonts w:ascii="宋体" w:hAnsi="宋体" w:cs="宋体"/>
                <w:color w:val="auto"/>
                <w:sz w:val="24"/>
                <w:szCs w:val="24"/>
              </w:rPr>
            </w:pPr>
            <w:r>
              <w:rPr>
                <w:rFonts w:hint="eastAsia" w:ascii="宋体" w:hAnsi="宋体" w:cs="宋体"/>
                <w:color w:val="auto"/>
                <w:sz w:val="24"/>
                <w:szCs w:val="24"/>
              </w:rPr>
              <w:t>施工工期</w:t>
            </w:r>
          </w:p>
        </w:tc>
        <w:tc>
          <w:tcPr>
            <w:tcW w:w="3733" w:type="dxa"/>
            <w:vAlign w:val="center"/>
          </w:tcPr>
          <w:p w14:paraId="6E781454">
            <w:pPr>
              <w:adjustRightInd w:val="0"/>
              <w:snapToGrid w:val="0"/>
              <w:jc w:val="center"/>
              <w:rPr>
                <w:rFonts w:ascii="宋体" w:hAnsi="宋体" w:cs="宋体"/>
                <w:color w:val="auto"/>
                <w:sz w:val="24"/>
                <w:szCs w:val="24"/>
              </w:rPr>
            </w:pPr>
            <w:r>
              <w:rPr>
                <w:rFonts w:hint="eastAsia"/>
                <w:color w:val="auto"/>
                <w:sz w:val="24"/>
                <w:szCs w:val="24"/>
              </w:rPr>
              <w:t>1.0</w:t>
            </w:r>
          </w:p>
        </w:tc>
      </w:tr>
      <w:tr w14:paraId="2EA71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9" w:type="dxa"/>
            <w:tcMar>
              <w:top w:w="16" w:type="dxa"/>
              <w:left w:w="16" w:type="dxa"/>
              <w:right w:w="16" w:type="dxa"/>
            </w:tcMar>
            <w:vAlign w:val="center"/>
          </w:tcPr>
          <w:p w14:paraId="0B3A1F42">
            <w:pPr>
              <w:adjustRightInd w:val="0"/>
              <w:snapToGrid w:val="0"/>
              <w:jc w:val="center"/>
              <w:rPr>
                <w:rFonts w:ascii="宋体" w:hAnsi="宋体" w:cs="宋体"/>
                <w:color w:val="auto"/>
                <w:sz w:val="24"/>
                <w:szCs w:val="24"/>
              </w:rPr>
            </w:pPr>
            <w:r>
              <w:rPr>
                <w:rFonts w:hint="eastAsia" w:ascii="宋体" w:hAnsi="宋体" w:cs="宋体"/>
                <w:color w:val="auto"/>
                <w:sz w:val="24"/>
                <w:szCs w:val="24"/>
              </w:rPr>
              <w:t>是否开工建设</w:t>
            </w:r>
          </w:p>
        </w:tc>
        <w:tc>
          <w:tcPr>
            <w:tcW w:w="1630" w:type="dxa"/>
            <w:vAlign w:val="center"/>
          </w:tcPr>
          <w:p w14:paraId="4FCDD3C8">
            <w:pPr>
              <w:adjustRightInd w:val="0"/>
              <w:snapToGrid w:val="0"/>
              <w:rPr>
                <w:rFonts w:ascii="宋体" w:hAnsi="宋体" w:cs="宋体"/>
                <w:color w:val="auto"/>
                <w:sz w:val="24"/>
                <w:szCs w:val="24"/>
              </w:rPr>
            </w:pPr>
            <w:r>
              <w:rPr>
                <w:rFonts w:hint="eastAsia" w:ascii="宋体" w:hAnsi="宋体" w:cs="宋体"/>
                <w:color w:val="auto"/>
                <w:sz w:val="24"/>
                <w:szCs w:val="24"/>
              </w:rPr>
              <w:t>□否</w:t>
            </w:r>
          </w:p>
          <w:p w14:paraId="26429153">
            <w:pPr>
              <w:adjustRightInd w:val="0"/>
              <w:snapToGrid w:val="0"/>
              <w:rPr>
                <w:rFonts w:ascii="宋体" w:hAnsi="宋体" w:cs="宋体"/>
                <w:color w:val="auto"/>
                <w:sz w:val="24"/>
                <w:szCs w:val="24"/>
              </w:rPr>
            </w:pPr>
            <w:r>
              <w:rPr>
                <w:rFonts w:hint="eastAsia" w:ascii="宋体" w:hAnsi="宋体" w:cs="宋体"/>
                <w:color w:val="auto"/>
                <w:sz w:val="24"/>
                <w:szCs w:val="24"/>
              </w:rPr>
              <w:t>☑是：锅炉已建设</w:t>
            </w:r>
            <w:r>
              <w:rPr>
                <w:rFonts w:hint="eastAsia" w:ascii="宋体" w:hAnsi="宋体" w:cs="宋体"/>
                <w:color w:val="auto"/>
                <w:sz w:val="24"/>
                <w:szCs w:val="24"/>
                <w:lang w:eastAsia="zh-CN"/>
              </w:rPr>
              <w:t>，未接网运行</w:t>
            </w:r>
            <w:r>
              <w:rPr>
                <w:rFonts w:hint="eastAsia" w:ascii="宋体" w:hAnsi="宋体" w:cs="宋体"/>
                <w:color w:val="auto"/>
                <w:sz w:val="24"/>
                <w:szCs w:val="24"/>
              </w:rPr>
              <w:t>。</w:t>
            </w:r>
          </w:p>
        </w:tc>
        <w:tc>
          <w:tcPr>
            <w:tcW w:w="2418" w:type="dxa"/>
            <w:tcMar>
              <w:top w:w="16" w:type="dxa"/>
              <w:left w:w="16" w:type="dxa"/>
              <w:right w:w="16" w:type="dxa"/>
            </w:tcMar>
            <w:vAlign w:val="center"/>
          </w:tcPr>
          <w:p w14:paraId="62CDE5AE">
            <w:pPr>
              <w:adjustRightInd w:val="0"/>
              <w:snapToGrid w:val="0"/>
              <w:jc w:val="center"/>
              <w:rPr>
                <w:rFonts w:ascii="宋体" w:hAnsi="宋体" w:cs="宋体"/>
                <w:color w:val="auto"/>
                <w:spacing w:val="-6"/>
                <w:sz w:val="24"/>
                <w:szCs w:val="24"/>
              </w:rPr>
            </w:pPr>
            <w:r>
              <w:rPr>
                <w:rFonts w:hint="eastAsia" w:ascii="宋体" w:hAnsi="宋体" w:cs="宋体"/>
                <w:color w:val="auto"/>
                <w:spacing w:val="-6"/>
                <w:sz w:val="24"/>
                <w:szCs w:val="24"/>
              </w:rPr>
              <w:t>用地（用海）</w:t>
            </w:r>
          </w:p>
          <w:p w14:paraId="0FF13DD3">
            <w:pPr>
              <w:adjustRightInd w:val="0"/>
              <w:snapToGrid w:val="0"/>
              <w:jc w:val="center"/>
              <w:rPr>
                <w:rFonts w:ascii="宋体" w:hAnsi="宋体" w:cs="宋体"/>
                <w:color w:val="auto"/>
                <w:sz w:val="24"/>
                <w:szCs w:val="24"/>
              </w:rPr>
            </w:pPr>
            <w:r>
              <w:rPr>
                <w:rFonts w:hint="eastAsia" w:ascii="宋体" w:hAnsi="宋体" w:cs="宋体"/>
                <w:color w:val="auto"/>
                <w:spacing w:val="-6"/>
                <w:sz w:val="24"/>
                <w:szCs w:val="24"/>
              </w:rPr>
              <w:t>面积（</w:t>
            </w:r>
            <w:r>
              <w:rPr>
                <w:rFonts w:ascii="宋体" w:hAnsi="宋体" w:cs="宋体"/>
                <w:color w:val="auto"/>
                <w:spacing w:val="-6"/>
                <w:sz w:val="24"/>
                <w:szCs w:val="24"/>
              </w:rPr>
              <w:t>m</w:t>
            </w:r>
            <w:r>
              <w:rPr>
                <w:rFonts w:ascii="宋体" w:hAnsi="宋体" w:cs="宋体"/>
                <w:color w:val="auto"/>
                <w:spacing w:val="-6"/>
                <w:sz w:val="24"/>
                <w:szCs w:val="24"/>
                <w:vertAlign w:val="superscript"/>
              </w:rPr>
              <w:t>2</w:t>
            </w:r>
            <w:r>
              <w:rPr>
                <w:rFonts w:hint="eastAsia" w:ascii="宋体" w:hAnsi="宋体" w:cs="宋体"/>
                <w:color w:val="auto"/>
                <w:spacing w:val="-6"/>
                <w:sz w:val="24"/>
                <w:szCs w:val="24"/>
              </w:rPr>
              <w:t>）</w:t>
            </w:r>
          </w:p>
        </w:tc>
        <w:tc>
          <w:tcPr>
            <w:tcW w:w="3733" w:type="dxa"/>
            <w:vAlign w:val="center"/>
          </w:tcPr>
          <w:p w14:paraId="34DD7390">
            <w:pPr>
              <w:adjustRightInd w:val="0"/>
              <w:snapToGrid w:val="0"/>
              <w:jc w:val="center"/>
              <w:rPr>
                <w:rFonts w:ascii="宋体" w:hAnsi="宋体" w:cs="宋体"/>
                <w:color w:val="auto"/>
                <w:sz w:val="24"/>
                <w:szCs w:val="24"/>
              </w:rPr>
            </w:pPr>
            <w:r>
              <w:rPr>
                <w:rFonts w:hint="eastAsia"/>
                <w:color w:val="auto"/>
                <w:sz w:val="24"/>
                <w:szCs w:val="24"/>
              </w:rPr>
              <w:t>0</w:t>
            </w:r>
          </w:p>
        </w:tc>
      </w:tr>
      <w:tr w14:paraId="73703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9" w:type="dxa"/>
            <w:vAlign w:val="center"/>
          </w:tcPr>
          <w:p w14:paraId="5C78CFD3">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rPr>
              <w:t>专项评价设置情况</w:t>
            </w:r>
          </w:p>
        </w:tc>
        <w:tc>
          <w:tcPr>
            <w:tcW w:w="7781" w:type="dxa"/>
            <w:gridSpan w:val="3"/>
            <w:vAlign w:val="center"/>
          </w:tcPr>
          <w:p w14:paraId="21C9C6C4">
            <w:pPr>
              <w:autoSpaceDE w:val="0"/>
              <w:autoSpaceDN w:val="0"/>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u w:val="single"/>
              </w:rPr>
              <w:t>对照《建设项目环境影响报告表编制技术指南（污染影响类）试行》的专题评价设置原则表进行分析，具体见下表。</w:t>
            </w:r>
          </w:p>
          <w:p w14:paraId="54DB235F">
            <w:pPr>
              <w:autoSpaceDE w:val="0"/>
              <w:autoSpaceDN w:val="0"/>
              <w:adjustRightInd w:val="0"/>
              <w:snapToGrid w:val="0"/>
              <w:spacing w:line="360" w:lineRule="auto"/>
              <w:ind w:firstLine="482" w:firstLineChars="200"/>
              <w:jc w:val="center"/>
              <w:rPr>
                <w:rFonts w:ascii="宋体" w:hAnsi="宋体" w:cs="宋体"/>
                <w:b/>
                <w:bCs/>
                <w:color w:val="auto"/>
                <w:sz w:val="24"/>
                <w:u w:val="single"/>
              </w:rPr>
            </w:pPr>
            <w:r>
              <w:rPr>
                <w:rFonts w:hint="eastAsia" w:ascii="宋体" w:hAnsi="宋体" w:cs="宋体"/>
                <w:b/>
                <w:bCs/>
                <w:color w:val="auto"/>
                <w:sz w:val="24"/>
                <w:u w:val="single"/>
              </w:rPr>
              <w:t>专项评价设置情况一览表</w:t>
            </w:r>
          </w:p>
          <w:tbl>
            <w:tblPr>
              <w:tblStyle w:val="27"/>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3888"/>
              <w:gridCol w:w="1267"/>
              <w:gridCol w:w="1263"/>
            </w:tblGrid>
            <w:tr w14:paraId="55D53F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Borders>
                    <w:tl2br w:val="nil"/>
                    <w:tr2bl w:val="nil"/>
                  </w:tcBorders>
                  <w:vAlign w:val="center"/>
                </w:tcPr>
                <w:p w14:paraId="75E8C900">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专项评价类别</w:t>
                  </w:r>
                </w:p>
              </w:tc>
              <w:tc>
                <w:tcPr>
                  <w:tcW w:w="3963" w:type="dxa"/>
                  <w:tcBorders>
                    <w:tl2br w:val="nil"/>
                    <w:tr2bl w:val="nil"/>
                  </w:tcBorders>
                  <w:vAlign w:val="center"/>
                </w:tcPr>
                <w:p w14:paraId="7E740EDD">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涉及项目类别</w:t>
                  </w:r>
                </w:p>
              </w:tc>
              <w:tc>
                <w:tcPr>
                  <w:tcW w:w="1283" w:type="dxa"/>
                  <w:tcBorders>
                    <w:tl2br w:val="nil"/>
                    <w:tr2bl w:val="nil"/>
                  </w:tcBorders>
                  <w:vAlign w:val="center"/>
                </w:tcPr>
                <w:p w14:paraId="456B3CE1">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项目情况</w:t>
                  </w:r>
                </w:p>
              </w:tc>
              <w:tc>
                <w:tcPr>
                  <w:tcW w:w="1283" w:type="dxa"/>
                  <w:tcBorders>
                    <w:tl2br w:val="nil"/>
                    <w:tr2bl w:val="nil"/>
                  </w:tcBorders>
                  <w:vAlign w:val="center"/>
                </w:tcPr>
                <w:p w14:paraId="3E0B62AC">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是否开展</w:t>
                  </w:r>
                </w:p>
              </w:tc>
            </w:tr>
            <w:tr w14:paraId="365E76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Borders>
                    <w:tl2br w:val="nil"/>
                    <w:tr2bl w:val="nil"/>
                  </w:tcBorders>
                  <w:vAlign w:val="center"/>
                </w:tcPr>
                <w:p w14:paraId="70F76AA4">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大气</w:t>
                  </w:r>
                </w:p>
              </w:tc>
              <w:tc>
                <w:tcPr>
                  <w:tcW w:w="3963" w:type="dxa"/>
                  <w:tcBorders>
                    <w:tl2br w:val="nil"/>
                    <w:tr2bl w:val="nil"/>
                  </w:tcBorders>
                  <w:vAlign w:val="center"/>
                </w:tcPr>
                <w:p w14:paraId="5EC2FD47">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排放废气含有毒有害污染物、二噁英、苯并[a]芘、氰化物、氯气且厂界外500米范围内有环境空气保护目标的建设项目</w:t>
                  </w:r>
                </w:p>
              </w:tc>
              <w:tc>
                <w:tcPr>
                  <w:tcW w:w="1283" w:type="dxa"/>
                  <w:tcBorders>
                    <w:tl2br w:val="nil"/>
                    <w:tr2bl w:val="nil"/>
                  </w:tcBorders>
                  <w:vAlign w:val="center"/>
                </w:tcPr>
                <w:p w14:paraId="797B759D">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本项目不产生有毒有害废气</w:t>
                  </w:r>
                </w:p>
              </w:tc>
              <w:tc>
                <w:tcPr>
                  <w:tcW w:w="1283" w:type="dxa"/>
                  <w:tcBorders>
                    <w:tl2br w:val="nil"/>
                    <w:tr2bl w:val="nil"/>
                  </w:tcBorders>
                  <w:vAlign w:val="center"/>
                </w:tcPr>
                <w:p w14:paraId="105C0CA9">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不开展</w:t>
                  </w:r>
                </w:p>
              </w:tc>
            </w:tr>
            <w:tr w14:paraId="3E50E8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Borders>
                    <w:tl2br w:val="nil"/>
                    <w:tr2bl w:val="nil"/>
                  </w:tcBorders>
                  <w:vAlign w:val="center"/>
                </w:tcPr>
                <w:p w14:paraId="60EF350F">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地表水</w:t>
                  </w:r>
                </w:p>
              </w:tc>
              <w:tc>
                <w:tcPr>
                  <w:tcW w:w="3963" w:type="dxa"/>
                  <w:tcBorders>
                    <w:tl2br w:val="nil"/>
                    <w:tr2bl w:val="nil"/>
                  </w:tcBorders>
                  <w:vAlign w:val="center"/>
                </w:tcPr>
                <w:p w14:paraId="53D35C89">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新增工业废水直排建设项目（槽罐车外送污水处理厂的除外）；</w:t>
                  </w:r>
                </w:p>
                <w:p w14:paraId="6E91D6AC">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新增废水直排的污水集中处理厂</w:t>
                  </w:r>
                </w:p>
              </w:tc>
              <w:tc>
                <w:tcPr>
                  <w:tcW w:w="1283" w:type="dxa"/>
                  <w:tcBorders>
                    <w:tl2br w:val="nil"/>
                    <w:tr2bl w:val="nil"/>
                  </w:tcBorders>
                  <w:vAlign w:val="center"/>
                </w:tcPr>
                <w:p w14:paraId="6BE57BB1">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项目锅炉排水及软化水浓水直接排入市政污水管网。</w:t>
                  </w:r>
                </w:p>
              </w:tc>
              <w:tc>
                <w:tcPr>
                  <w:tcW w:w="1283" w:type="dxa"/>
                  <w:tcBorders>
                    <w:tl2br w:val="nil"/>
                    <w:tr2bl w:val="nil"/>
                  </w:tcBorders>
                  <w:vAlign w:val="center"/>
                </w:tcPr>
                <w:p w14:paraId="5DC73534">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不开展</w:t>
                  </w:r>
                </w:p>
              </w:tc>
            </w:tr>
            <w:tr w14:paraId="23D854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Borders>
                    <w:tl2br w:val="nil"/>
                    <w:tr2bl w:val="nil"/>
                  </w:tcBorders>
                  <w:vAlign w:val="center"/>
                </w:tcPr>
                <w:p w14:paraId="40E60478">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环境风险</w:t>
                  </w:r>
                </w:p>
              </w:tc>
              <w:tc>
                <w:tcPr>
                  <w:tcW w:w="3963" w:type="dxa"/>
                  <w:tcBorders>
                    <w:tl2br w:val="nil"/>
                    <w:tr2bl w:val="nil"/>
                  </w:tcBorders>
                  <w:vAlign w:val="center"/>
                </w:tcPr>
                <w:p w14:paraId="53463833">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有毒有害和易燃易爆危险物质存储量超过临界量的建设项目</w:t>
                  </w:r>
                </w:p>
              </w:tc>
              <w:tc>
                <w:tcPr>
                  <w:tcW w:w="1283" w:type="dxa"/>
                  <w:tcBorders>
                    <w:tl2br w:val="nil"/>
                    <w:tr2bl w:val="nil"/>
                  </w:tcBorders>
                  <w:vAlign w:val="center"/>
                </w:tcPr>
                <w:p w14:paraId="47E6D6BE">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本项目不涉。</w:t>
                  </w:r>
                </w:p>
              </w:tc>
              <w:tc>
                <w:tcPr>
                  <w:tcW w:w="1283" w:type="dxa"/>
                  <w:tcBorders>
                    <w:tl2br w:val="nil"/>
                    <w:tr2bl w:val="nil"/>
                  </w:tcBorders>
                  <w:vAlign w:val="center"/>
                </w:tcPr>
                <w:p w14:paraId="7DC9052C">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不开展</w:t>
                  </w:r>
                </w:p>
              </w:tc>
            </w:tr>
            <w:tr w14:paraId="5E61E8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Borders>
                    <w:tl2br w:val="nil"/>
                    <w:tr2bl w:val="nil"/>
                  </w:tcBorders>
                  <w:vAlign w:val="center"/>
                </w:tcPr>
                <w:p w14:paraId="3D206C9A">
                  <w:pPr>
                    <w:autoSpaceDE w:val="0"/>
                    <w:autoSpaceDN w:val="0"/>
                    <w:adjustRightInd w:val="0"/>
                    <w:snapToGrid w:val="0"/>
                    <w:jc w:val="center"/>
                    <w:rPr>
                      <w:rFonts w:ascii="宋体" w:hAnsi="宋体" w:cs="宋体"/>
                      <w:color w:val="auto"/>
                      <w:u w:val="single"/>
                    </w:rPr>
                  </w:pPr>
                  <w:r>
                    <w:rPr>
                      <w:rFonts w:hint="eastAsia" w:ascii="宋体" w:hAnsi="宋体"/>
                      <w:color w:val="auto"/>
                      <w:u w:val="single"/>
                    </w:rPr>
                    <w:t>生态</w:t>
                  </w:r>
                </w:p>
              </w:tc>
              <w:tc>
                <w:tcPr>
                  <w:tcW w:w="3963" w:type="dxa"/>
                  <w:tcBorders>
                    <w:tl2br w:val="nil"/>
                    <w:tr2bl w:val="nil"/>
                  </w:tcBorders>
                  <w:vAlign w:val="center"/>
                </w:tcPr>
                <w:p w14:paraId="1FF31807">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取水口下游500米范围内有重要水生生物的自然产卵场、索饵场、越冬场和</w:t>
                  </w:r>
                </w:p>
                <w:p w14:paraId="4BED9457">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洄游通道的新增河道取水的污染类建设项目</w:t>
                  </w:r>
                </w:p>
              </w:tc>
              <w:tc>
                <w:tcPr>
                  <w:tcW w:w="1283" w:type="dxa"/>
                  <w:tcBorders>
                    <w:tl2br w:val="nil"/>
                    <w:tr2bl w:val="nil"/>
                  </w:tcBorders>
                  <w:vAlign w:val="center"/>
                </w:tcPr>
                <w:p w14:paraId="7460B89A">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项目无取水口建设内容。</w:t>
                  </w:r>
                </w:p>
              </w:tc>
              <w:tc>
                <w:tcPr>
                  <w:tcW w:w="1283" w:type="dxa"/>
                  <w:tcBorders>
                    <w:tl2br w:val="nil"/>
                    <w:tr2bl w:val="nil"/>
                  </w:tcBorders>
                  <w:vAlign w:val="center"/>
                </w:tcPr>
                <w:p w14:paraId="3D96D479">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不开展</w:t>
                  </w:r>
                </w:p>
              </w:tc>
            </w:tr>
            <w:tr w14:paraId="103C73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tcBorders>
                    <w:tl2br w:val="nil"/>
                    <w:tr2bl w:val="nil"/>
                  </w:tcBorders>
                  <w:vAlign w:val="center"/>
                </w:tcPr>
                <w:p w14:paraId="6D1E2F21">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海洋</w:t>
                  </w:r>
                </w:p>
              </w:tc>
              <w:tc>
                <w:tcPr>
                  <w:tcW w:w="3963" w:type="dxa"/>
                  <w:tcBorders>
                    <w:tl2br w:val="nil"/>
                    <w:tr2bl w:val="nil"/>
                  </w:tcBorders>
                  <w:vAlign w:val="center"/>
                </w:tcPr>
                <w:p w14:paraId="3A02F229">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直接向海排放污染物的海洋工程建设项目</w:t>
                  </w:r>
                </w:p>
              </w:tc>
              <w:tc>
                <w:tcPr>
                  <w:tcW w:w="1283" w:type="dxa"/>
                  <w:tcBorders>
                    <w:tl2br w:val="nil"/>
                    <w:tr2bl w:val="nil"/>
                  </w:tcBorders>
                  <w:vAlign w:val="center"/>
                </w:tcPr>
                <w:p w14:paraId="1E10DB66">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项目不涉及</w:t>
                  </w:r>
                </w:p>
              </w:tc>
              <w:tc>
                <w:tcPr>
                  <w:tcW w:w="1283" w:type="dxa"/>
                  <w:tcBorders>
                    <w:tl2br w:val="nil"/>
                    <w:tr2bl w:val="nil"/>
                  </w:tcBorders>
                  <w:vAlign w:val="center"/>
                </w:tcPr>
                <w:p w14:paraId="07BD9CFE">
                  <w:pPr>
                    <w:autoSpaceDE w:val="0"/>
                    <w:autoSpaceDN w:val="0"/>
                    <w:adjustRightInd w:val="0"/>
                    <w:snapToGrid w:val="0"/>
                    <w:jc w:val="center"/>
                    <w:rPr>
                      <w:rFonts w:ascii="宋体" w:hAnsi="宋体" w:cs="宋体"/>
                      <w:color w:val="auto"/>
                      <w:u w:val="single"/>
                    </w:rPr>
                  </w:pPr>
                  <w:r>
                    <w:rPr>
                      <w:rFonts w:hint="eastAsia" w:ascii="宋体" w:hAnsi="宋体" w:cs="宋体"/>
                      <w:color w:val="auto"/>
                      <w:u w:val="single"/>
                    </w:rPr>
                    <w:t>不开展</w:t>
                  </w:r>
                </w:p>
              </w:tc>
            </w:tr>
          </w:tbl>
          <w:p w14:paraId="7A38E32D">
            <w:pPr>
              <w:adjustRightInd w:val="0"/>
              <w:snapToGrid w:val="0"/>
              <w:ind w:firstLine="480" w:firstLineChars="200"/>
              <w:rPr>
                <w:rFonts w:ascii="宋体" w:hAnsi="宋体" w:cs="宋体"/>
                <w:color w:val="auto"/>
              </w:rPr>
            </w:pPr>
            <w:r>
              <w:rPr>
                <w:rFonts w:hint="eastAsia" w:ascii="宋体" w:hAnsi="宋体" w:cs="宋体"/>
                <w:color w:val="auto"/>
                <w:sz w:val="24"/>
                <w:u w:val="single"/>
              </w:rPr>
              <w:t>根据上表，项目不需设置专项评价。</w:t>
            </w:r>
          </w:p>
        </w:tc>
      </w:tr>
      <w:tr w14:paraId="6ABC9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89" w:type="dxa"/>
            <w:vAlign w:val="center"/>
          </w:tcPr>
          <w:p w14:paraId="329AF5C8">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rPr>
              <w:t>规划</w:t>
            </w:r>
          </w:p>
          <w:p w14:paraId="7DD3C70E">
            <w:pPr>
              <w:autoSpaceDE w:val="0"/>
              <w:autoSpaceDN w:val="0"/>
              <w:adjustRightInd w:val="0"/>
              <w:snapToGrid w:val="0"/>
              <w:jc w:val="center"/>
              <w:rPr>
                <w:rFonts w:ascii="宋体" w:hAnsi="宋体" w:cs="宋体"/>
                <w:color w:val="auto"/>
                <w:sz w:val="24"/>
                <w:szCs w:val="24"/>
              </w:rPr>
            </w:pPr>
            <w:r>
              <w:rPr>
                <w:rFonts w:hint="eastAsia" w:ascii="宋体" w:hAnsi="宋体" w:cs="宋体"/>
                <w:color w:val="auto"/>
                <w:sz w:val="24"/>
                <w:szCs w:val="24"/>
              </w:rPr>
              <w:t>情况</w:t>
            </w:r>
          </w:p>
        </w:tc>
        <w:tc>
          <w:tcPr>
            <w:tcW w:w="7781" w:type="dxa"/>
            <w:gridSpan w:val="3"/>
            <w:vAlign w:val="center"/>
          </w:tcPr>
          <w:p w14:paraId="40885647">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本项目为靖宇县肉牛屠宰加工厂一期建设项目中包含的锅炉建设内容的变更，锅炉由原环评中的2t/h生物质锅炉变为3t/h生物质锅炉。锅炉建设地点不发生变化，仍位于长白山靖宇食品医药产业园内。</w:t>
            </w:r>
          </w:p>
          <w:p w14:paraId="4962B4BD">
            <w:pPr>
              <w:autoSpaceDE w:val="0"/>
              <w:autoSpaceDN w:val="0"/>
              <w:adjustRightInd w:val="0"/>
              <w:snapToGrid w:val="0"/>
              <w:spacing w:line="360" w:lineRule="auto"/>
              <w:ind w:firstLine="480" w:firstLineChars="200"/>
              <w:jc w:val="left"/>
              <w:rPr>
                <w:color w:val="auto"/>
              </w:rPr>
            </w:pPr>
            <w:r>
              <w:rPr>
                <w:rFonts w:hint="eastAsia"/>
                <w:color w:val="auto"/>
                <w:sz w:val="24"/>
                <w:szCs w:val="24"/>
              </w:rPr>
              <w:t>长白山靖宇食品医药产业园原名为长白山靖宇物流产业园，园区规划面积204.49公顷。2020年5月，经靖宇县委、县政府研究决定，将“长白山靖宇物流园区”更名为“长白山靖宇食品医药产业园区”，靖政函发〔2020〕100 号）。</w:t>
            </w:r>
          </w:p>
        </w:tc>
      </w:tr>
      <w:tr w14:paraId="74EA9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9" w:type="dxa"/>
            <w:vAlign w:val="center"/>
          </w:tcPr>
          <w:p w14:paraId="5F706B20">
            <w:pPr>
              <w:adjustRightInd w:val="0"/>
              <w:snapToGrid w:val="0"/>
              <w:jc w:val="center"/>
              <w:rPr>
                <w:rFonts w:ascii="宋体" w:hAnsi="宋体" w:cs="宋体"/>
                <w:color w:val="auto"/>
                <w:sz w:val="24"/>
                <w:szCs w:val="24"/>
              </w:rPr>
            </w:pPr>
            <w:r>
              <w:rPr>
                <w:rFonts w:hint="eastAsia" w:ascii="宋体" w:hAnsi="宋体" w:cs="宋体"/>
                <w:color w:val="auto"/>
                <w:sz w:val="24"/>
                <w:szCs w:val="24"/>
              </w:rPr>
              <w:t>规划环境影响</w:t>
            </w:r>
          </w:p>
          <w:p w14:paraId="76CAA31B">
            <w:pPr>
              <w:adjustRightInd w:val="0"/>
              <w:snapToGrid w:val="0"/>
              <w:jc w:val="center"/>
              <w:rPr>
                <w:rFonts w:ascii="宋体" w:hAnsi="宋体" w:cs="宋体"/>
                <w:color w:val="auto"/>
              </w:rPr>
            </w:pPr>
            <w:r>
              <w:rPr>
                <w:rFonts w:hint="eastAsia" w:ascii="宋体" w:hAnsi="宋体" w:cs="宋体"/>
                <w:color w:val="auto"/>
                <w:sz w:val="24"/>
                <w:szCs w:val="24"/>
              </w:rPr>
              <w:t>评价情况</w:t>
            </w:r>
          </w:p>
        </w:tc>
        <w:tc>
          <w:tcPr>
            <w:tcW w:w="7781" w:type="dxa"/>
            <w:gridSpan w:val="3"/>
            <w:vAlign w:val="center"/>
          </w:tcPr>
          <w:p w14:paraId="56E04602">
            <w:pPr>
              <w:autoSpaceDE w:val="0"/>
              <w:autoSpaceDN w:val="0"/>
              <w:adjustRightInd w:val="0"/>
              <w:snapToGrid w:val="0"/>
              <w:spacing w:line="360" w:lineRule="auto"/>
              <w:ind w:firstLine="480" w:firstLineChars="200"/>
              <w:jc w:val="left"/>
              <w:rPr>
                <w:color w:val="auto"/>
              </w:rPr>
            </w:pPr>
            <w:r>
              <w:rPr>
                <w:rFonts w:hint="eastAsia"/>
                <w:color w:val="auto"/>
                <w:sz w:val="24"/>
                <w:szCs w:val="24"/>
              </w:rPr>
              <w:t>2021年9月，白山市生态环境局以“白山环函〔2021〕40 号”批复《关于长白山靖宇食品医药产业园区控制性详细规划环境影响评价报告书的审查意见》。</w:t>
            </w:r>
          </w:p>
        </w:tc>
      </w:tr>
      <w:tr w14:paraId="0F05B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38" w:hRule="atLeast"/>
          <w:jc w:val="center"/>
        </w:trPr>
        <w:tc>
          <w:tcPr>
            <w:tcW w:w="1089" w:type="dxa"/>
            <w:vAlign w:val="center"/>
          </w:tcPr>
          <w:p w14:paraId="66A2CCB9">
            <w:pPr>
              <w:autoSpaceDE w:val="0"/>
              <w:autoSpaceDN w:val="0"/>
              <w:adjustRightInd w:val="0"/>
              <w:snapToGrid w:val="0"/>
              <w:jc w:val="center"/>
              <w:rPr>
                <w:rFonts w:ascii="宋体" w:hAnsi="宋体" w:cs="宋体"/>
                <w:color w:val="auto"/>
              </w:rPr>
            </w:pPr>
            <w:r>
              <w:rPr>
                <w:rFonts w:hint="eastAsia" w:ascii="宋体" w:hAnsi="宋体" w:cs="宋体"/>
                <w:color w:val="auto"/>
                <w:sz w:val="24"/>
                <w:szCs w:val="24"/>
              </w:rPr>
              <w:t>规划及规划环境影响评价符合性分析</w:t>
            </w:r>
          </w:p>
        </w:tc>
        <w:tc>
          <w:tcPr>
            <w:tcW w:w="7781" w:type="dxa"/>
            <w:gridSpan w:val="3"/>
            <w:vAlign w:val="center"/>
          </w:tcPr>
          <w:p w14:paraId="0E94D4D0">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根据《关于长白山靖宇食品医药产业园区控制性详细规划环境影响评价报告书的审查意见》：</w:t>
            </w:r>
          </w:p>
          <w:p w14:paraId="7EB4EFD9">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长白山靖宇食品医药产业园范围：西起大砍屯西 1600 米自然山体（规划梧桐路），东至大砍屯东侧（规划经六路），北起国道 504 公路，南至宇辉铁路以南约 1234 米处（规划纬六路），规划总面积 204.49ha。</w:t>
            </w:r>
          </w:p>
          <w:p w14:paraId="7E625230">
            <w:pPr>
              <w:autoSpaceDE w:val="0"/>
              <w:autoSpaceDN w:val="0"/>
              <w:adjustRightInd w:val="0"/>
              <w:snapToGrid w:val="0"/>
              <w:spacing w:line="360" w:lineRule="auto"/>
              <w:ind w:firstLine="480" w:firstLineChars="200"/>
              <w:jc w:val="left"/>
              <w:rPr>
                <w:rFonts w:hint="eastAsia"/>
                <w:color w:val="auto"/>
                <w:sz w:val="24"/>
                <w:szCs w:val="24"/>
                <w:u w:val="single"/>
              </w:rPr>
            </w:pPr>
            <w:r>
              <w:rPr>
                <w:rFonts w:hint="eastAsia"/>
                <w:color w:val="auto"/>
                <w:sz w:val="24"/>
                <w:szCs w:val="24"/>
              </w:rPr>
              <w:t>工业园在规划中设置的主导产业主要包括中医药产业、农副食品加工产业、酒、饮料和精制茶制造业。</w:t>
            </w:r>
            <w:r>
              <w:rPr>
                <w:rFonts w:hint="eastAsia"/>
                <w:color w:val="auto"/>
                <w:sz w:val="24"/>
                <w:szCs w:val="24"/>
                <w:u w:val="single"/>
              </w:rPr>
              <w:t>本项目选址位于长白山靖宇食品医药产业园区中的农副食品产业园区（即海关路、凯通大路、枫叶路、经六路围成的地块）内，农副食品产业园区优先发展</w:t>
            </w:r>
            <w:r>
              <w:rPr>
                <w:color w:val="auto"/>
                <w:sz w:val="24"/>
                <w:szCs w:val="24"/>
                <w:u w:val="single"/>
              </w:rPr>
              <w:t>先进水平的乳制品制造业、牲畜屠宰业、肉制品及副产品加工业、有机肥料及微生物肥料制造业</w:t>
            </w:r>
            <w:r>
              <w:rPr>
                <w:rFonts w:hint="eastAsia"/>
                <w:color w:val="auto"/>
                <w:sz w:val="24"/>
                <w:szCs w:val="24"/>
                <w:u w:val="single"/>
              </w:rPr>
              <w:t>。本项目是靖宇县肉牛屠宰加工厂一期建设项目的配套用热单元建设项目，肉牛屠宰加工符合该园区产业定位和功能分区要求，本项目符合园区产业定位和功能分区要求。</w:t>
            </w:r>
          </w:p>
          <w:p w14:paraId="2021B764">
            <w:pPr>
              <w:autoSpaceDE w:val="0"/>
              <w:autoSpaceDN w:val="0"/>
              <w:adjustRightInd w:val="0"/>
              <w:snapToGrid w:val="0"/>
              <w:spacing w:line="360" w:lineRule="auto"/>
              <w:ind w:firstLine="480" w:firstLineChars="200"/>
              <w:jc w:val="left"/>
              <w:rPr>
                <w:rFonts w:hint="default" w:eastAsia="宋体"/>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供热规划实际建设情况：鉴于靖宇经济开发</w:t>
            </w:r>
            <w:r>
              <w:rPr>
                <w:rFonts w:hint="eastAsia" w:cs="Times New Roman"/>
                <w:color w:val="auto"/>
                <w:sz w:val="24"/>
                <w:szCs w:val="24"/>
                <w:u w:val="single"/>
                <w:lang w:val="en-US" w:eastAsia="zh-CN"/>
              </w:rPr>
              <w:t>区与</w:t>
            </w:r>
            <w:r>
              <w:rPr>
                <w:rFonts w:hint="eastAsia" w:ascii="Times New Roman" w:hAnsi="Times New Roman" w:eastAsia="宋体" w:cs="Times New Roman"/>
                <w:color w:val="auto"/>
                <w:sz w:val="24"/>
                <w:szCs w:val="24"/>
                <w:u w:val="single"/>
                <w:lang w:val="en-US" w:eastAsia="zh-CN"/>
              </w:rPr>
              <w:t>靖宇国家级自然保护区实验区部分区域重叠，为减少因建设集中式供热管网穿越自然保护区而对自然保护区实验区生态环境造成的影响，开发区一直未建设集中式供热设施，没有铺设相应的供热管网，企业生产用热均由企业自建锅炉提供。锅炉均建设环保设施，烟气达标排放。在产业园区未建设供热管网的情况下，本项目自建3t/h生物质锅炉与规划不冲突。</w:t>
            </w:r>
          </w:p>
          <w:p w14:paraId="1CF7ED1B">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长白山靖宇食品医药产业园区控制性详细规划环境影响评价中产业准入清单摘录如下：</w:t>
            </w:r>
          </w:p>
          <w:p w14:paraId="6E4FED69">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 xml:space="preserve">（1）鼓励发展的项目类别 </w:t>
            </w:r>
          </w:p>
          <w:p w14:paraId="0B53D5BA">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 xml:space="preserve">园区应鼓励发展的项目类别为废气排放量小、水污染较轻、能耗低的项目以及《产业结构调整指导目录（2019 年本）》所规定的相关鼓励类企业。 </w:t>
            </w:r>
          </w:p>
          <w:p w14:paraId="2A3AE85C">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 xml:space="preserve">（2）允许发展的项目类别 </w:t>
            </w:r>
          </w:p>
          <w:p w14:paraId="30F0D635">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 xml:space="preserve">允许发展的项目应优先选择废气排放量小、水污染较轻、能耗低的项目。满足上述条件后，再根据《产业结构调整指导目录（2019 年本）》 内容所规定的相关鼓励类企业进行甄别，允许类项目需经单项环境影响评价论证，确保对园区及周围环境影响较小，在可接受范围内。如蔬菜、水果和坚果加工、传统主食工业化生产、粮食加工、现代仓储物流、新型建材产品、中药提取类制药工业、医疗器械等。 </w:t>
            </w:r>
          </w:p>
          <w:p w14:paraId="22567F5B">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 xml:space="preserve">（3）限制发展的项目类别 </w:t>
            </w:r>
          </w:p>
          <w:p w14:paraId="6B608033">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 xml:space="preserve">限制建设的项目主要是在当地已经建成投产并形成一定规模，或是历史遗留项目，它们能为当地创造可观的经济效益、带动其他产业迅速发展，但能耗、物耗相对较大，或对环境有一定的污染，或选址不合理，园区应限制这类项目发展，督促其进行清洁生产，严格控制其污染物排放量，适当时候可将其替代、搬迁或停产。 </w:t>
            </w:r>
          </w:p>
          <w:p w14:paraId="702322EE">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 xml:space="preserve">其中，不同类型生物制药、民族药的生产其水耗、能耗及污染物排放情况有很大差异，对耗水、耗能相对较大，对环境污染较大的项目，需论证后方可入区。 </w:t>
            </w:r>
          </w:p>
          <w:p w14:paraId="0EFFEECA">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 xml:space="preserve">限制入区项目：国家产业政策限制发展的项目、在靖宇县规划了集中发展区域的企业以及包含《产业结构调整指导目录（2019 年本）》所列限制类生产工艺及设备名录的企业。 </w:t>
            </w:r>
          </w:p>
          <w:p w14:paraId="0B786545">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 xml:space="preserve">（4）禁止发展的项目类别 </w:t>
            </w:r>
          </w:p>
          <w:p w14:paraId="24D1D026">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禁止入区的项目主要是《产业结构调整指导目录（2019 年本）》中限制类和淘汰类项目，不符合园区产业发展方向，能耗、物耗较大、污染较重的项目。尤其是对大气及水环境污染严重的项目，或是耗水量较大且不能有效回收再利用的项目，园区应坚决禁止其入区。</w:t>
            </w:r>
          </w:p>
          <w:p w14:paraId="202B119B">
            <w:pPr>
              <w:ind w:firstLine="482"/>
              <w:jc w:val="center"/>
              <w:rPr>
                <w:rFonts w:ascii="宋体" w:hAnsi="宋体" w:cs="宋体"/>
                <w:b/>
                <w:bCs/>
                <w:iCs/>
                <w:color w:val="auto"/>
                <w:sz w:val="24"/>
                <w:szCs w:val="24"/>
              </w:rPr>
            </w:pPr>
            <w:r>
              <w:rPr>
                <w:rFonts w:hint="eastAsia" w:ascii="宋体" w:hAnsi="宋体" w:cs="宋体"/>
                <w:b/>
                <w:bCs/>
                <w:iCs/>
                <w:color w:val="auto"/>
                <w:sz w:val="24"/>
                <w:szCs w:val="24"/>
              </w:rPr>
              <w:t xml:space="preserve"> </w:t>
            </w:r>
            <w:r>
              <w:rPr>
                <w:rFonts w:hint="eastAsia" w:ascii="宋体" w:hAnsi="宋体" w:cs="宋体"/>
                <w:b/>
                <w:bCs/>
                <w:iCs/>
                <w:color w:val="auto"/>
              </w:rPr>
              <w:t xml:space="preserve"> 表1-1  园区行业准入清单及本项目符合性</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986"/>
              <w:gridCol w:w="3165"/>
              <w:gridCol w:w="2322"/>
            </w:tblGrid>
            <w:tr w14:paraId="029487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20" w:type="pct"/>
                  <w:vAlign w:val="center"/>
                </w:tcPr>
                <w:p w14:paraId="2F4F2BF2">
                  <w:pPr>
                    <w:jc w:val="center"/>
                    <w:rPr>
                      <w:bCs/>
                      <w:iCs/>
                      <w:color w:val="auto"/>
                    </w:rPr>
                  </w:pPr>
                  <w:r>
                    <w:rPr>
                      <w:bCs/>
                      <w:iCs/>
                      <w:color w:val="auto"/>
                    </w:rPr>
                    <w:t>分类</w:t>
                  </w:r>
                </w:p>
              </w:tc>
              <w:tc>
                <w:tcPr>
                  <w:tcW w:w="2744" w:type="pct"/>
                  <w:gridSpan w:val="2"/>
                  <w:vAlign w:val="center"/>
                </w:tcPr>
                <w:p w14:paraId="0B55A514">
                  <w:pPr>
                    <w:jc w:val="center"/>
                    <w:rPr>
                      <w:bCs/>
                      <w:iCs/>
                      <w:color w:val="auto"/>
                    </w:rPr>
                  </w:pPr>
                  <w:r>
                    <w:rPr>
                      <w:bCs/>
                      <w:iCs/>
                      <w:color w:val="auto"/>
                    </w:rPr>
                    <w:t>主要内容</w:t>
                  </w:r>
                </w:p>
              </w:tc>
              <w:tc>
                <w:tcPr>
                  <w:tcW w:w="1534" w:type="pct"/>
                  <w:vAlign w:val="center"/>
                </w:tcPr>
                <w:p w14:paraId="6FAAB2A6">
                  <w:pPr>
                    <w:jc w:val="left"/>
                    <w:rPr>
                      <w:bCs/>
                      <w:iCs/>
                      <w:color w:val="auto"/>
                    </w:rPr>
                  </w:pPr>
                  <w:r>
                    <w:rPr>
                      <w:bCs/>
                      <w:iCs/>
                      <w:color w:val="auto"/>
                    </w:rPr>
                    <w:t>本项目符合性</w:t>
                  </w:r>
                </w:p>
              </w:tc>
            </w:tr>
            <w:tr w14:paraId="65F5DE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20" w:type="pct"/>
                  <w:vAlign w:val="center"/>
                </w:tcPr>
                <w:p w14:paraId="1730B360">
                  <w:pPr>
                    <w:jc w:val="center"/>
                    <w:rPr>
                      <w:bCs/>
                      <w:iCs/>
                      <w:color w:val="auto"/>
                      <w:lang w:eastAsia="en-US"/>
                    </w:rPr>
                  </w:pPr>
                  <w:r>
                    <w:rPr>
                      <w:bCs/>
                      <w:iCs/>
                      <w:color w:val="auto"/>
                    </w:rPr>
                    <w:t>优先引入</w:t>
                  </w:r>
                </w:p>
              </w:tc>
              <w:tc>
                <w:tcPr>
                  <w:tcW w:w="2744" w:type="pct"/>
                  <w:gridSpan w:val="2"/>
                  <w:vAlign w:val="center"/>
                </w:tcPr>
                <w:p w14:paraId="425E1689">
                  <w:pPr>
                    <w:jc w:val="left"/>
                    <w:rPr>
                      <w:bCs/>
                      <w:iCs/>
                      <w:color w:val="auto"/>
                    </w:rPr>
                  </w:pPr>
                  <w:r>
                    <w:rPr>
                      <w:bCs/>
                      <w:iCs/>
                      <w:color w:val="auto"/>
                    </w:rPr>
                    <w:t>粮食储运加工及物流为主，重点向健康、绿色食品和饮料深加工延伸的产业等；</w:t>
                  </w:r>
                </w:p>
              </w:tc>
              <w:tc>
                <w:tcPr>
                  <w:tcW w:w="1534" w:type="pct"/>
                  <w:vAlign w:val="center"/>
                </w:tcPr>
                <w:p w14:paraId="2E935A24">
                  <w:pPr>
                    <w:jc w:val="center"/>
                    <w:rPr>
                      <w:bCs/>
                      <w:iCs/>
                      <w:color w:val="auto"/>
                    </w:rPr>
                  </w:pPr>
                  <w:r>
                    <w:rPr>
                      <w:bCs/>
                      <w:iCs/>
                      <w:color w:val="auto"/>
                    </w:rPr>
                    <w:t>——</w:t>
                  </w:r>
                </w:p>
              </w:tc>
            </w:tr>
            <w:tr w14:paraId="45933C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20" w:type="pct"/>
                  <w:vAlign w:val="center"/>
                </w:tcPr>
                <w:p w14:paraId="24709858">
                  <w:pPr>
                    <w:jc w:val="center"/>
                    <w:rPr>
                      <w:bCs/>
                      <w:iCs/>
                      <w:color w:val="auto"/>
                    </w:rPr>
                  </w:pPr>
                </w:p>
                <w:p w14:paraId="0E911AD9">
                  <w:pPr>
                    <w:jc w:val="center"/>
                    <w:rPr>
                      <w:bCs/>
                      <w:iCs/>
                      <w:color w:val="auto"/>
                    </w:rPr>
                  </w:pPr>
                </w:p>
                <w:p w14:paraId="6FBFB71E">
                  <w:pPr>
                    <w:jc w:val="center"/>
                    <w:rPr>
                      <w:bCs/>
                      <w:iCs/>
                      <w:color w:val="auto"/>
                    </w:rPr>
                  </w:pPr>
                </w:p>
                <w:p w14:paraId="28E0F442">
                  <w:pPr>
                    <w:jc w:val="center"/>
                    <w:rPr>
                      <w:bCs/>
                      <w:iCs/>
                      <w:color w:val="auto"/>
                    </w:rPr>
                  </w:pPr>
                </w:p>
                <w:p w14:paraId="59075347">
                  <w:pPr>
                    <w:jc w:val="center"/>
                    <w:rPr>
                      <w:bCs/>
                      <w:iCs/>
                      <w:color w:val="auto"/>
                    </w:rPr>
                  </w:pPr>
                </w:p>
                <w:p w14:paraId="0912B9B1">
                  <w:pPr>
                    <w:jc w:val="center"/>
                    <w:rPr>
                      <w:bCs/>
                      <w:iCs/>
                      <w:color w:val="auto"/>
                      <w:lang w:eastAsia="en-US"/>
                    </w:rPr>
                  </w:pPr>
                  <w:r>
                    <w:rPr>
                      <w:bCs/>
                      <w:iCs/>
                      <w:color w:val="auto"/>
                    </w:rPr>
                    <w:t>禁止引入</w:t>
                  </w:r>
                </w:p>
              </w:tc>
              <w:tc>
                <w:tcPr>
                  <w:tcW w:w="2744" w:type="pct"/>
                  <w:gridSpan w:val="2"/>
                  <w:vAlign w:val="center"/>
                </w:tcPr>
                <w:p w14:paraId="2E6A682F">
                  <w:pPr>
                    <w:numPr>
                      <w:ilvl w:val="0"/>
                      <w:numId w:val="3"/>
                    </w:numPr>
                    <w:jc w:val="left"/>
                    <w:rPr>
                      <w:bCs/>
                      <w:iCs/>
                      <w:color w:val="auto"/>
                    </w:rPr>
                  </w:pPr>
                  <w:r>
                    <w:rPr>
                      <w:bCs/>
                      <w:iCs/>
                      <w:color w:val="auto"/>
                    </w:rPr>
                    <w:t>违背园区产业定位、对园区总体产业布局产生重大影响的项目；</w:t>
                  </w:r>
                </w:p>
                <w:p w14:paraId="432BA558">
                  <w:pPr>
                    <w:jc w:val="left"/>
                    <w:rPr>
                      <w:bCs/>
                      <w:iCs/>
                      <w:color w:val="auto"/>
                    </w:rPr>
                  </w:pPr>
                  <w:r>
                    <w:rPr>
                      <w:bCs/>
                      <w:iCs/>
                      <w:color w:val="auto"/>
                    </w:rPr>
                    <w:t>（2）排放含重金属、难降解成分废水的相关产业；</w:t>
                  </w:r>
                </w:p>
                <w:p w14:paraId="7C730BBD">
                  <w:pPr>
                    <w:jc w:val="left"/>
                    <w:rPr>
                      <w:bCs/>
                      <w:iCs/>
                      <w:color w:val="auto"/>
                    </w:rPr>
                  </w:pPr>
                  <w:r>
                    <w:rPr>
                      <w:bCs/>
                      <w:iCs/>
                      <w:color w:val="auto"/>
                    </w:rPr>
                    <w:t>（3）废水排放量大、废水难以采取有效治理措施治理、污染物成分复杂的企业；</w:t>
                  </w:r>
                </w:p>
                <w:p w14:paraId="64964BA4">
                  <w:pPr>
                    <w:jc w:val="left"/>
                    <w:rPr>
                      <w:bCs/>
                      <w:iCs/>
                      <w:color w:val="auto"/>
                    </w:rPr>
                  </w:pPr>
                  <w:r>
                    <w:rPr>
                      <w:bCs/>
                      <w:iCs/>
                      <w:color w:val="auto"/>
                    </w:rPr>
                    <w:t>（4）危险化学品仓储物流项目；</w:t>
                  </w:r>
                </w:p>
                <w:p w14:paraId="74E0C7B0">
                  <w:pPr>
                    <w:jc w:val="left"/>
                    <w:rPr>
                      <w:bCs/>
                      <w:iCs/>
                      <w:color w:val="auto"/>
                    </w:rPr>
                  </w:pPr>
                  <w:r>
                    <w:rPr>
                      <w:bCs/>
                      <w:iCs/>
                      <w:color w:val="auto"/>
                    </w:rPr>
                    <w:t>（5）列入《产业结构调整指导目录》中限制类和淘汰类的</w:t>
                  </w:r>
                  <w:r>
                    <w:rPr>
                      <w:rFonts w:hint="eastAsia"/>
                      <w:bCs/>
                      <w:iCs/>
                      <w:color w:val="auto"/>
                    </w:rPr>
                    <w:t>其他</w:t>
                  </w:r>
                  <w:r>
                    <w:rPr>
                      <w:bCs/>
                      <w:iCs/>
                      <w:color w:val="auto"/>
                    </w:rPr>
                    <w:t>项目；</w:t>
                  </w:r>
                </w:p>
                <w:p w14:paraId="6E59A777">
                  <w:pPr>
                    <w:jc w:val="left"/>
                    <w:rPr>
                      <w:bCs/>
                      <w:iCs/>
                      <w:color w:val="auto"/>
                    </w:rPr>
                  </w:pPr>
                  <w:r>
                    <w:rPr>
                      <w:bCs/>
                      <w:iCs/>
                      <w:color w:val="auto"/>
                    </w:rPr>
                    <w:t>（6）符合园区产业定位但不符合该行业准入条件中相关要求的项目；</w:t>
                  </w:r>
                </w:p>
                <w:p w14:paraId="007A7C3E">
                  <w:pPr>
                    <w:jc w:val="left"/>
                    <w:rPr>
                      <w:bCs/>
                      <w:iCs/>
                      <w:color w:val="auto"/>
                    </w:rPr>
                  </w:pPr>
                  <w:r>
                    <w:rPr>
                      <w:bCs/>
                      <w:iCs/>
                      <w:color w:val="auto"/>
                    </w:rPr>
                    <w:t>（7）工艺、装备水平不满足行业准入条件的项目；</w:t>
                  </w:r>
                </w:p>
                <w:p w14:paraId="75FCFB4F">
                  <w:pPr>
                    <w:jc w:val="left"/>
                    <w:rPr>
                      <w:bCs/>
                      <w:iCs/>
                      <w:color w:val="auto"/>
                    </w:rPr>
                  </w:pPr>
                  <w:r>
                    <w:rPr>
                      <w:bCs/>
                      <w:iCs/>
                      <w:color w:val="auto"/>
                    </w:rPr>
                    <w:t>（8）生产方法、生产工艺及设施装备不符合国家最新技术政策要求的项目；</w:t>
                  </w:r>
                </w:p>
                <w:p w14:paraId="05420D06">
                  <w:pPr>
                    <w:jc w:val="left"/>
                    <w:rPr>
                      <w:bCs/>
                      <w:iCs/>
                      <w:color w:val="auto"/>
                    </w:rPr>
                  </w:pPr>
                  <w:r>
                    <w:rPr>
                      <w:bCs/>
                      <w:iCs/>
                      <w:color w:val="auto"/>
                    </w:rPr>
                    <w:t>（9）规模与园区主体产业链规模不匹配，造成三废大量无法消纳的；</w:t>
                  </w:r>
                </w:p>
                <w:p w14:paraId="51FA5FD8">
                  <w:pPr>
                    <w:jc w:val="left"/>
                    <w:rPr>
                      <w:bCs/>
                      <w:iCs/>
                      <w:color w:val="auto"/>
                    </w:rPr>
                  </w:pPr>
                  <w:r>
                    <w:rPr>
                      <w:bCs/>
                      <w:iCs/>
                      <w:color w:val="auto"/>
                    </w:rPr>
                    <w:t>（10）无废水预处理设施，废水不能达到行业污染物排放标准和新建园区污水处理厂的进水水质要求的项目。</w:t>
                  </w:r>
                </w:p>
              </w:tc>
              <w:tc>
                <w:tcPr>
                  <w:tcW w:w="1534" w:type="pct"/>
                  <w:vAlign w:val="center"/>
                </w:tcPr>
                <w:p w14:paraId="0D3BB1F2">
                  <w:pPr>
                    <w:jc w:val="left"/>
                    <w:rPr>
                      <w:bCs/>
                      <w:iCs/>
                      <w:color w:val="auto"/>
                    </w:rPr>
                  </w:pPr>
                  <w:r>
                    <w:rPr>
                      <w:rFonts w:hint="eastAsia"/>
                      <w:bCs/>
                      <w:iCs/>
                      <w:color w:val="auto"/>
                    </w:rPr>
                    <w:t>符合准入清单要求。</w:t>
                  </w:r>
                </w:p>
                <w:p w14:paraId="46264789">
                  <w:pPr>
                    <w:jc w:val="left"/>
                    <w:rPr>
                      <w:color w:val="auto"/>
                    </w:rPr>
                  </w:pPr>
                  <w:r>
                    <w:rPr>
                      <w:bCs/>
                      <w:iCs/>
                      <w:color w:val="auto"/>
                    </w:rPr>
                    <w:t>本</w:t>
                  </w:r>
                  <w:r>
                    <w:rPr>
                      <w:rFonts w:hint="eastAsia"/>
                      <w:bCs/>
                      <w:iCs/>
                      <w:color w:val="auto"/>
                    </w:rPr>
                    <w:t>次变更仅锅炉由原环评中的2t/h生物质锅炉变为3t/h生物质锅炉，原环评其他建设</w:t>
                  </w:r>
                  <w:r>
                    <w:rPr>
                      <w:bCs/>
                      <w:iCs/>
                      <w:color w:val="auto"/>
                    </w:rPr>
                    <w:t>项目</w:t>
                  </w:r>
                  <w:r>
                    <w:rPr>
                      <w:rFonts w:hint="eastAsia"/>
                      <w:bCs/>
                      <w:iCs/>
                      <w:color w:val="auto"/>
                    </w:rPr>
                    <w:t>不变。根据现行</w:t>
                  </w:r>
                  <w:r>
                    <w:rPr>
                      <w:bCs/>
                      <w:iCs/>
                      <w:color w:val="auto"/>
                    </w:rPr>
                    <w:t>《产业结构调整指导目录</w:t>
                  </w:r>
                  <w:r>
                    <w:rPr>
                      <w:rFonts w:hint="eastAsia"/>
                      <w:bCs/>
                      <w:iCs/>
                      <w:color w:val="auto"/>
                    </w:rPr>
                    <w:t>（2024年本）</w:t>
                  </w:r>
                  <w:r>
                    <w:rPr>
                      <w:bCs/>
                      <w:iCs/>
                      <w:color w:val="auto"/>
                    </w:rPr>
                    <w:t>》</w:t>
                  </w:r>
                  <w:r>
                    <w:rPr>
                      <w:rFonts w:hint="eastAsia"/>
                      <w:bCs/>
                      <w:iCs/>
                      <w:color w:val="auto"/>
                    </w:rPr>
                    <w:t>，本项目变更后3t/h生物质链条炉，不属于淘汰类设备。</w:t>
                  </w:r>
                  <w:r>
                    <w:rPr>
                      <w:bCs/>
                      <w:iCs/>
                      <w:color w:val="auto"/>
                    </w:rPr>
                    <w:t>不属于禁止引入清单项目，不违背园区产业定位。本项目不涉及重金属，危险化学品；本项目</w:t>
                  </w:r>
                  <w:r>
                    <w:rPr>
                      <w:rFonts w:hint="eastAsia"/>
                      <w:bCs/>
                      <w:iCs/>
                      <w:color w:val="auto"/>
                      <w:lang w:eastAsia="zh-CN"/>
                    </w:rPr>
                    <w:t>污水直接</w:t>
                  </w:r>
                  <w:r>
                    <w:rPr>
                      <w:bCs/>
                      <w:iCs/>
                      <w:color w:val="auto"/>
                    </w:rPr>
                    <w:t>排入市政污水管网。</w:t>
                  </w:r>
                </w:p>
              </w:tc>
            </w:tr>
            <w:tr w14:paraId="37D1DA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720" w:type="pct"/>
                  <w:vAlign w:val="center"/>
                </w:tcPr>
                <w:p w14:paraId="3C8772CC">
                  <w:pPr>
                    <w:jc w:val="center"/>
                    <w:rPr>
                      <w:bCs/>
                      <w:iCs/>
                      <w:color w:val="auto"/>
                    </w:rPr>
                  </w:pPr>
                  <w:r>
                    <w:rPr>
                      <w:bCs/>
                      <w:iCs/>
                      <w:color w:val="auto"/>
                    </w:rPr>
                    <w:t>空间管制要求</w:t>
                  </w:r>
                </w:p>
              </w:tc>
              <w:tc>
                <w:tcPr>
                  <w:tcW w:w="2744" w:type="pct"/>
                  <w:gridSpan w:val="2"/>
                  <w:vAlign w:val="center"/>
                </w:tcPr>
                <w:p w14:paraId="334BDA12">
                  <w:pPr>
                    <w:numPr>
                      <w:ilvl w:val="0"/>
                      <w:numId w:val="4"/>
                    </w:numPr>
                    <w:jc w:val="left"/>
                    <w:rPr>
                      <w:bCs/>
                      <w:iCs/>
                      <w:color w:val="auto"/>
                    </w:rPr>
                  </w:pPr>
                  <w:r>
                    <w:rPr>
                      <w:bCs/>
                      <w:iCs/>
                      <w:color w:val="auto"/>
                    </w:rPr>
                    <w:t>园区内水域，保护区内绿地，不得进行对绿地生态构成破坏的活动；</w:t>
                  </w:r>
                </w:p>
                <w:p w14:paraId="7FF9B5D5">
                  <w:pPr>
                    <w:jc w:val="left"/>
                    <w:rPr>
                      <w:bCs/>
                      <w:iCs/>
                      <w:color w:val="auto"/>
                    </w:rPr>
                  </w:pPr>
                  <w:r>
                    <w:rPr>
                      <w:bCs/>
                      <w:iCs/>
                      <w:color w:val="auto"/>
                    </w:rPr>
                    <w:t>（2）公路防护绿地、生态水系防护绿地。绿化隔离带内禁止开发建设；</w:t>
                  </w:r>
                </w:p>
                <w:p w14:paraId="29C1AFA8">
                  <w:pPr>
                    <w:jc w:val="left"/>
                    <w:rPr>
                      <w:bCs/>
                      <w:iCs/>
                      <w:color w:val="auto"/>
                    </w:rPr>
                  </w:pPr>
                  <w:r>
                    <w:rPr>
                      <w:bCs/>
                      <w:iCs/>
                      <w:color w:val="auto"/>
                    </w:rPr>
                    <w:t>（3）禁止建设不能满足环评测算出的环境防护距离的项目，或环评事故风险防范和应急措施难以落实到位的企业。</w:t>
                  </w:r>
                </w:p>
              </w:tc>
              <w:tc>
                <w:tcPr>
                  <w:tcW w:w="1534" w:type="pct"/>
                  <w:vAlign w:val="center"/>
                </w:tcPr>
                <w:p w14:paraId="067C7C81">
                  <w:pPr>
                    <w:jc w:val="left"/>
                    <w:rPr>
                      <w:bCs/>
                      <w:iCs/>
                      <w:color w:val="auto"/>
                    </w:rPr>
                  </w:pPr>
                  <w:r>
                    <w:rPr>
                      <w:rFonts w:hint="eastAsia"/>
                      <w:bCs/>
                      <w:iCs/>
                      <w:color w:val="auto"/>
                    </w:rPr>
                    <w:t>符合准入清单要求。</w:t>
                  </w:r>
                </w:p>
                <w:p w14:paraId="70C10460">
                  <w:pPr>
                    <w:jc w:val="left"/>
                    <w:rPr>
                      <w:bCs/>
                      <w:iCs/>
                      <w:color w:val="auto"/>
                    </w:rPr>
                  </w:pPr>
                  <w:r>
                    <w:rPr>
                      <w:bCs/>
                      <w:iCs/>
                      <w:color w:val="auto"/>
                    </w:rPr>
                    <w:t>本项目在园区规划工业用地内进行建设，符合空间管制要求。</w:t>
                  </w:r>
                </w:p>
              </w:tc>
            </w:tr>
            <w:tr w14:paraId="0C2F7D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20" w:type="pct"/>
                  <w:vMerge w:val="restart"/>
                  <w:vAlign w:val="center"/>
                </w:tcPr>
                <w:p w14:paraId="08C4A58D">
                  <w:pPr>
                    <w:jc w:val="center"/>
                    <w:rPr>
                      <w:bCs/>
                      <w:iCs/>
                      <w:color w:val="auto"/>
                    </w:rPr>
                  </w:pPr>
                  <w:r>
                    <w:rPr>
                      <w:bCs/>
                      <w:iCs/>
                      <w:color w:val="auto"/>
                    </w:rPr>
                    <w:t>各产业</w:t>
                  </w:r>
                  <w:r>
                    <w:rPr>
                      <w:rFonts w:hint="eastAsia"/>
                      <w:bCs/>
                      <w:iCs/>
                      <w:color w:val="auto"/>
                      <w:lang w:eastAsia="zh-CN"/>
                    </w:rPr>
                    <w:t>准入</w:t>
                  </w:r>
                  <w:r>
                    <w:rPr>
                      <w:bCs/>
                      <w:iCs/>
                      <w:color w:val="auto"/>
                    </w:rPr>
                    <w:t>负面</w:t>
                  </w:r>
                  <w:r>
                    <w:rPr>
                      <w:rFonts w:hint="eastAsia"/>
                      <w:bCs/>
                      <w:iCs/>
                      <w:color w:val="auto"/>
                      <w:lang w:eastAsia="zh-CN"/>
                    </w:rPr>
                    <w:t>清单</w:t>
                  </w:r>
                </w:p>
              </w:tc>
              <w:tc>
                <w:tcPr>
                  <w:tcW w:w="652" w:type="pct"/>
                  <w:vAlign w:val="center"/>
                </w:tcPr>
                <w:p w14:paraId="7B0FBDFA">
                  <w:pPr>
                    <w:jc w:val="center"/>
                    <w:rPr>
                      <w:bCs/>
                      <w:iCs/>
                      <w:color w:val="auto"/>
                      <w:lang w:eastAsia="en-US"/>
                    </w:rPr>
                  </w:pPr>
                  <w:r>
                    <w:rPr>
                      <w:bCs/>
                      <w:iCs/>
                      <w:color w:val="auto"/>
                    </w:rPr>
                    <w:t>食品产业园区</w:t>
                  </w:r>
                </w:p>
              </w:tc>
              <w:tc>
                <w:tcPr>
                  <w:tcW w:w="2092" w:type="pct"/>
                  <w:vAlign w:val="center"/>
                </w:tcPr>
                <w:p w14:paraId="25F82306">
                  <w:pPr>
                    <w:jc w:val="left"/>
                    <w:rPr>
                      <w:bCs/>
                      <w:iCs/>
                      <w:color w:val="auto"/>
                    </w:rPr>
                  </w:pPr>
                  <w:r>
                    <w:rPr>
                      <w:bCs/>
                      <w:iCs/>
                      <w:color w:val="auto"/>
                    </w:rPr>
                    <w:t>新建项目清洁生产水平低于国内先进水平的乳制品制造业、牲畜屠宰业、肉制品及副产品加工业、有机肥料及微生物肥料制造业。</w:t>
                  </w:r>
                </w:p>
              </w:tc>
              <w:tc>
                <w:tcPr>
                  <w:tcW w:w="1534" w:type="pct"/>
                  <w:vAlign w:val="center"/>
                </w:tcPr>
                <w:p w14:paraId="3B6452C1">
                  <w:pPr>
                    <w:jc w:val="left"/>
                    <w:rPr>
                      <w:bCs/>
                      <w:iCs/>
                      <w:color w:val="auto"/>
                    </w:rPr>
                  </w:pPr>
                  <w:r>
                    <w:rPr>
                      <w:rFonts w:hint="eastAsia"/>
                      <w:bCs/>
                      <w:iCs/>
                      <w:color w:val="auto"/>
                    </w:rPr>
                    <w:t>符合准入清单要求。</w:t>
                  </w:r>
                </w:p>
                <w:p w14:paraId="12C78B16">
                  <w:pPr>
                    <w:jc w:val="left"/>
                    <w:rPr>
                      <w:bCs/>
                      <w:iCs/>
                      <w:color w:val="auto"/>
                    </w:rPr>
                  </w:pPr>
                  <w:r>
                    <w:rPr>
                      <w:bCs/>
                      <w:iCs/>
                      <w:color w:val="auto"/>
                    </w:rPr>
                    <w:t>项目</w:t>
                  </w:r>
                  <w:r>
                    <w:rPr>
                      <w:rFonts w:hint="eastAsia"/>
                      <w:bCs/>
                      <w:iCs/>
                      <w:color w:val="auto"/>
                    </w:rPr>
                    <w:t>原有屠宰加工工艺不变，</w:t>
                  </w:r>
                  <w:r>
                    <w:rPr>
                      <w:bCs/>
                      <w:iCs/>
                      <w:color w:val="auto"/>
                    </w:rPr>
                    <w:t>清洁生产水平满足国内先进水平的牲畜屠宰业。</w:t>
                  </w:r>
                </w:p>
              </w:tc>
            </w:tr>
            <w:tr w14:paraId="1D8339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0" w:type="pct"/>
                  <w:vMerge w:val="continue"/>
                  <w:vAlign w:val="center"/>
                </w:tcPr>
                <w:p w14:paraId="14F6D490">
                  <w:pPr>
                    <w:jc w:val="center"/>
                    <w:rPr>
                      <w:color w:val="auto"/>
                      <w:spacing w:val="-5"/>
                    </w:rPr>
                  </w:pPr>
                </w:p>
              </w:tc>
              <w:tc>
                <w:tcPr>
                  <w:tcW w:w="652" w:type="pct"/>
                  <w:vAlign w:val="center"/>
                </w:tcPr>
                <w:p w14:paraId="5C454E2F">
                  <w:pPr>
                    <w:jc w:val="center"/>
                    <w:rPr>
                      <w:bCs/>
                      <w:iCs/>
                      <w:color w:val="auto"/>
                    </w:rPr>
                  </w:pPr>
                </w:p>
                <w:p w14:paraId="69D551EA">
                  <w:pPr>
                    <w:jc w:val="center"/>
                    <w:rPr>
                      <w:bCs/>
                      <w:iCs/>
                      <w:color w:val="auto"/>
                    </w:rPr>
                  </w:pPr>
                </w:p>
                <w:p w14:paraId="37B46CFA">
                  <w:pPr>
                    <w:jc w:val="center"/>
                    <w:rPr>
                      <w:bCs/>
                      <w:iCs/>
                      <w:color w:val="auto"/>
                    </w:rPr>
                  </w:pPr>
                </w:p>
                <w:p w14:paraId="1FC58D09">
                  <w:pPr>
                    <w:jc w:val="center"/>
                    <w:rPr>
                      <w:bCs/>
                      <w:iCs/>
                      <w:color w:val="auto"/>
                      <w:lang w:eastAsia="en-US"/>
                    </w:rPr>
                  </w:pPr>
                  <w:r>
                    <w:rPr>
                      <w:bCs/>
                      <w:iCs/>
                      <w:color w:val="auto"/>
                    </w:rPr>
                    <w:t>医药产业园区</w:t>
                  </w:r>
                </w:p>
              </w:tc>
              <w:tc>
                <w:tcPr>
                  <w:tcW w:w="2092" w:type="pct"/>
                  <w:vAlign w:val="center"/>
                </w:tcPr>
                <w:p w14:paraId="78C0606B">
                  <w:pPr>
                    <w:jc w:val="left"/>
                    <w:rPr>
                      <w:bCs/>
                      <w:iCs/>
                      <w:color w:val="auto"/>
                    </w:rPr>
                  </w:pPr>
                  <w:r>
                    <w:rPr>
                      <w:bCs/>
                      <w:iCs/>
                      <w:color w:val="auto"/>
                    </w:rPr>
                    <w:t>（1）酒精生产项目；</w:t>
                  </w:r>
                </w:p>
                <w:p w14:paraId="073FD406">
                  <w:pPr>
                    <w:jc w:val="left"/>
                    <w:rPr>
                      <w:bCs/>
                      <w:iCs/>
                      <w:color w:val="auto"/>
                    </w:rPr>
                  </w:pPr>
                  <w:r>
                    <w:rPr>
                      <w:bCs/>
                      <w:iCs/>
                      <w:color w:val="auto"/>
                    </w:rPr>
                    <w:t>（2）糖精等化学合成甜味剂生产项目；</w:t>
                  </w:r>
                </w:p>
                <w:p w14:paraId="36B59411">
                  <w:pPr>
                    <w:jc w:val="left"/>
                    <w:rPr>
                      <w:bCs/>
                      <w:iCs/>
                      <w:color w:val="auto"/>
                    </w:rPr>
                  </w:pPr>
                  <w:r>
                    <w:rPr>
                      <w:bCs/>
                      <w:iCs/>
                      <w:color w:val="auto"/>
                    </w:rPr>
                    <w:t>（3）浓缩苹果汁生产项目；</w:t>
                  </w:r>
                </w:p>
                <w:p w14:paraId="6EFE1841">
                  <w:pPr>
                    <w:jc w:val="left"/>
                    <w:rPr>
                      <w:bCs/>
                      <w:iCs/>
                      <w:color w:val="auto"/>
                    </w:rPr>
                  </w:pPr>
                  <w:r>
                    <w:rPr>
                      <w:bCs/>
                      <w:iCs/>
                      <w:color w:val="auto"/>
                    </w:rPr>
                    <w:t>（4）粮食转化乙醇、食用植物油料转化生物燃料项目；</w:t>
                  </w:r>
                </w:p>
                <w:p w14:paraId="24F56BC7">
                  <w:pPr>
                    <w:jc w:val="left"/>
                    <w:rPr>
                      <w:bCs/>
                      <w:iCs/>
                      <w:color w:val="auto"/>
                    </w:rPr>
                  </w:pPr>
                  <w:r>
                    <w:rPr>
                      <w:bCs/>
                      <w:iCs/>
                      <w:color w:val="auto"/>
                    </w:rPr>
                    <w:t>（5）有放射性污染项目、排放属“POPs”清单物质的项目；</w:t>
                  </w:r>
                </w:p>
                <w:p w14:paraId="76347600">
                  <w:pPr>
                    <w:jc w:val="left"/>
                    <w:rPr>
                      <w:bCs/>
                      <w:iCs/>
                      <w:color w:val="auto"/>
                    </w:rPr>
                  </w:pPr>
                  <w:r>
                    <w:rPr>
                      <w:bCs/>
                      <w:iCs/>
                      <w:color w:val="auto"/>
                    </w:rPr>
                    <w:t>（6）医药及中间体项目；</w:t>
                  </w:r>
                </w:p>
                <w:p w14:paraId="559FCD7E">
                  <w:pPr>
                    <w:jc w:val="left"/>
                    <w:rPr>
                      <w:bCs/>
                      <w:iCs/>
                      <w:color w:val="auto"/>
                    </w:rPr>
                  </w:pPr>
                  <w:r>
                    <w:rPr>
                      <w:bCs/>
                      <w:iCs/>
                      <w:color w:val="auto"/>
                    </w:rPr>
                    <w:t>（7）1000 吨/年以下的松香生产项目；</w:t>
                  </w:r>
                </w:p>
                <w:p w14:paraId="6E9B3F66">
                  <w:pPr>
                    <w:jc w:val="left"/>
                    <w:rPr>
                      <w:bCs/>
                      <w:iCs/>
                      <w:color w:val="auto"/>
                    </w:rPr>
                  </w:pPr>
                  <w:r>
                    <w:rPr>
                      <w:bCs/>
                      <w:iCs/>
                      <w:color w:val="auto"/>
                    </w:rPr>
                    <w:t>（8）以野外资源为原料的珍贵濒危野生动植物加工项目；</w:t>
                  </w:r>
                </w:p>
                <w:p w14:paraId="54DC2A15">
                  <w:pPr>
                    <w:jc w:val="left"/>
                    <w:rPr>
                      <w:bCs/>
                      <w:iCs/>
                      <w:color w:val="auto"/>
                    </w:rPr>
                  </w:pPr>
                  <w:r>
                    <w:rPr>
                      <w:bCs/>
                      <w:iCs/>
                      <w:color w:val="auto"/>
                    </w:rPr>
                    <w:t>（9）新建及改扩建原料含有尚未规模化种植或养殖的濒危动植物 药材的产品生产装置；</w:t>
                  </w:r>
                </w:p>
                <w:p w14:paraId="1D47558D">
                  <w:pPr>
                    <w:jc w:val="left"/>
                    <w:rPr>
                      <w:bCs/>
                      <w:iCs/>
                      <w:color w:val="auto"/>
                    </w:rPr>
                  </w:pPr>
                  <w:r>
                    <w:rPr>
                      <w:bCs/>
                      <w:iCs/>
                      <w:color w:val="auto"/>
                    </w:rPr>
                    <w:t>（10）新建普通矿泉水 20 万吨/年以下规模项目； 其他列入《产业结构调整指导目录（2019 本）》以内的限制类和淘汰类项目。</w:t>
                  </w:r>
                </w:p>
              </w:tc>
              <w:tc>
                <w:tcPr>
                  <w:tcW w:w="1534" w:type="pct"/>
                  <w:vAlign w:val="center"/>
                </w:tcPr>
                <w:p w14:paraId="54A9C79B">
                  <w:pPr>
                    <w:jc w:val="left"/>
                    <w:rPr>
                      <w:bCs/>
                      <w:iCs/>
                      <w:color w:val="auto"/>
                    </w:rPr>
                  </w:pPr>
                  <w:r>
                    <w:rPr>
                      <w:rFonts w:hint="eastAsia"/>
                      <w:bCs/>
                      <w:iCs/>
                      <w:color w:val="auto"/>
                    </w:rPr>
                    <w:t>符合准入清单要求。</w:t>
                  </w:r>
                </w:p>
                <w:p w14:paraId="105B66CB">
                  <w:pPr>
                    <w:jc w:val="left"/>
                    <w:rPr>
                      <w:bCs/>
                      <w:iCs/>
                      <w:color w:val="auto"/>
                    </w:rPr>
                  </w:pPr>
                  <w:r>
                    <w:rPr>
                      <w:rFonts w:hint="eastAsia"/>
                      <w:bCs/>
                      <w:iCs/>
                      <w:color w:val="auto"/>
                    </w:rPr>
                    <w:t>根据现行</w:t>
                  </w:r>
                  <w:r>
                    <w:rPr>
                      <w:bCs/>
                      <w:iCs/>
                      <w:color w:val="auto"/>
                    </w:rPr>
                    <w:t>《产业结构调整指导目录</w:t>
                  </w:r>
                  <w:r>
                    <w:rPr>
                      <w:rFonts w:hint="eastAsia"/>
                      <w:bCs/>
                      <w:iCs/>
                      <w:color w:val="auto"/>
                    </w:rPr>
                    <w:t>（2024年本）</w:t>
                  </w:r>
                  <w:r>
                    <w:rPr>
                      <w:bCs/>
                      <w:iCs/>
                      <w:color w:val="auto"/>
                    </w:rPr>
                    <w:t>》</w:t>
                  </w:r>
                  <w:r>
                    <w:rPr>
                      <w:rFonts w:hint="eastAsia"/>
                      <w:bCs/>
                      <w:iCs/>
                      <w:color w:val="auto"/>
                    </w:rPr>
                    <w:t>，本项目变更后3t/h生物质链条炉，不属于淘汰类设备。</w:t>
                  </w:r>
                </w:p>
              </w:tc>
            </w:tr>
          </w:tbl>
          <w:p w14:paraId="4E39808F">
            <w:pPr>
              <w:autoSpaceDE w:val="0"/>
              <w:autoSpaceDN w:val="0"/>
              <w:adjustRightInd w:val="0"/>
              <w:snapToGrid w:val="0"/>
              <w:spacing w:line="360" w:lineRule="auto"/>
              <w:ind w:firstLine="480" w:firstLineChars="200"/>
              <w:jc w:val="left"/>
              <w:rPr>
                <w:rFonts w:ascii="宋体" w:hAnsi="宋体" w:cs="宋体"/>
                <w:color w:val="auto"/>
              </w:rPr>
            </w:pPr>
            <w:r>
              <w:rPr>
                <w:rFonts w:hint="eastAsia"/>
                <w:color w:val="auto"/>
                <w:sz w:val="24"/>
                <w:szCs w:val="24"/>
              </w:rPr>
              <w:t>综上，</w:t>
            </w:r>
            <w:r>
              <w:rPr>
                <w:color w:val="auto"/>
                <w:sz w:val="24"/>
                <w:szCs w:val="24"/>
              </w:rPr>
              <w:t>本</w:t>
            </w:r>
            <w:r>
              <w:rPr>
                <w:rFonts w:hint="eastAsia"/>
                <w:color w:val="auto"/>
                <w:sz w:val="24"/>
                <w:szCs w:val="24"/>
                <w:lang w:eastAsia="zh-CN"/>
              </w:rPr>
              <w:t>项目</w:t>
            </w:r>
            <w:r>
              <w:rPr>
                <w:rFonts w:hint="eastAsia"/>
                <w:color w:val="auto"/>
                <w:sz w:val="24"/>
                <w:szCs w:val="24"/>
              </w:rPr>
              <w:t>仅锅炉由原环评中的2t/h生物质锅炉变为3t/h生物质锅炉，原环评其他建设</w:t>
            </w:r>
            <w:r>
              <w:rPr>
                <w:color w:val="auto"/>
                <w:sz w:val="24"/>
                <w:szCs w:val="24"/>
              </w:rPr>
              <w:t>项目</w:t>
            </w:r>
            <w:r>
              <w:rPr>
                <w:rFonts w:hint="eastAsia"/>
                <w:color w:val="auto"/>
                <w:sz w:val="24"/>
                <w:szCs w:val="24"/>
              </w:rPr>
              <w:t>不变。根据现行</w:t>
            </w:r>
            <w:r>
              <w:rPr>
                <w:color w:val="auto"/>
                <w:sz w:val="24"/>
                <w:szCs w:val="24"/>
              </w:rPr>
              <w:t>《产业结构调整指导目录</w:t>
            </w:r>
            <w:r>
              <w:rPr>
                <w:rFonts w:hint="eastAsia"/>
                <w:color w:val="auto"/>
                <w:sz w:val="24"/>
                <w:szCs w:val="24"/>
              </w:rPr>
              <w:t>（2024年本）</w:t>
            </w:r>
            <w:r>
              <w:rPr>
                <w:color w:val="auto"/>
                <w:sz w:val="24"/>
                <w:szCs w:val="24"/>
              </w:rPr>
              <w:t>》</w:t>
            </w:r>
            <w:r>
              <w:rPr>
                <w:rFonts w:hint="eastAsia"/>
                <w:color w:val="auto"/>
                <w:sz w:val="24"/>
                <w:szCs w:val="24"/>
              </w:rPr>
              <w:t>，本项目</w:t>
            </w:r>
            <w:r>
              <w:rPr>
                <w:rFonts w:hint="eastAsia"/>
                <w:color w:val="auto"/>
                <w:sz w:val="24"/>
                <w:szCs w:val="24"/>
                <w:lang w:eastAsia="zh-CN"/>
              </w:rPr>
              <w:t>更换</w:t>
            </w:r>
            <w:r>
              <w:rPr>
                <w:rFonts w:hint="eastAsia"/>
                <w:color w:val="auto"/>
                <w:sz w:val="24"/>
                <w:szCs w:val="24"/>
              </w:rPr>
              <w:t>后3t/h生物质链条炉，不属于淘汰类设备。项目选址合理、符合园区用地规划、符合产业政策、符合园区准入条件。</w:t>
            </w:r>
          </w:p>
        </w:tc>
      </w:tr>
      <w:tr w14:paraId="5CBE8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9" w:type="dxa"/>
            <w:vAlign w:val="center"/>
          </w:tcPr>
          <w:p w14:paraId="6A0B165B">
            <w:pPr>
              <w:autoSpaceDE w:val="0"/>
              <w:autoSpaceDN w:val="0"/>
              <w:adjustRightInd w:val="0"/>
              <w:snapToGrid w:val="0"/>
              <w:jc w:val="center"/>
              <w:rPr>
                <w:rFonts w:ascii="宋体" w:hAnsi="宋体" w:cs="宋体"/>
                <w:color w:val="auto"/>
              </w:rPr>
            </w:pPr>
            <w:r>
              <w:rPr>
                <w:rFonts w:hint="eastAsia" w:ascii="宋体" w:hAnsi="宋体" w:cs="宋体"/>
                <w:color w:val="auto"/>
                <w:sz w:val="24"/>
                <w:szCs w:val="24"/>
              </w:rPr>
              <w:t>其他符合性分析</w:t>
            </w:r>
          </w:p>
        </w:tc>
        <w:tc>
          <w:tcPr>
            <w:tcW w:w="7781" w:type="dxa"/>
            <w:gridSpan w:val="3"/>
            <w:vAlign w:val="center"/>
          </w:tcPr>
          <w:p w14:paraId="46659BA4">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lang w:eastAsia="zh-CN"/>
              </w:rPr>
              <w:t>1.</w:t>
            </w:r>
            <w:r>
              <w:rPr>
                <w:rFonts w:hint="eastAsia"/>
                <w:color w:val="auto"/>
                <w:sz w:val="24"/>
                <w:szCs w:val="24"/>
              </w:rPr>
              <w:t>产业政策相符性分析</w:t>
            </w:r>
          </w:p>
          <w:p w14:paraId="4310C2B6">
            <w:pPr>
              <w:autoSpaceDE w:val="0"/>
              <w:autoSpaceDN w:val="0"/>
              <w:adjustRightInd w:val="0"/>
              <w:snapToGrid w:val="0"/>
              <w:spacing w:line="360" w:lineRule="auto"/>
              <w:ind w:firstLine="480" w:firstLineChars="200"/>
              <w:jc w:val="left"/>
              <w:rPr>
                <w:color w:val="auto"/>
                <w:sz w:val="24"/>
                <w:szCs w:val="24"/>
                <w:u w:val="single"/>
              </w:rPr>
            </w:pPr>
            <w:r>
              <w:rPr>
                <w:rFonts w:hint="eastAsia"/>
                <w:color w:val="auto"/>
                <w:sz w:val="24"/>
                <w:szCs w:val="24"/>
                <w:u w:val="single"/>
              </w:rPr>
              <w:t>根据《产业结构调整指导目录（2024年本）》，“</w:t>
            </w:r>
            <w:r>
              <w:rPr>
                <w:color w:val="auto"/>
                <w:sz w:val="24"/>
                <w:szCs w:val="24"/>
                <w:u w:val="single"/>
              </w:rPr>
              <w:t>每小时</w:t>
            </w:r>
            <w:r>
              <w:rPr>
                <w:rFonts w:hint="eastAsia"/>
                <w:color w:val="auto"/>
                <w:sz w:val="24"/>
                <w:szCs w:val="24"/>
                <w:u w:val="single"/>
                <w:lang w:val="en-US" w:eastAsia="zh-CN"/>
              </w:rPr>
              <w:t>2</w:t>
            </w:r>
            <w:r>
              <w:rPr>
                <w:color w:val="auto"/>
                <w:sz w:val="24"/>
                <w:szCs w:val="24"/>
                <w:u w:val="single"/>
              </w:rPr>
              <w:t>蒸吨以下生物质锅炉</w:t>
            </w:r>
            <w:r>
              <w:rPr>
                <w:rFonts w:hint="eastAsia"/>
                <w:color w:val="auto"/>
                <w:sz w:val="24"/>
                <w:szCs w:val="24"/>
                <w:u w:val="single"/>
              </w:rPr>
              <w:t>”</w:t>
            </w:r>
            <w:r>
              <w:rPr>
                <w:color w:val="auto"/>
                <w:sz w:val="24"/>
                <w:szCs w:val="24"/>
                <w:u w:val="single"/>
              </w:rPr>
              <w:t>属于</w:t>
            </w:r>
            <w:r>
              <w:rPr>
                <w:rFonts w:hint="eastAsia"/>
                <w:color w:val="auto"/>
                <w:sz w:val="24"/>
                <w:szCs w:val="24"/>
                <w:u w:val="single"/>
                <w:lang w:eastAsia="zh-CN"/>
              </w:rPr>
              <w:t>淘汰类落后生产工艺设备</w:t>
            </w:r>
            <w:r>
              <w:rPr>
                <w:rFonts w:hint="eastAsia"/>
                <w:color w:val="auto"/>
                <w:sz w:val="24"/>
                <w:szCs w:val="24"/>
                <w:u w:val="single"/>
              </w:rPr>
              <w:t>，本项目锅炉为</w:t>
            </w:r>
            <w:r>
              <w:rPr>
                <w:rFonts w:hint="eastAsia"/>
                <w:color w:val="auto"/>
                <w:sz w:val="24"/>
                <w:szCs w:val="24"/>
                <w:u w:val="single"/>
                <w:lang w:val="en-US" w:eastAsia="zh-CN"/>
              </w:rPr>
              <w:t>3</w:t>
            </w:r>
            <w:r>
              <w:rPr>
                <w:rFonts w:hint="eastAsia"/>
                <w:color w:val="auto"/>
                <w:sz w:val="24"/>
                <w:szCs w:val="24"/>
                <w:u w:val="single"/>
              </w:rPr>
              <w:t>t/h链条式</w:t>
            </w:r>
            <w:r>
              <w:rPr>
                <w:color w:val="auto"/>
                <w:sz w:val="24"/>
                <w:szCs w:val="24"/>
                <w:u w:val="single"/>
              </w:rPr>
              <w:t>生物质锅炉</w:t>
            </w:r>
            <w:r>
              <w:rPr>
                <w:rFonts w:hint="eastAsia"/>
                <w:color w:val="auto"/>
                <w:sz w:val="24"/>
                <w:szCs w:val="24"/>
                <w:u w:val="single"/>
              </w:rPr>
              <w:t>，不属于限制类产品。本项目产业不属于鼓励类、淘汰类及限制类。因此，本项目的建设符合国家产业政策。</w:t>
            </w:r>
          </w:p>
          <w:p w14:paraId="750A9BAD">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lang w:eastAsia="zh-CN"/>
              </w:rPr>
              <w:t>2.</w:t>
            </w:r>
            <w:r>
              <w:rPr>
                <w:rFonts w:hint="eastAsia"/>
                <w:color w:val="auto"/>
                <w:sz w:val="24"/>
                <w:szCs w:val="24"/>
              </w:rPr>
              <w:t>选址合理性分析</w:t>
            </w:r>
          </w:p>
          <w:p w14:paraId="33033AB4">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本项目位于长白山靖宇食品医药产业园，</w:t>
            </w:r>
            <w:r>
              <w:rPr>
                <w:color w:val="auto"/>
                <w:sz w:val="24"/>
                <w:szCs w:val="24"/>
              </w:rPr>
              <w:t>项目不在自然保护区、世界文化遗产、森林公园、湿地公园、地质公园、风景名胜区等禁止开发区域内，也不是严重缺水区、重要湿地等生态敏感与脆弱区。本项目建设对周边环境及敏感点产生的影响很小。因此，本项目选址较合理，建设可行。</w:t>
            </w:r>
          </w:p>
          <w:p w14:paraId="1DEFD2CD">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lang w:eastAsia="zh-CN"/>
              </w:rPr>
              <w:t>3.与</w:t>
            </w:r>
            <w:r>
              <w:rPr>
                <w:rFonts w:hint="eastAsia"/>
                <w:color w:val="auto"/>
                <w:sz w:val="24"/>
                <w:szCs w:val="24"/>
              </w:rPr>
              <w:t>“</w:t>
            </w:r>
            <w:r>
              <w:rPr>
                <w:rFonts w:hint="eastAsia"/>
                <w:color w:val="auto"/>
                <w:sz w:val="24"/>
                <w:szCs w:val="24"/>
                <w:lang w:eastAsia="zh-CN"/>
              </w:rPr>
              <w:t>生态分区管控</w:t>
            </w:r>
            <w:r>
              <w:rPr>
                <w:rFonts w:hint="eastAsia"/>
                <w:color w:val="auto"/>
                <w:sz w:val="24"/>
                <w:szCs w:val="24"/>
              </w:rPr>
              <w:t>”</w:t>
            </w:r>
            <w:r>
              <w:rPr>
                <w:color w:val="auto"/>
                <w:sz w:val="24"/>
                <w:szCs w:val="24"/>
              </w:rPr>
              <w:t>符合性分析</w:t>
            </w:r>
          </w:p>
          <w:p w14:paraId="1476B9EC">
            <w:pPr>
              <w:autoSpaceDE w:val="0"/>
              <w:autoSpaceDN w:val="0"/>
              <w:adjustRightInd w:val="0"/>
              <w:snapToGrid w:val="0"/>
              <w:spacing w:line="360" w:lineRule="auto"/>
              <w:ind w:firstLine="480" w:firstLineChars="200"/>
              <w:jc w:val="left"/>
              <w:rPr>
                <w:color w:val="auto"/>
                <w:sz w:val="24"/>
                <w:szCs w:val="24"/>
              </w:rPr>
            </w:pPr>
            <w:r>
              <w:rPr>
                <w:color w:val="auto"/>
                <w:sz w:val="24"/>
                <w:szCs w:val="24"/>
              </w:rPr>
              <w:t>（1）与《吉林省生态环境准入清单（总体准入要求）》的符合性分析</w:t>
            </w:r>
          </w:p>
          <w:p w14:paraId="29C75619">
            <w:pPr>
              <w:autoSpaceDE w:val="0"/>
              <w:autoSpaceDN w:val="0"/>
              <w:adjustRightInd w:val="0"/>
              <w:snapToGrid w:val="0"/>
              <w:spacing w:line="360" w:lineRule="auto"/>
              <w:ind w:firstLine="480" w:firstLineChars="200"/>
              <w:jc w:val="left"/>
              <w:rPr>
                <w:color w:val="auto"/>
                <w:sz w:val="24"/>
                <w:szCs w:val="24"/>
              </w:rPr>
            </w:pPr>
            <w:r>
              <w:rPr>
                <w:color w:val="auto"/>
                <w:sz w:val="24"/>
                <w:szCs w:val="24"/>
              </w:rPr>
              <w:t>全省共划定1233个环境管控单元，包括优先保护单元、重点管控单元和一般管控单元三类，环境管控单元内开发建设活动实施差异化管理。优先保护单元772个，面积占比61.78%。主要包括生态保护红线、自然保护地、饮用水水源保护区、黑土地及其他生态功能重要区和生态环境敏感区。重点管控单元404个，面积占比16.98%。主要包括各类产业园区、工业集聚区、城镇开发边界内等环境质量改善压力大，开发强度高、污染物排放强度大的区域及生态环境问题相对集中的区域。一般管控单元57个，面积占比21.24%，为优先保护单元、重点管控单元以外的区域。</w:t>
            </w:r>
          </w:p>
          <w:p w14:paraId="5F3EBBDF">
            <w:pPr>
              <w:autoSpaceDE w:val="0"/>
              <w:autoSpaceDN w:val="0"/>
              <w:adjustRightInd w:val="0"/>
              <w:snapToGrid w:val="0"/>
              <w:spacing w:line="360" w:lineRule="auto"/>
              <w:ind w:firstLine="480" w:firstLineChars="200"/>
              <w:jc w:val="left"/>
              <w:rPr>
                <w:color w:val="auto"/>
                <w:sz w:val="24"/>
                <w:szCs w:val="24"/>
              </w:rPr>
            </w:pPr>
            <w:r>
              <w:rPr>
                <w:rFonts w:hint="eastAsia"/>
                <w:color w:val="auto"/>
                <w:sz w:val="24"/>
                <w:szCs w:val="24"/>
              </w:rPr>
              <w:t>本项目位于长白山靖宇食品医药产业园，管控单元归属于</w:t>
            </w:r>
            <w:r>
              <w:rPr>
                <w:color w:val="auto"/>
                <w:sz w:val="24"/>
                <w:szCs w:val="24"/>
              </w:rPr>
              <w:t>吉林白山经济</w:t>
            </w:r>
            <w:r>
              <w:rPr>
                <w:rFonts w:hint="eastAsia"/>
                <w:color w:val="auto"/>
                <w:sz w:val="24"/>
                <w:szCs w:val="24"/>
              </w:rPr>
              <w:t>开发区</w:t>
            </w:r>
            <w:r>
              <w:rPr>
                <w:color w:val="auto"/>
                <w:sz w:val="24"/>
                <w:szCs w:val="24"/>
              </w:rPr>
              <w:t>的重点管控单元，环境管控单元编码：ZH22062220001。</w:t>
            </w:r>
          </w:p>
          <w:p w14:paraId="04BA3C19">
            <w:pPr>
              <w:autoSpaceDE w:val="0"/>
              <w:autoSpaceDN w:val="0"/>
              <w:adjustRightInd w:val="0"/>
              <w:snapToGrid w:val="0"/>
              <w:spacing w:line="360" w:lineRule="auto"/>
              <w:jc w:val="left"/>
              <w:rPr>
                <w:color w:val="auto"/>
                <w:sz w:val="24"/>
                <w:szCs w:val="24"/>
              </w:rPr>
            </w:pPr>
            <w:r>
              <w:rPr>
                <w:color w:val="auto"/>
                <w:sz w:val="24"/>
                <w:szCs w:val="24"/>
              </w:rPr>
              <w:drawing>
                <wp:inline distT="0" distB="0" distL="114300" distR="114300">
                  <wp:extent cx="4799965" cy="3526790"/>
                  <wp:effectExtent l="0" t="0" r="635" b="16510"/>
                  <wp:docPr id="21" name="图片 21" descr="1762132309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62132309768"/>
                          <pic:cNvPicPr>
                            <a:picLocks noChangeAspect="1"/>
                          </pic:cNvPicPr>
                        </pic:nvPicPr>
                        <pic:blipFill>
                          <a:blip r:embed="rId9"/>
                          <a:stretch>
                            <a:fillRect/>
                          </a:stretch>
                        </pic:blipFill>
                        <pic:spPr>
                          <a:xfrm>
                            <a:off x="0" y="0"/>
                            <a:ext cx="4799965" cy="3526790"/>
                          </a:xfrm>
                          <a:prstGeom prst="rect">
                            <a:avLst/>
                          </a:prstGeom>
                        </pic:spPr>
                      </pic:pic>
                    </a:graphicData>
                  </a:graphic>
                </wp:inline>
              </w:drawing>
            </w:r>
          </w:p>
          <w:p w14:paraId="77A035A3">
            <w:pPr>
              <w:autoSpaceDE w:val="0"/>
              <w:autoSpaceDN w:val="0"/>
              <w:adjustRightInd w:val="0"/>
              <w:snapToGrid w:val="0"/>
              <w:spacing w:line="360" w:lineRule="auto"/>
              <w:ind w:firstLine="480" w:firstLineChars="200"/>
              <w:jc w:val="left"/>
              <w:rPr>
                <w:color w:val="auto"/>
                <w:sz w:val="24"/>
                <w:szCs w:val="24"/>
              </w:rPr>
            </w:pPr>
            <w:r>
              <w:rPr>
                <w:color w:val="auto"/>
                <w:sz w:val="24"/>
                <w:szCs w:val="24"/>
              </w:rPr>
              <w:t>依据《吉林省生态环境准入清单》（吉环函〔2024〕158号）对吉林省总体环境准入及管控要求进行符合性分析，详见表1-</w:t>
            </w:r>
            <w:r>
              <w:rPr>
                <w:rFonts w:hint="eastAsia"/>
                <w:color w:val="auto"/>
                <w:sz w:val="24"/>
                <w:szCs w:val="24"/>
              </w:rPr>
              <w:t>2</w:t>
            </w:r>
            <w:r>
              <w:rPr>
                <w:color w:val="auto"/>
                <w:sz w:val="24"/>
                <w:szCs w:val="24"/>
              </w:rPr>
              <w:t>。</w:t>
            </w:r>
          </w:p>
          <w:p w14:paraId="5836B502">
            <w:pPr>
              <w:pStyle w:val="120"/>
              <w:spacing w:before="48"/>
              <w:rPr>
                <w:bCs/>
                <w:color w:val="auto"/>
                <w:u w:val="single"/>
              </w:rPr>
            </w:pPr>
            <w:r>
              <w:rPr>
                <w:bCs/>
                <w:color w:val="auto"/>
                <w:u w:val="single"/>
              </w:rPr>
              <w:t>表1-</w:t>
            </w:r>
            <w:r>
              <w:rPr>
                <w:rFonts w:hint="eastAsia"/>
                <w:bCs/>
                <w:color w:val="auto"/>
                <w:u w:val="single"/>
              </w:rPr>
              <w:t>2</w:t>
            </w:r>
            <w:r>
              <w:rPr>
                <w:bCs/>
                <w:color w:val="auto"/>
                <w:u w:val="single"/>
              </w:rPr>
              <w:t>吉林省生态环境清单总体准入要求（吉环函〔2024〕158号）符合性分析</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4888"/>
              <w:gridCol w:w="1930"/>
            </w:tblGrid>
            <w:tr w14:paraId="7A9C19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pct"/>
                  <w:tcBorders>
                    <w:tl2br w:val="nil"/>
                    <w:tr2bl w:val="nil"/>
                  </w:tcBorders>
                  <w:vAlign w:val="center"/>
                </w:tcPr>
                <w:p w14:paraId="45CB053D">
                  <w:pPr>
                    <w:jc w:val="center"/>
                    <w:rPr>
                      <w:color w:val="auto"/>
                    </w:rPr>
                  </w:pPr>
                  <w:r>
                    <w:rPr>
                      <w:color w:val="auto"/>
                    </w:rPr>
                    <w:t>管控领域</w:t>
                  </w:r>
                </w:p>
              </w:tc>
              <w:tc>
                <w:tcPr>
                  <w:tcW w:w="3232" w:type="pct"/>
                  <w:tcBorders>
                    <w:tl2br w:val="nil"/>
                    <w:tr2bl w:val="nil"/>
                  </w:tcBorders>
                  <w:vAlign w:val="center"/>
                </w:tcPr>
                <w:p w14:paraId="1894C423">
                  <w:pPr>
                    <w:jc w:val="center"/>
                    <w:rPr>
                      <w:color w:val="auto"/>
                    </w:rPr>
                  </w:pPr>
                  <w:r>
                    <w:rPr>
                      <w:color w:val="auto"/>
                    </w:rPr>
                    <w:t>环境准入及管控要求</w:t>
                  </w:r>
                </w:p>
              </w:tc>
              <w:tc>
                <w:tcPr>
                  <w:tcW w:w="1275" w:type="pct"/>
                  <w:tcBorders>
                    <w:tl2br w:val="nil"/>
                    <w:tr2bl w:val="nil"/>
                  </w:tcBorders>
                  <w:vAlign w:val="center"/>
                </w:tcPr>
                <w:p w14:paraId="1E35376D">
                  <w:pPr>
                    <w:jc w:val="center"/>
                    <w:rPr>
                      <w:color w:val="auto"/>
                    </w:rPr>
                  </w:pPr>
                  <w:r>
                    <w:rPr>
                      <w:color w:val="auto"/>
                    </w:rPr>
                    <w:t>本项目情况</w:t>
                  </w:r>
                </w:p>
              </w:tc>
            </w:tr>
            <w:tr w14:paraId="300051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3"/>
                  <w:tcBorders>
                    <w:tl2br w:val="nil"/>
                    <w:tr2bl w:val="nil"/>
                  </w:tcBorders>
                  <w:vAlign w:val="center"/>
                </w:tcPr>
                <w:p w14:paraId="5193D933">
                  <w:pPr>
                    <w:jc w:val="center"/>
                    <w:rPr>
                      <w:color w:val="auto"/>
                    </w:rPr>
                  </w:pPr>
                  <w:bookmarkStart w:id="2" w:name="_Toc41139284"/>
                  <w:r>
                    <w:rPr>
                      <w:color w:val="auto"/>
                    </w:rPr>
                    <w:t>一、全省总体准入要求</w:t>
                  </w:r>
                  <w:bookmarkEnd w:id="2"/>
                </w:p>
              </w:tc>
            </w:tr>
            <w:tr w14:paraId="2796D9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restart"/>
                  <w:tcBorders>
                    <w:tl2br w:val="nil"/>
                    <w:tr2bl w:val="nil"/>
                  </w:tcBorders>
                  <w:vAlign w:val="center"/>
                </w:tcPr>
                <w:p w14:paraId="173A9272">
                  <w:pPr>
                    <w:jc w:val="center"/>
                    <w:rPr>
                      <w:color w:val="auto"/>
                    </w:rPr>
                  </w:pPr>
                  <w:r>
                    <w:rPr>
                      <w:color w:val="auto"/>
                    </w:rPr>
                    <w:t>空间布局约束</w:t>
                  </w:r>
                </w:p>
              </w:tc>
              <w:tc>
                <w:tcPr>
                  <w:tcW w:w="3232" w:type="pct"/>
                  <w:tcBorders>
                    <w:tl2br w:val="nil"/>
                    <w:tr2bl w:val="nil"/>
                  </w:tcBorders>
                  <w:vAlign w:val="center"/>
                </w:tcPr>
                <w:p w14:paraId="3D10D2BE">
                  <w:pPr>
                    <w:jc w:val="left"/>
                    <w:rPr>
                      <w:color w:val="auto"/>
                    </w:rPr>
                  </w:pPr>
                  <w:r>
                    <w:rPr>
                      <w:color w:val="auto"/>
                    </w:rPr>
                    <w:t>禁止新建、扩建《产业结构调整指导</w:t>
                  </w:r>
                  <w:r>
                    <w:rPr>
                      <w:rFonts w:hint="eastAsia"/>
                      <w:color w:val="auto"/>
                    </w:rPr>
                    <w:t>目录</w:t>
                  </w:r>
                  <w:r>
                    <w:rPr>
                      <w:color w:val="auto"/>
                    </w:rPr>
                    <w:t>》（现行）明确的淘汰类项目和引入《市场准入负面清单》（现行）禁止准入类事项，引入项目应符合园区规划、规划环境影响评价和区域产业准入负面清单要求。</w:t>
                  </w:r>
                </w:p>
                <w:p w14:paraId="497186C2">
                  <w:pPr>
                    <w:jc w:val="left"/>
                    <w:rPr>
                      <w:color w:val="auto"/>
                    </w:rPr>
                  </w:pPr>
                  <w:r>
                    <w:rPr>
                      <w:color w:val="auto"/>
                    </w:rPr>
                    <w:t>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275" w:type="pct"/>
                  <w:tcBorders>
                    <w:tl2br w:val="nil"/>
                    <w:tr2bl w:val="nil"/>
                  </w:tcBorders>
                  <w:vAlign w:val="center"/>
                </w:tcPr>
                <w:p w14:paraId="234BA21C">
                  <w:pPr>
                    <w:jc w:val="center"/>
                    <w:rPr>
                      <w:color w:val="auto"/>
                    </w:rPr>
                  </w:pPr>
                  <w:r>
                    <w:rPr>
                      <w:color w:val="auto"/>
                    </w:rPr>
                    <w:t>经查《产业结构调整指导目录（2024年本）》本项目不属于鼓励类、限制、淘汰类项目，因此为允许类，本项目符合国家产业政策要求；本项目不属于《市场准入负面清单（2022年版）》禁止准入类。</w:t>
                  </w:r>
                </w:p>
              </w:tc>
            </w:tr>
            <w:tr w14:paraId="490394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61288819">
                  <w:pPr>
                    <w:jc w:val="center"/>
                    <w:rPr>
                      <w:color w:val="auto"/>
                    </w:rPr>
                  </w:pPr>
                </w:p>
              </w:tc>
              <w:tc>
                <w:tcPr>
                  <w:tcW w:w="3232" w:type="pct"/>
                  <w:tcBorders>
                    <w:tl2br w:val="nil"/>
                    <w:tr2bl w:val="nil"/>
                  </w:tcBorders>
                  <w:vAlign w:val="center"/>
                </w:tcPr>
                <w:p w14:paraId="6AFA1C45">
                  <w:pPr>
                    <w:jc w:val="left"/>
                    <w:rPr>
                      <w:color w:val="auto"/>
                    </w:rPr>
                  </w:pPr>
                  <w:r>
                    <w:rPr>
                      <w:color w:val="auto"/>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w:t>
                  </w:r>
                </w:p>
                <w:p w14:paraId="181B6034">
                  <w:pPr>
                    <w:jc w:val="left"/>
                    <w:rPr>
                      <w:color w:val="auto"/>
                    </w:rPr>
                  </w:pPr>
                  <w:r>
                    <w:rPr>
                      <w:color w:val="auto"/>
                    </w:rPr>
                    <w:t>严格控制钢铁、焦化、电解铝、水泥和平板玻璃等行业新增产能，列入去产能的钢铁企业退出时须一并退出配套的烧结、球团、焦炉、高炉等设备。严格控制尿素、磷铵、电石、烧碱、聚氯乙烯、纯碱、黄磷等过剩行业新增产能，符合政策要求的先进工艺改造提升项目应实行等量或减量置换。</w:t>
                  </w:r>
                </w:p>
                <w:p w14:paraId="6D467C56">
                  <w:pPr>
                    <w:jc w:val="left"/>
                    <w:rPr>
                      <w:color w:val="auto"/>
                    </w:rPr>
                  </w:pPr>
                  <w:r>
                    <w:rPr>
                      <w:color w:val="auto"/>
                    </w:rPr>
                    <w:t>严控新建燃煤锅炉，县级以上城市建成区原则上不再新建每小时35蒸吨以下燃煤锅炉。</w:t>
                  </w:r>
                </w:p>
              </w:tc>
              <w:tc>
                <w:tcPr>
                  <w:tcW w:w="1275" w:type="pct"/>
                  <w:tcBorders>
                    <w:tl2br w:val="nil"/>
                    <w:tr2bl w:val="nil"/>
                  </w:tcBorders>
                  <w:vAlign w:val="center"/>
                </w:tcPr>
                <w:p w14:paraId="441CDA17">
                  <w:pPr>
                    <w:jc w:val="center"/>
                    <w:rPr>
                      <w:color w:val="auto"/>
                    </w:rPr>
                  </w:pPr>
                  <w:r>
                    <w:rPr>
                      <w:color w:val="auto"/>
                    </w:rPr>
                    <w:t>不属于“两高”行业，本项目不属于重大环境风险建设项目。</w:t>
                  </w:r>
                </w:p>
                <w:p w14:paraId="21E77F19">
                  <w:pPr>
                    <w:jc w:val="center"/>
                    <w:rPr>
                      <w:color w:val="auto"/>
                    </w:rPr>
                  </w:pPr>
                  <w:r>
                    <w:rPr>
                      <w:color w:val="auto"/>
                    </w:rPr>
                    <w:t>不是燃煤锅炉。</w:t>
                  </w:r>
                </w:p>
              </w:tc>
            </w:tr>
            <w:tr w14:paraId="319B10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295C82D2">
                  <w:pPr>
                    <w:jc w:val="center"/>
                    <w:rPr>
                      <w:color w:val="auto"/>
                    </w:rPr>
                  </w:pPr>
                </w:p>
              </w:tc>
              <w:tc>
                <w:tcPr>
                  <w:tcW w:w="3232" w:type="pct"/>
                  <w:tcBorders>
                    <w:tl2br w:val="nil"/>
                    <w:tr2bl w:val="nil"/>
                  </w:tcBorders>
                  <w:vAlign w:val="center"/>
                </w:tcPr>
                <w:p w14:paraId="5D138502">
                  <w:pPr>
                    <w:jc w:val="left"/>
                    <w:rPr>
                      <w:color w:val="auto"/>
                    </w:rPr>
                  </w:pPr>
                  <w:r>
                    <w:rPr>
                      <w:color w:val="auto"/>
                    </w:rPr>
                    <w:t>重大项目原则上应布局在优化开发区和重点开发区，并符合国土空间总体规划。</w:t>
                  </w:r>
                </w:p>
                <w:p w14:paraId="50E28BF2">
                  <w:pPr>
                    <w:jc w:val="left"/>
                    <w:rPr>
                      <w:color w:val="auto"/>
                    </w:rPr>
                  </w:pPr>
                  <w:r>
                    <w:rPr>
                      <w:color w:val="auto"/>
                    </w:rPr>
                    <w:t>化工石化、有色冶炼、制浆造纸等可能引发环境风险的项目，以及涉及石化、化工、工业涂装等重点行业高VOCs 排放的建设项目，在符合国家产业政策和清洁生产水平要求、满足污染物排放标准以及污染物排放总量控制指标前提下，应当在依法设立、基础设施齐全并具备有效规划、规划环境影响评价的产业园区内布设。</w:t>
                  </w:r>
                </w:p>
                <w:p w14:paraId="1E1FA42C">
                  <w:pPr>
                    <w:jc w:val="left"/>
                    <w:rPr>
                      <w:color w:val="auto"/>
                    </w:rPr>
                  </w:pPr>
                  <w:r>
                    <w:rPr>
                      <w:color w:val="auto"/>
                    </w:rPr>
                    <w:t>严格落实规划环评及其批复文件环境准入条件</w:t>
                  </w:r>
                  <w:r>
                    <w:rPr>
                      <w:rFonts w:hint="eastAsia"/>
                      <w:color w:val="auto"/>
                    </w:rPr>
                    <w:t>，对</w:t>
                  </w:r>
                  <w:r>
                    <w:rPr>
                      <w:color w:val="auto"/>
                    </w:rPr>
                    <w:t>空气质量未达标地区制定更严格的产业准入门槛。</w:t>
                  </w:r>
                </w:p>
              </w:tc>
              <w:tc>
                <w:tcPr>
                  <w:tcW w:w="1275" w:type="pct"/>
                  <w:tcBorders>
                    <w:tl2br w:val="nil"/>
                    <w:tr2bl w:val="nil"/>
                  </w:tcBorders>
                  <w:vAlign w:val="center"/>
                </w:tcPr>
                <w:p w14:paraId="3EE9FCFB">
                  <w:pPr>
                    <w:jc w:val="center"/>
                    <w:rPr>
                      <w:color w:val="auto"/>
                    </w:rPr>
                  </w:pPr>
                  <w:r>
                    <w:rPr>
                      <w:color w:val="auto"/>
                    </w:rPr>
                    <w:t>不涉及VOCs排放。项目采取有效可行的治理措施，可确保污染物达标排放。</w:t>
                  </w:r>
                </w:p>
              </w:tc>
            </w:tr>
            <w:tr w14:paraId="219176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24D81772">
                  <w:pPr>
                    <w:jc w:val="center"/>
                    <w:rPr>
                      <w:color w:val="auto"/>
                    </w:rPr>
                  </w:pPr>
                </w:p>
              </w:tc>
              <w:tc>
                <w:tcPr>
                  <w:tcW w:w="3232" w:type="pct"/>
                  <w:tcBorders>
                    <w:tl2br w:val="nil"/>
                    <w:tr2bl w:val="nil"/>
                  </w:tcBorders>
                  <w:vAlign w:val="center"/>
                </w:tcPr>
                <w:p w14:paraId="110838CC">
                  <w:pPr>
                    <w:jc w:val="left"/>
                    <w:rPr>
                      <w:color w:val="auto"/>
                    </w:rPr>
                  </w:pPr>
                  <w:r>
                    <w:rPr>
                      <w:color w:val="auto"/>
                    </w:rPr>
                    <w:t>进一步优化全省化工产业布局，提高化工行业本质安全和绿色发展水平，引领化工园区从规范化发展到高质量发展、促进化工产业转型升级。</w:t>
                  </w:r>
                </w:p>
              </w:tc>
              <w:tc>
                <w:tcPr>
                  <w:tcW w:w="1275" w:type="pct"/>
                  <w:tcBorders>
                    <w:tl2br w:val="nil"/>
                    <w:tr2bl w:val="nil"/>
                  </w:tcBorders>
                  <w:vAlign w:val="center"/>
                </w:tcPr>
                <w:p w14:paraId="0377AF6C">
                  <w:pPr>
                    <w:jc w:val="center"/>
                    <w:rPr>
                      <w:color w:val="auto"/>
                    </w:rPr>
                  </w:pPr>
                  <w:r>
                    <w:rPr>
                      <w:color w:val="auto"/>
                    </w:rPr>
                    <w:t>不涉及</w:t>
                  </w:r>
                </w:p>
              </w:tc>
            </w:tr>
            <w:tr w14:paraId="6BD934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restart"/>
                  <w:tcBorders>
                    <w:tl2br w:val="nil"/>
                    <w:tr2bl w:val="nil"/>
                  </w:tcBorders>
                  <w:vAlign w:val="center"/>
                </w:tcPr>
                <w:p w14:paraId="647777A0">
                  <w:pPr>
                    <w:jc w:val="center"/>
                    <w:rPr>
                      <w:color w:val="auto"/>
                    </w:rPr>
                  </w:pPr>
                  <w:r>
                    <w:rPr>
                      <w:color w:val="auto"/>
                    </w:rPr>
                    <w:t>污染物排放管控</w:t>
                  </w:r>
                </w:p>
              </w:tc>
              <w:tc>
                <w:tcPr>
                  <w:tcW w:w="3232" w:type="pct"/>
                  <w:tcBorders>
                    <w:tl2br w:val="nil"/>
                    <w:tr2bl w:val="nil"/>
                  </w:tcBorders>
                  <w:vAlign w:val="center"/>
                </w:tcPr>
                <w:p w14:paraId="56350FCA">
                  <w:pPr>
                    <w:jc w:val="left"/>
                    <w:rPr>
                      <w:color w:val="auto"/>
                    </w:rPr>
                  </w:pPr>
                  <w:r>
                    <w:rPr>
                      <w:color w:val="auto"/>
                    </w:rPr>
                    <w:t>落实主要污染物总量控制和排污许可制度。新建、改建、扩建重点行业建设项目实行主要污染物排放等量或倍量削减替代。严格涉VOCs建设项目环境影响评价，逐步推进区域内VOCs排放等量或倍量削减替代。</w:t>
                  </w:r>
                </w:p>
              </w:tc>
              <w:tc>
                <w:tcPr>
                  <w:tcW w:w="1275" w:type="pct"/>
                  <w:tcBorders>
                    <w:tl2br w:val="nil"/>
                    <w:tr2bl w:val="nil"/>
                  </w:tcBorders>
                  <w:vAlign w:val="center"/>
                </w:tcPr>
                <w:p w14:paraId="4CAB89FB">
                  <w:pPr>
                    <w:jc w:val="center"/>
                    <w:rPr>
                      <w:color w:val="auto"/>
                    </w:rPr>
                  </w:pPr>
                  <w:r>
                    <w:rPr>
                      <w:color w:val="auto"/>
                    </w:rPr>
                    <w:t>项目排污前依据排污许可要求申领排污许可证及污染物总量。</w:t>
                  </w:r>
                </w:p>
              </w:tc>
            </w:tr>
            <w:tr w14:paraId="05A7D9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06C3F0A9">
                  <w:pPr>
                    <w:jc w:val="center"/>
                    <w:rPr>
                      <w:color w:val="auto"/>
                    </w:rPr>
                  </w:pPr>
                </w:p>
              </w:tc>
              <w:tc>
                <w:tcPr>
                  <w:tcW w:w="3232" w:type="pct"/>
                  <w:tcBorders>
                    <w:tl2br w:val="nil"/>
                    <w:tr2bl w:val="nil"/>
                  </w:tcBorders>
                  <w:vAlign w:val="center"/>
                </w:tcPr>
                <w:p w14:paraId="25F4287C">
                  <w:pPr>
                    <w:jc w:val="left"/>
                    <w:rPr>
                      <w:color w:val="auto"/>
                    </w:rPr>
                  </w:pPr>
                  <w:r>
                    <w:rPr>
                      <w:color w:val="auto"/>
                    </w:rPr>
                    <w:t>空气质量未达标地区新建项目涉及的二氧化硫、氮氧化物、颗粒物、挥发性有机物（VOCs）排放全面执行大气污染物特别排放限值。</w:t>
                  </w:r>
                </w:p>
              </w:tc>
              <w:tc>
                <w:tcPr>
                  <w:tcW w:w="1275" w:type="pct"/>
                  <w:tcBorders>
                    <w:tl2br w:val="nil"/>
                    <w:tr2bl w:val="nil"/>
                  </w:tcBorders>
                  <w:vAlign w:val="center"/>
                </w:tcPr>
                <w:p w14:paraId="22C1F384">
                  <w:pPr>
                    <w:jc w:val="center"/>
                    <w:rPr>
                      <w:color w:val="auto"/>
                    </w:rPr>
                  </w:pPr>
                  <w:r>
                    <w:rPr>
                      <w:color w:val="auto"/>
                    </w:rPr>
                    <w:t>本项目位于环境空气达标区</w:t>
                  </w:r>
                </w:p>
              </w:tc>
            </w:tr>
            <w:tr w14:paraId="338C76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13615F07">
                  <w:pPr>
                    <w:jc w:val="center"/>
                    <w:rPr>
                      <w:color w:val="auto"/>
                    </w:rPr>
                  </w:pPr>
                </w:p>
              </w:tc>
              <w:tc>
                <w:tcPr>
                  <w:tcW w:w="3232" w:type="pct"/>
                  <w:tcBorders>
                    <w:tl2br w:val="nil"/>
                    <w:tr2bl w:val="nil"/>
                  </w:tcBorders>
                  <w:vAlign w:val="center"/>
                </w:tcPr>
                <w:p w14:paraId="19874CE9">
                  <w:pPr>
                    <w:jc w:val="left"/>
                    <w:rPr>
                      <w:color w:val="auto"/>
                    </w:rPr>
                  </w:pPr>
                  <w:r>
                    <w:rPr>
                      <w:color w:val="auto"/>
                    </w:rPr>
                    <w:t>推行秸秆全量化处置，持续推进秸秆肥料化、饲料化、能源化、基料化和原料化，逐步形成秸秆综合利用的长效机制。</w:t>
                  </w:r>
                </w:p>
              </w:tc>
              <w:tc>
                <w:tcPr>
                  <w:tcW w:w="1275" w:type="pct"/>
                  <w:tcBorders>
                    <w:tl2br w:val="nil"/>
                    <w:tr2bl w:val="nil"/>
                  </w:tcBorders>
                  <w:vAlign w:val="center"/>
                </w:tcPr>
                <w:p w14:paraId="769E576A">
                  <w:pPr>
                    <w:jc w:val="center"/>
                    <w:rPr>
                      <w:color w:val="auto"/>
                    </w:rPr>
                  </w:pPr>
                  <w:r>
                    <w:rPr>
                      <w:color w:val="auto"/>
                    </w:rPr>
                    <w:t>不涉及</w:t>
                  </w:r>
                </w:p>
              </w:tc>
            </w:tr>
            <w:tr w14:paraId="581508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2EA5CD8A">
                  <w:pPr>
                    <w:jc w:val="center"/>
                    <w:rPr>
                      <w:color w:val="auto"/>
                    </w:rPr>
                  </w:pPr>
                </w:p>
              </w:tc>
              <w:tc>
                <w:tcPr>
                  <w:tcW w:w="3232" w:type="pct"/>
                  <w:tcBorders>
                    <w:tl2br w:val="nil"/>
                    <w:tr2bl w:val="nil"/>
                  </w:tcBorders>
                  <w:vAlign w:val="center"/>
                </w:tcPr>
                <w:p w14:paraId="29CAF55C">
                  <w:pPr>
                    <w:jc w:val="left"/>
                    <w:rPr>
                      <w:color w:val="auto"/>
                    </w:rPr>
                  </w:pPr>
                  <w:r>
                    <w:rPr>
                      <w:color w:val="auto"/>
                    </w:rPr>
                    <w:t>推动城镇污水处理厂扩容工程和提标改造。超负荷、满负荷运行的污水处理厂要及时实施扩容，出水排入超标水域的污水处理厂要因地制宜提高出水标准。</w:t>
                  </w:r>
                </w:p>
              </w:tc>
              <w:tc>
                <w:tcPr>
                  <w:tcW w:w="1275" w:type="pct"/>
                  <w:tcBorders>
                    <w:tl2br w:val="nil"/>
                    <w:tr2bl w:val="nil"/>
                  </w:tcBorders>
                  <w:vAlign w:val="center"/>
                </w:tcPr>
                <w:p w14:paraId="6A33962C">
                  <w:pPr>
                    <w:jc w:val="center"/>
                    <w:rPr>
                      <w:color w:val="auto"/>
                    </w:rPr>
                  </w:pPr>
                  <w:r>
                    <w:rPr>
                      <w:color w:val="auto"/>
                    </w:rPr>
                    <w:t>不涉及</w:t>
                  </w:r>
                </w:p>
              </w:tc>
            </w:tr>
            <w:tr w14:paraId="193D18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39ED3909">
                  <w:pPr>
                    <w:jc w:val="center"/>
                    <w:rPr>
                      <w:color w:val="auto"/>
                    </w:rPr>
                  </w:pPr>
                </w:p>
              </w:tc>
              <w:tc>
                <w:tcPr>
                  <w:tcW w:w="3232" w:type="pct"/>
                  <w:tcBorders>
                    <w:tl2br w:val="nil"/>
                    <w:tr2bl w:val="nil"/>
                  </w:tcBorders>
                  <w:vAlign w:val="center"/>
                </w:tcPr>
                <w:p w14:paraId="5CB1E2CA">
                  <w:pPr>
                    <w:jc w:val="left"/>
                    <w:rPr>
                      <w:color w:val="auto"/>
                    </w:rPr>
                  </w:pPr>
                  <w:r>
                    <w:rPr>
                      <w:color w:val="auto"/>
                    </w:rPr>
                    <w:t>规模化畜禽养殖场（小区）应当保证畜禽粪污无害化处理和资源化利用设施的正常运转。</w:t>
                  </w:r>
                </w:p>
              </w:tc>
              <w:tc>
                <w:tcPr>
                  <w:tcW w:w="1275" w:type="pct"/>
                  <w:tcBorders>
                    <w:tl2br w:val="nil"/>
                    <w:tr2bl w:val="nil"/>
                  </w:tcBorders>
                  <w:vAlign w:val="center"/>
                </w:tcPr>
                <w:p w14:paraId="2F563507">
                  <w:pPr>
                    <w:jc w:val="center"/>
                    <w:rPr>
                      <w:color w:val="auto"/>
                    </w:rPr>
                  </w:pPr>
                  <w:r>
                    <w:rPr>
                      <w:color w:val="auto"/>
                    </w:rPr>
                    <w:t>不涉及</w:t>
                  </w:r>
                </w:p>
              </w:tc>
            </w:tr>
            <w:tr w14:paraId="099428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restart"/>
                  <w:tcBorders>
                    <w:tl2br w:val="nil"/>
                    <w:tr2bl w:val="nil"/>
                  </w:tcBorders>
                  <w:vAlign w:val="center"/>
                </w:tcPr>
                <w:p w14:paraId="57E665C0">
                  <w:pPr>
                    <w:jc w:val="center"/>
                    <w:rPr>
                      <w:color w:val="auto"/>
                    </w:rPr>
                  </w:pPr>
                  <w:r>
                    <w:rPr>
                      <w:color w:val="auto"/>
                    </w:rPr>
                    <w:t>环境风险防控</w:t>
                  </w:r>
                </w:p>
              </w:tc>
              <w:tc>
                <w:tcPr>
                  <w:tcW w:w="3232" w:type="pct"/>
                  <w:tcBorders>
                    <w:tl2br w:val="nil"/>
                    <w:tr2bl w:val="nil"/>
                  </w:tcBorders>
                  <w:vAlign w:val="center"/>
                </w:tcPr>
                <w:p w14:paraId="3CDA565C">
                  <w:pPr>
                    <w:jc w:val="left"/>
                    <w:rPr>
                      <w:color w:val="auto"/>
                    </w:rPr>
                  </w:pPr>
                  <w:r>
                    <w:rPr>
                      <w:color w:val="auto"/>
                    </w:rPr>
                    <w:t>到2025年，城镇人口密集区现有不符合防护距离要求的危险化学品生产企业应就地改造达标、搬迁进入规范化工园区或关闭退出，企业安全和环境风险大幅降低。</w:t>
                  </w:r>
                </w:p>
              </w:tc>
              <w:tc>
                <w:tcPr>
                  <w:tcW w:w="1275" w:type="pct"/>
                  <w:tcBorders>
                    <w:tl2br w:val="nil"/>
                    <w:tr2bl w:val="nil"/>
                  </w:tcBorders>
                  <w:vAlign w:val="center"/>
                </w:tcPr>
                <w:p w14:paraId="1F2FD892">
                  <w:pPr>
                    <w:jc w:val="center"/>
                    <w:rPr>
                      <w:color w:val="auto"/>
                    </w:rPr>
                  </w:pPr>
                  <w:r>
                    <w:rPr>
                      <w:color w:val="auto"/>
                    </w:rPr>
                    <w:t>不涉及</w:t>
                  </w:r>
                </w:p>
              </w:tc>
            </w:tr>
            <w:tr w14:paraId="365062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13CFE62A">
                  <w:pPr>
                    <w:jc w:val="center"/>
                    <w:rPr>
                      <w:color w:val="auto"/>
                    </w:rPr>
                  </w:pPr>
                </w:p>
              </w:tc>
              <w:tc>
                <w:tcPr>
                  <w:tcW w:w="3232" w:type="pct"/>
                  <w:tcBorders>
                    <w:tl2br w:val="nil"/>
                    <w:tr2bl w:val="nil"/>
                  </w:tcBorders>
                  <w:vAlign w:val="center"/>
                </w:tcPr>
                <w:p w14:paraId="29BDA264">
                  <w:pPr>
                    <w:jc w:val="left"/>
                    <w:rPr>
                      <w:color w:val="auto"/>
                    </w:rPr>
                  </w:pPr>
                  <w:r>
                    <w:rPr>
                      <w:color w:val="auto"/>
                    </w:rPr>
                    <w:t>巩固城市饮用水水源保护与治理成果，加强饮用水水源地规范化建设，完善风险防控与应急能力建设和相关管理措施，保证饮用水水源水质达标和水源安全。</w:t>
                  </w:r>
                </w:p>
              </w:tc>
              <w:tc>
                <w:tcPr>
                  <w:tcW w:w="1275" w:type="pct"/>
                  <w:tcBorders>
                    <w:tl2br w:val="nil"/>
                    <w:tr2bl w:val="nil"/>
                  </w:tcBorders>
                  <w:vAlign w:val="center"/>
                </w:tcPr>
                <w:p w14:paraId="6B0B9497">
                  <w:pPr>
                    <w:jc w:val="center"/>
                    <w:rPr>
                      <w:color w:val="auto"/>
                    </w:rPr>
                  </w:pPr>
                  <w:r>
                    <w:rPr>
                      <w:color w:val="auto"/>
                    </w:rPr>
                    <w:t>不涉及</w:t>
                  </w:r>
                </w:p>
              </w:tc>
            </w:tr>
            <w:tr w14:paraId="286013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restart"/>
                  <w:tcBorders>
                    <w:tl2br w:val="nil"/>
                    <w:tr2bl w:val="nil"/>
                  </w:tcBorders>
                  <w:vAlign w:val="center"/>
                </w:tcPr>
                <w:p w14:paraId="44EE6605">
                  <w:pPr>
                    <w:jc w:val="center"/>
                    <w:rPr>
                      <w:color w:val="auto"/>
                    </w:rPr>
                  </w:pPr>
                  <w:r>
                    <w:rPr>
                      <w:color w:val="auto"/>
                    </w:rPr>
                    <w:t>资源利用要求</w:t>
                  </w:r>
                </w:p>
              </w:tc>
              <w:tc>
                <w:tcPr>
                  <w:tcW w:w="3232" w:type="pct"/>
                  <w:tcBorders>
                    <w:tl2br w:val="nil"/>
                    <w:tr2bl w:val="nil"/>
                  </w:tcBorders>
                  <w:vAlign w:val="center"/>
                </w:tcPr>
                <w:p w14:paraId="08CCB991">
                  <w:pPr>
                    <w:jc w:val="left"/>
                    <w:rPr>
                      <w:color w:val="auto"/>
                    </w:rPr>
                  </w:pPr>
                  <w:r>
                    <w:rPr>
                      <w:color w:val="auto"/>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275" w:type="pct"/>
                  <w:tcBorders>
                    <w:tl2br w:val="nil"/>
                    <w:tr2bl w:val="nil"/>
                  </w:tcBorders>
                  <w:vAlign w:val="center"/>
                </w:tcPr>
                <w:p w14:paraId="30F7AACC">
                  <w:pPr>
                    <w:jc w:val="center"/>
                    <w:rPr>
                      <w:color w:val="auto"/>
                    </w:rPr>
                  </w:pPr>
                  <w:r>
                    <w:rPr>
                      <w:color w:val="auto"/>
                    </w:rPr>
                    <w:t>不涉及</w:t>
                  </w:r>
                </w:p>
              </w:tc>
            </w:tr>
            <w:tr w14:paraId="32AF4C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08DEA259">
                  <w:pPr>
                    <w:jc w:val="center"/>
                    <w:rPr>
                      <w:color w:val="auto"/>
                    </w:rPr>
                  </w:pPr>
                </w:p>
              </w:tc>
              <w:tc>
                <w:tcPr>
                  <w:tcW w:w="3232" w:type="pct"/>
                  <w:tcBorders>
                    <w:tl2br w:val="nil"/>
                    <w:tr2bl w:val="nil"/>
                  </w:tcBorders>
                  <w:vAlign w:val="center"/>
                </w:tcPr>
                <w:p w14:paraId="6006D80B">
                  <w:pPr>
                    <w:jc w:val="left"/>
                    <w:rPr>
                      <w:color w:val="auto"/>
                    </w:rPr>
                  </w:pPr>
                  <w:r>
                    <w:rPr>
                      <w:color w:val="auto"/>
                    </w:rPr>
                    <w:t>按照《中华人民共和国黑土地保护法》《吉林省黑土地保护条例》实施黑土地保护，加大黑土区水土流失治理力度，发展保护性耕作，促进黑土地可持续发展。</w:t>
                  </w:r>
                </w:p>
              </w:tc>
              <w:tc>
                <w:tcPr>
                  <w:tcW w:w="1275" w:type="pct"/>
                  <w:tcBorders>
                    <w:tl2br w:val="nil"/>
                    <w:tr2bl w:val="nil"/>
                  </w:tcBorders>
                  <w:vAlign w:val="center"/>
                </w:tcPr>
                <w:p w14:paraId="019B022E">
                  <w:pPr>
                    <w:jc w:val="center"/>
                    <w:rPr>
                      <w:color w:val="auto"/>
                    </w:rPr>
                  </w:pPr>
                  <w:r>
                    <w:rPr>
                      <w:color w:val="auto"/>
                    </w:rPr>
                    <w:t>项目用地为城市建设用地，</w:t>
                  </w:r>
                  <w:r>
                    <w:rPr>
                      <w:rFonts w:hint="eastAsia"/>
                      <w:color w:val="auto"/>
                    </w:rPr>
                    <w:t>为原环评设备变更项目，不新增占地，</w:t>
                  </w:r>
                  <w:r>
                    <w:rPr>
                      <w:color w:val="auto"/>
                    </w:rPr>
                    <w:t>不占用农田。</w:t>
                  </w:r>
                </w:p>
              </w:tc>
            </w:tr>
            <w:tr w14:paraId="17A11D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0A1936D0">
                  <w:pPr>
                    <w:jc w:val="center"/>
                    <w:rPr>
                      <w:color w:val="auto"/>
                    </w:rPr>
                  </w:pPr>
                </w:p>
              </w:tc>
              <w:tc>
                <w:tcPr>
                  <w:tcW w:w="3232" w:type="pct"/>
                  <w:tcBorders>
                    <w:tl2br w:val="nil"/>
                    <w:tr2bl w:val="nil"/>
                  </w:tcBorders>
                  <w:vAlign w:val="center"/>
                </w:tcPr>
                <w:p w14:paraId="04588A44">
                  <w:pPr>
                    <w:jc w:val="left"/>
                    <w:rPr>
                      <w:color w:val="auto"/>
                    </w:rPr>
                  </w:pPr>
                  <w:r>
                    <w:rPr>
                      <w:color w:val="auto"/>
                    </w:rPr>
                    <w:t>严格控制煤炭消费。制定煤炭消费总量控制目标，规范实行煤炭消费控制目标管理和减量（等量）替代管理。</w:t>
                  </w:r>
                </w:p>
              </w:tc>
              <w:tc>
                <w:tcPr>
                  <w:tcW w:w="1275" w:type="pct"/>
                  <w:tcBorders>
                    <w:tl2br w:val="nil"/>
                    <w:tr2bl w:val="nil"/>
                  </w:tcBorders>
                  <w:vAlign w:val="center"/>
                </w:tcPr>
                <w:p w14:paraId="53BD137A">
                  <w:pPr>
                    <w:jc w:val="center"/>
                    <w:rPr>
                      <w:color w:val="auto"/>
                    </w:rPr>
                  </w:pPr>
                  <w:r>
                    <w:rPr>
                      <w:color w:val="auto"/>
                    </w:rPr>
                    <w:t>不涉及</w:t>
                  </w:r>
                </w:p>
              </w:tc>
            </w:tr>
            <w:tr w14:paraId="0669B1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2" w:type="pct"/>
                  <w:vMerge w:val="continue"/>
                  <w:tcBorders>
                    <w:tl2br w:val="nil"/>
                    <w:tr2bl w:val="nil"/>
                  </w:tcBorders>
                  <w:vAlign w:val="center"/>
                </w:tcPr>
                <w:p w14:paraId="1AF2C88D">
                  <w:pPr>
                    <w:jc w:val="center"/>
                    <w:rPr>
                      <w:color w:val="auto"/>
                    </w:rPr>
                  </w:pPr>
                </w:p>
              </w:tc>
              <w:tc>
                <w:tcPr>
                  <w:tcW w:w="3232" w:type="pct"/>
                  <w:tcBorders>
                    <w:tl2br w:val="nil"/>
                    <w:tr2bl w:val="nil"/>
                  </w:tcBorders>
                  <w:vAlign w:val="center"/>
                </w:tcPr>
                <w:p w14:paraId="6F04768D">
                  <w:pPr>
                    <w:jc w:val="left"/>
                    <w:rPr>
                      <w:color w:val="auto"/>
                    </w:rPr>
                  </w:pPr>
                  <w:r>
                    <w:rPr>
                      <w:color w:val="auto"/>
                    </w:rPr>
                    <w:t>高污染燃料禁燃区内，禁止销售、燃用高污染燃料；禁止新建、扩建燃用高污染燃料的设施。</w:t>
                  </w:r>
                </w:p>
              </w:tc>
              <w:tc>
                <w:tcPr>
                  <w:tcW w:w="1275" w:type="pct"/>
                  <w:tcBorders>
                    <w:tl2br w:val="nil"/>
                    <w:tr2bl w:val="nil"/>
                  </w:tcBorders>
                  <w:vAlign w:val="center"/>
                </w:tcPr>
                <w:p w14:paraId="1944FB4E">
                  <w:pPr>
                    <w:jc w:val="center"/>
                    <w:rPr>
                      <w:color w:val="auto"/>
                    </w:rPr>
                  </w:pPr>
                  <w:r>
                    <w:rPr>
                      <w:color w:val="auto"/>
                    </w:rPr>
                    <w:t>不属于高污染燃料禁燃区，且本项目使用清洁燃料</w:t>
                  </w:r>
                </w:p>
              </w:tc>
            </w:tr>
          </w:tbl>
          <w:p w14:paraId="1FC6D279">
            <w:pPr>
              <w:autoSpaceDE w:val="0"/>
              <w:autoSpaceDN w:val="0"/>
              <w:adjustRightInd w:val="0"/>
              <w:snapToGrid w:val="0"/>
              <w:spacing w:line="360" w:lineRule="auto"/>
              <w:ind w:firstLine="480" w:firstLineChars="200"/>
              <w:jc w:val="left"/>
              <w:rPr>
                <w:color w:val="auto"/>
                <w:sz w:val="24"/>
                <w:szCs w:val="24"/>
              </w:rPr>
            </w:pPr>
            <w:r>
              <w:rPr>
                <w:color w:val="auto"/>
                <w:sz w:val="24"/>
                <w:szCs w:val="24"/>
              </w:rPr>
              <w:t>以上表可知，本项目建设符合《吉林省生态环境准入清单》。</w:t>
            </w:r>
          </w:p>
          <w:p w14:paraId="29852594">
            <w:pPr>
              <w:autoSpaceDE w:val="0"/>
              <w:autoSpaceDN w:val="0"/>
              <w:adjustRightInd w:val="0"/>
              <w:snapToGrid w:val="0"/>
              <w:spacing w:line="360" w:lineRule="auto"/>
              <w:ind w:firstLine="480" w:firstLineChars="200"/>
              <w:jc w:val="left"/>
              <w:rPr>
                <w:color w:val="auto"/>
                <w:sz w:val="24"/>
                <w:szCs w:val="24"/>
              </w:rPr>
            </w:pPr>
            <w:r>
              <w:rPr>
                <w:color w:val="auto"/>
                <w:sz w:val="24"/>
                <w:szCs w:val="24"/>
              </w:rPr>
              <w:t>（1）与白山市“</w:t>
            </w:r>
            <w:r>
              <w:rPr>
                <w:rFonts w:hint="eastAsia"/>
                <w:color w:val="auto"/>
                <w:sz w:val="24"/>
                <w:szCs w:val="24"/>
                <w:lang w:eastAsia="zh-CN"/>
              </w:rPr>
              <w:t>生态</w:t>
            </w:r>
            <w:r>
              <w:rPr>
                <w:rFonts w:hint="eastAsia" w:ascii="Times New Roman" w:hAnsi="Times New Roman" w:cs="Times New Roman"/>
                <w:color w:val="auto"/>
                <w:sz w:val="24"/>
                <w:szCs w:val="24"/>
                <w:lang w:eastAsia="zh-CN"/>
              </w:rPr>
              <w:t>环境分</w:t>
            </w:r>
            <w:r>
              <w:rPr>
                <w:rFonts w:hint="eastAsia"/>
                <w:color w:val="auto"/>
                <w:sz w:val="24"/>
                <w:szCs w:val="24"/>
                <w:lang w:eastAsia="zh-CN"/>
              </w:rPr>
              <w:t>区管控</w:t>
            </w:r>
            <w:r>
              <w:rPr>
                <w:color w:val="auto"/>
                <w:sz w:val="24"/>
                <w:szCs w:val="24"/>
              </w:rPr>
              <w:t>”的符合性</w:t>
            </w:r>
          </w:p>
          <w:p w14:paraId="73FF6C63">
            <w:pPr>
              <w:autoSpaceDE w:val="0"/>
              <w:autoSpaceDN w:val="0"/>
              <w:adjustRightInd w:val="0"/>
              <w:snapToGrid w:val="0"/>
              <w:spacing w:line="360" w:lineRule="auto"/>
              <w:ind w:firstLine="480" w:firstLineChars="200"/>
              <w:jc w:val="left"/>
              <w:rPr>
                <w:color w:val="auto"/>
                <w:sz w:val="24"/>
                <w:szCs w:val="24"/>
              </w:rPr>
            </w:pPr>
            <w:r>
              <w:rPr>
                <w:color w:val="auto"/>
                <w:sz w:val="24"/>
                <w:szCs w:val="24"/>
              </w:rPr>
              <w:t>2024年12月31日，白山市人民政府发布《白山市生态环境分区管控实施方案》（白山政办发〔2024〕11号）对白山市管控要求进行符合性分析，详见表1-</w:t>
            </w:r>
            <w:r>
              <w:rPr>
                <w:rFonts w:hint="eastAsia"/>
                <w:color w:val="auto"/>
                <w:sz w:val="24"/>
                <w:szCs w:val="24"/>
              </w:rPr>
              <w:t>3</w:t>
            </w:r>
            <w:r>
              <w:rPr>
                <w:color w:val="auto"/>
                <w:sz w:val="24"/>
                <w:szCs w:val="24"/>
              </w:rPr>
              <w:t>。</w:t>
            </w:r>
          </w:p>
          <w:p w14:paraId="28EE1910">
            <w:pPr>
              <w:autoSpaceDE w:val="0"/>
              <w:autoSpaceDN w:val="0"/>
              <w:adjustRightInd w:val="0"/>
              <w:snapToGrid w:val="0"/>
              <w:spacing w:line="360" w:lineRule="auto"/>
              <w:jc w:val="center"/>
              <w:rPr>
                <w:b/>
                <w:bCs/>
                <w:color w:val="auto"/>
              </w:rPr>
            </w:pPr>
            <w:r>
              <w:rPr>
                <w:b/>
                <w:bCs/>
                <w:color w:val="auto"/>
              </w:rPr>
              <w:t>表1-</w:t>
            </w:r>
            <w:r>
              <w:rPr>
                <w:rFonts w:hint="eastAsia"/>
                <w:b/>
                <w:bCs/>
                <w:color w:val="auto"/>
              </w:rPr>
              <w:t>3</w:t>
            </w:r>
            <w:r>
              <w:rPr>
                <w:b/>
                <w:bCs/>
                <w:color w:val="auto"/>
              </w:rPr>
              <w:t>《白山市生态环境分区管控实施方案》符合性分析</w:t>
            </w:r>
          </w:p>
          <w:tbl>
            <w:tblPr>
              <w:tblStyle w:val="48"/>
              <w:tblW w:w="49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91"/>
              <w:gridCol w:w="1233"/>
              <w:gridCol w:w="3620"/>
              <w:gridCol w:w="1919"/>
            </w:tblGrid>
            <w:tr w14:paraId="66B53D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tcBorders>
                    <w:tl2br w:val="nil"/>
                    <w:tr2bl w:val="nil"/>
                  </w:tcBorders>
                  <w:vAlign w:val="center"/>
                </w:tcPr>
                <w:p w14:paraId="51444178">
                  <w:pPr>
                    <w:pStyle w:val="99"/>
                    <w:autoSpaceDE w:val="0"/>
                    <w:autoSpaceDN w:val="0"/>
                    <w:jc w:val="center"/>
                    <w:rPr>
                      <w:rFonts w:ascii="Times New Roman" w:hAnsi="Times New Roman" w:cs="Times New Roman"/>
                      <w:color w:val="auto"/>
                      <w:sz w:val="21"/>
                      <w:szCs w:val="21"/>
                    </w:rPr>
                  </w:pPr>
                  <w:r>
                    <w:rPr>
                      <w:rFonts w:ascii="Times New Roman" w:hAnsi="Times New Roman" w:cs="Times New Roman"/>
                      <w:color w:val="auto"/>
                      <w:sz w:val="21"/>
                      <w:szCs w:val="21"/>
                    </w:rPr>
                    <w:t>管控</w:t>
                  </w:r>
                </w:p>
                <w:p w14:paraId="42907D73">
                  <w:pPr>
                    <w:pStyle w:val="99"/>
                    <w:autoSpaceDE w:val="0"/>
                    <w:autoSpaceDN w:val="0"/>
                    <w:jc w:val="center"/>
                    <w:rPr>
                      <w:rFonts w:ascii="Times New Roman" w:hAnsi="Times New Roman" w:cs="Times New Roman"/>
                      <w:color w:val="auto"/>
                      <w:sz w:val="21"/>
                      <w:szCs w:val="21"/>
                    </w:rPr>
                  </w:pPr>
                  <w:r>
                    <w:rPr>
                      <w:rFonts w:ascii="Times New Roman" w:hAnsi="Times New Roman" w:cs="Times New Roman"/>
                      <w:color w:val="auto"/>
                      <w:sz w:val="21"/>
                      <w:szCs w:val="21"/>
                    </w:rPr>
                    <w:t>类别</w:t>
                  </w:r>
                </w:p>
              </w:tc>
              <w:tc>
                <w:tcPr>
                  <w:tcW w:w="3207" w:type="pct"/>
                  <w:gridSpan w:val="2"/>
                  <w:tcBorders>
                    <w:tl2br w:val="nil"/>
                    <w:tr2bl w:val="nil"/>
                  </w:tcBorders>
                  <w:vAlign w:val="center"/>
                </w:tcPr>
                <w:p w14:paraId="3C296AFC">
                  <w:pPr>
                    <w:pStyle w:val="99"/>
                    <w:autoSpaceDE w:val="0"/>
                    <w:autoSpaceDN w:val="0"/>
                    <w:jc w:val="center"/>
                    <w:rPr>
                      <w:rFonts w:ascii="Times New Roman" w:hAnsi="Times New Roman" w:cs="Times New Roman"/>
                      <w:color w:val="auto"/>
                      <w:sz w:val="21"/>
                      <w:szCs w:val="21"/>
                    </w:rPr>
                  </w:pPr>
                  <w:r>
                    <w:rPr>
                      <w:rFonts w:ascii="Times New Roman" w:hAnsi="Times New Roman" w:cs="Times New Roman"/>
                      <w:color w:val="auto"/>
                      <w:sz w:val="21"/>
                      <w:szCs w:val="21"/>
                    </w:rPr>
                    <w:t>管控要求</w:t>
                  </w:r>
                </w:p>
              </w:tc>
              <w:tc>
                <w:tcPr>
                  <w:tcW w:w="1268" w:type="pct"/>
                  <w:tcBorders>
                    <w:tl2br w:val="nil"/>
                    <w:tr2bl w:val="nil"/>
                  </w:tcBorders>
                  <w:vAlign w:val="center"/>
                </w:tcPr>
                <w:p w14:paraId="1BFA26F5">
                  <w:pPr>
                    <w:pStyle w:val="99"/>
                    <w:autoSpaceDE w:val="0"/>
                    <w:autoSpaceDN w:val="0"/>
                    <w:jc w:val="center"/>
                    <w:rPr>
                      <w:rFonts w:ascii="Times New Roman" w:hAnsi="Times New Roman" w:cs="Times New Roman"/>
                      <w:color w:val="auto"/>
                      <w:sz w:val="21"/>
                      <w:szCs w:val="21"/>
                    </w:rPr>
                  </w:pPr>
                  <w:r>
                    <w:rPr>
                      <w:rFonts w:ascii="Times New Roman" w:hAnsi="Times New Roman" w:cs="Times New Roman"/>
                      <w:color w:val="auto"/>
                      <w:sz w:val="21"/>
                      <w:szCs w:val="21"/>
                    </w:rPr>
                    <w:t>本项目情况</w:t>
                  </w:r>
                </w:p>
              </w:tc>
            </w:tr>
            <w:tr w14:paraId="7B9A1D3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vMerge w:val="restart"/>
                  <w:tcBorders>
                    <w:tl2br w:val="nil"/>
                    <w:tr2bl w:val="nil"/>
                  </w:tcBorders>
                  <w:vAlign w:val="center"/>
                </w:tcPr>
                <w:p w14:paraId="52080F8F">
                  <w:pPr>
                    <w:pStyle w:val="99"/>
                    <w:autoSpaceDE w:val="0"/>
                    <w:autoSpaceDN w:val="0"/>
                    <w:rPr>
                      <w:rFonts w:ascii="Times New Roman" w:hAnsi="Times New Roman" w:cs="Times New Roman"/>
                      <w:color w:val="auto"/>
                      <w:sz w:val="21"/>
                      <w:szCs w:val="21"/>
                    </w:rPr>
                  </w:pPr>
                  <w:r>
                    <w:rPr>
                      <w:rFonts w:ascii="Times New Roman" w:hAnsi="Times New Roman" w:cs="Times New Roman"/>
                      <w:color w:val="auto"/>
                      <w:sz w:val="21"/>
                      <w:szCs w:val="21"/>
                    </w:rPr>
                    <w:t>空间布局约束</w:t>
                  </w:r>
                </w:p>
              </w:tc>
              <w:tc>
                <w:tcPr>
                  <w:tcW w:w="3207" w:type="pct"/>
                  <w:gridSpan w:val="2"/>
                  <w:tcBorders>
                    <w:tl2br w:val="nil"/>
                    <w:tr2bl w:val="nil"/>
                  </w:tcBorders>
                  <w:vAlign w:val="center"/>
                </w:tcPr>
                <w:p w14:paraId="1A49D504">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禁止新建、扩建《产业结构调整指导目录》（现行）明确的淘汰类项目和引入《市场准入负面清单》（现行）禁止准入类事项，引入项目应符合园区规划、规划环境影响评价和区域产业准入负面清单要求。</w:t>
                  </w:r>
                </w:p>
              </w:tc>
              <w:tc>
                <w:tcPr>
                  <w:tcW w:w="1268" w:type="pct"/>
                  <w:tcBorders>
                    <w:tl2br w:val="nil"/>
                    <w:tr2bl w:val="nil"/>
                  </w:tcBorders>
                  <w:vAlign w:val="center"/>
                </w:tcPr>
                <w:p w14:paraId="1D7DBBCB">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经查《产业结构调整指导目录（2024年本）》本项目不属于鼓励类、限制、淘汰类项目，因此为允许类，本项目符合国家产业政策要求；本项目不属于《市场准入负面清单（2022年版）》禁止准入类。</w:t>
                  </w:r>
                </w:p>
              </w:tc>
            </w:tr>
            <w:tr w14:paraId="4AA7EF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vMerge w:val="continue"/>
                  <w:tcBorders>
                    <w:tl2br w:val="nil"/>
                    <w:tr2bl w:val="nil"/>
                  </w:tcBorders>
                  <w:vAlign w:val="center"/>
                </w:tcPr>
                <w:p w14:paraId="625F5883">
                  <w:pPr>
                    <w:pStyle w:val="99"/>
                    <w:autoSpaceDE w:val="0"/>
                    <w:autoSpaceDN w:val="0"/>
                    <w:rPr>
                      <w:rFonts w:ascii="Times New Roman" w:hAnsi="Times New Roman" w:cs="Times New Roman"/>
                      <w:color w:val="auto"/>
                      <w:sz w:val="21"/>
                      <w:szCs w:val="21"/>
                      <w:lang w:eastAsia="zh-CN"/>
                    </w:rPr>
                  </w:pPr>
                </w:p>
              </w:tc>
              <w:tc>
                <w:tcPr>
                  <w:tcW w:w="3207" w:type="pct"/>
                  <w:gridSpan w:val="2"/>
                  <w:tcBorders>
                    <w:tl2br w:val="nil"/>
                    <w:tr2bl w:val="nil"/>
                  </w:tcBorders>
                  <w:vAlign w:val="center"/>
                </w:tcPr>
                <w:p w14:paraId="7ED386E8">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新建化工类“两高”项目必须进入已认定的化工园区，有色金属冶炼、平板玻璃项目应布局在依法合规设立并经规划环评的产业园区，在已认定的化工园区外，禁止新（扩）建危险化学品和化工项目；同时严禁“两高”项目盲目上马。</w:t>
                  </w:r>
                </w:p>
              </w:tc>
              <w:tc>
                <w:tcPr>
                  <w:tcW w:w="1268" w:type="pct"/>
                  <w:tcBorders>
                    <w:tl2br w:val="nil"/>
                    <w:tr2bl w:val="nil"/>
                  </w:tcBorders>
                  <w:vAlign w:val="center"/>
                </w:tcPr>
                <w:p w14:paraId="13EB7303">
                  <w:pPr>
                    <w:pStyle w:val="99"/>
                    <w:autoSpaceDE w:val="0"/>
                    <w:autoSpaceDN w:val="0"/>
                    <w:jc w:val="center"/>
                    <w:rPr>
                      <w:rFonts w:ascii="Times New Roman" w:hAnsi="Times New Roman" w:cs="Times New Roman"/>
                      <w:color w:val="auto"/>
                      <w:sz w:val="21"/>
                      <w:szCs w:val="21"/>
                    </w:rPr>
                  </w:pPr>
                  <w:r>
                    <w:rPr>
                      <w:rFonts w:ascii="Times New Roman" w:hAnsi="Times New Roman" w:cs="Times New Roman"/>
                      <w:color w:val="auto"/>
                      <w:sz w:val="21"/>
                      <w:szCs w:val="21"/>
                    </w:rPr>
                    <w:t>不涉及</w:t>
                  </w:r>
                </w:p>
              </w:tc>
            </w:tr>
            <w:tr w14:paraId="0ABD84E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vMerge w:val="continue"/>
                  <w:tcBorders>
                    <w:tl2br w:val="nil"/>
                    <w:tr2bl w:val="nil"/>
                  </w:tcBorders>
                  <w:vAlign w:val="center"/>
                </w:tcPr>
                <w:p w14:paraId="27ADA136">
                  <w:pPr>
                    <w:pStyle w:val="99"/>
                    <w:autoSpaceDE w:val="0"/>
                    <w:autoSpaceDN w:val="0"/>
                    <w:rPr>
                      <w:rFonts w:ascii="Times New Roman" w:hAnsi="Times New Roman" w:cs="Times New Roman"/>
                      <w:color w:val="auto"/>
                      <w:sz w:val="21"/>
                      <w:szCs w:val="21"/>
                    </w:rPr>
                  </w:pPr>
                </w:p>
              </w:tc>
              <w:tc>
                <w:tcPr>
                  <w:tcW w:w="3207" w:type="pct"/>
                  <w:gridSpan w:val="2"/>
                  <w:tcBorders>
                    <w:tl2br w:val="nil"/>
                    <w:tr2bl w:val="nil"/>
                  </w:tcBorders>
                  <w:vAlign w:val="center"/>
                </w:tcPr>
                <w:p w14:paraId="4B0E5D39">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禁止在下列林地的采伐迹地种植人参：（1）自然保护区、森林公园、景区及其附近林地；（2）江河源头和两岸林地；（3）水库、湖泊周围等生态重要区位林地；（4）国道、省道、县道两侧第一层山脊内林地；（5）坡度在25度以上的林地；（6）山脊、沟壑等林地；（7）不符合人参种植标准和要求的其他林地。</w:t>
                  </w:r>
                </w:p>
              </w:tc>
              <w:tc>
                <w:tcPr>
                  <w:tcW w:w="1268" w:type="pct"/>
                  <w:tcBorders>
                    <w:tl2br w:val="nil"/>
                    <w:tr2bl w:val="nil"/>
                  </w:tcBorders>
                  <w:vAlign w:val="center"/>
                </w:tcPr>
                <w:p w14:paraId="011B2DED">
                  <w:pPr>
                    <w:pStyle w:val="99"/>
                    <w:autoSpaceDE w:val="0"/>
                    <w:autoSpaceDN w:val="0"/>
                    <w:jc w:val="center"/>
                    <w:rPr>
                      <w:rFonts w:ascii="Times New Roman" w:hAnsi="Times New Roman" w:cs="Times New Roman"/>
                      <w:color w:val="auto"/>
                      <w:sz w:val="21"/>
                      <w:szCs w:val="21"/>
                    </w:rPr>
                  </w:pPr>
                  <w:r>
                    <w:rPr>
                      <w:rFonts w:ascii="Times New Roman" w:hAnsi="Times New Roman" w:cs="Times New Roman"/>
                      <w:color w:val="auto"/>
                      <w:sz w:val="21"/>
                      <w:szCs w:val="21"/>
                    </w:rPr>
                    <w:t>不涉及</w:t>
                  </w:r>
                </w:p>
              </w:tc>
            </w:tr>
            <w:tr w14:paraId="37E0A2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vMerge w:val="restart"/>
                  <w:tcBorders>
                    <w:tl2br w:val="nil"/>
                    <w:tr2bl w:val="nil"/>
                  </w:tcBorders>
                  <w:vAlign w:val="center"/>
                </w:tcPr>
                <w:p w14:paraId="239FBD41">
                  <w:pPr>
                    <w:pStyle w:val="99"/>
                    <w:autoSpaceDE w:val="0"/>
                    <w:autoSpaceDN w:val="0"/>
                    <w:rPr>
                      <w:rFonts w:ascii="Times New Roman" w:hAnsi="Times New Roman" w:cs="Times New Roman"/>
                      <w:color w:val="auto"/>
                      <w:sz w:val="21"/>
                      <w:szCs w:val="21"/>
                    </w:rPr>
                  </w:pPr>
                  <w:r>
                    <w:rPr>
                      <w:rFonts w:ascii="Times New Roman" w:hAnsi="Times New Roman" w:cs="Times New Roman"/>
                      <w:color w:val="auto"/>
                      <w:sz w:val="21"/>
                      <w:szCs w:val="21"/>
                    </w:rPr>
                    <w:t>污染物排放管控</w:t>
                  </w:r>
                </w:p>
              </w:tc>
              <w:tc>
                <w:tcPr>
                  <w:tcW w:w="815" w:type="pct"/>
                  <w:vMerge w:val="restart"/>
                  <w:tcBorders>
                    <w:tl2br w:val="nil"/>
                    <w:tr2bl w:val="nil"/>
                  </w:tcBorders>
                  <w:vAlign w:val="center"/>
                </w:tcPr>
                <w:p w14:paraId="422C1BDA">
                  <w:pPr>
                    <w:pStyle w:val="99"/>
                    <w:autoSpaceDE w:val="0"/>
                    <w:autoSpaceDN w:val="0"/>
                    <w:rPr>
                      <w:rFonts w:ascii="Times New Roman" w:hAnsi="Times New Roman" w:cs="Times New Roman"/>
                      <w:color w:val="auto"/>
                      <w:sz w:val="21"/>
                      <w:szCs w:val="21"/>
                    </w:rPr>
                  </w:pPr>
                  <w:r>
                    <w:rPr>
                      <w:rFonts w:ascii="Times New Roman" w:hAnsi="Times New Roman" w:cs="Times New Roman"/>
                      <w:color w:val="auto"/>
                      <w:sz w:val="21"/>
                      <w:szCs w:val="21"/>
                    </w:rPr>
                    <w:t>环境质量目标</w:t>
                  </w:r>
                </w:p>
              </w:tc>
              <w:tc>
                <w:tcPr>
                  <w:tcW w:w="2392" w:type="pct"/>
                  <w:tcBorders>
                    <w:tl2br w:val="nil"/>
                    <w:tr2bl w:val="nil"/>
                  </w:tcBorders>
                  <w:vAlign w:val="center"/>
                </w:tcPr>
                <w:p w14:paraId="313542FD">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大气环境质量持续改善。2025年全市PM2.5年均浓度达到25微克/立方米，优良天数比例保持在98%左右；2035年允许波动，不能恶化（沙尘影响不计入）。</w:t>
                  </w:r>
                </w:p>
              </w:tc>
              <w:tc>
                <w:tcPr>
                  <w:tcW w:w="1268" w:type="pct"/>
                  <w:tcBorders>
                    <w:tl2br w:val="nil"/>
                    <w:tr2bl w:val="nil"/>
                  </w:tcBorders>
                  <w:vAlign w:val="center"/>
                </w:tcPr>
                <w:p w14:paraId="6357BC53">
                  <w:pPr>
                    <w:autoSpaceDE w:val="0"/>
                    <w:autoSpaceDN w:val="0"/>
                    <w:jc w:val="center"/>
                    <w:rPr>
                      <w:color w:val="auto"/>
                      <w:sz w:val="21"/>
                      <w:szCs w:val="21"/>
                      <w:lang w:eastAsia="en-US"/>
                    </w:rPr>
                  </w:pPr>
                  <w:r>
                    <w:rPr>
                      <w:color w:val="auto"/>
                      <w:sz w:val="21"/>
                      <w:szCs w:val="21"/>
                      <w:lang w:eastAsia="en-US"/>
                    </w:rPr>
                    <w:t>本项目运行期废气污染物经处理后排放，对周边环境影响较小。</w:t>
                  </w:r>
                </w:p>
              </w:tc>
            </w:tr>
            <w:tr w14:paraId="218728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vMerge w:val="continue"/>
                  <w:tcBorders>
                    <w:tl2br w:val="nil"/>
                    <w:tr2bl w:val="nil"/>
                  </w:tcBorders>
                  <w:vAlign w:val="center"/>
                </w:tcPr>
                <w:p w14:paraId="3FD56CB4">
                  <w:pPr>
                    <w:pStyle w:val="99"/>
                    <w:autoSpaceDE w:val="0"/>
                    <w:autoSpaceDN w:val="0"/>
                    <w:rPr>
                      <w:rFonts w:ascii="Times New Roman" w:hAnsi="Times New Roman" w:cs="Times New Roman"/>
                      <w:color w:val="auto"/>
                      <w:sz w:val="21"/>
                      <w:szCs w:val="21"/>
                      <w:lang w:eastAsia="zh-CN"/>
                    </w:rPr>
                  </w:pPr>
                </w:p>
              </w:tc>
              <w:tc>
                <w:tcPr>
                  <w:tcW w:w="815" w:type="pct"/>
                  <w:vMerge w:val="continue"/>
                  <w:tcBorders>
                    <w:tl2br w:val="nil"/>
                    <w:tr2bl w:val="nil"/>
                  </w:tcBorders>
                  <w:vAlign w:val="center"/>
                </w:tcPr>
                <w:p w14:paraId="79B7FC7F">
                  <w:pPr>
                    <w:pStyle w:val="99"/>
                    <w:autoSpaceDE w:val="0"/>
                    <w:autoSpaceDN w:val="0"/>
                    <w:rPr>
                      <w:rFonts w:ascii="Times New Roman" w:hAnsi="Times New Roman" w:cs="Times New Roman"/>
                      <w:color w:val="auto"/>
                      <w:sz w:val="21"/>
                      <w:szCs w:val="21"/>
                      <w:lang w:eastAsia="zh-CN"/>
                    </w:rPr>
                  </w:pPr>
                </w:p>
              </w:tc>
              <w:tc>
                <w:tcPr>
                  <w:tcW w:w="2392" w:type="pct"/>
                  <w:tcBorders>
                    <w:tl2br w:val="nil"/>
                    <w:tr2bl w:val="nil"/>
                  </w:tcBorders>
                  <w:vAlign w:val="center"/>
                </w:tcPr>
                <w:p w14:paraId="225E7C70">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水环境质量持续改善。2025年地表水国控断面达到或优于Ⅲ类水体比例保持100%，饮用水水源地水质稳定达标。</w:t>
                  </w:r>
                </w:p>
              </w:tc>
              <w:tc>
                <w:tcPr>
                  <w:tcW w:w="1268" w:type="pct"/>
                  <w:tcBorders>
                    <w:tl2br w:val="nil"/>
                    <w:tr2bl w:val="nil"/>
                  </w:tcBorders>
                  <w:vAlign w:val="center"/>
                </w:tcPr>
                <w:p w14:paraId="1DD8A889">
                  <w:pPr>
                    <w:autoSpaceDE w:val="0"/>
                    <w:autoSpaceDN w:val="0"/>
                    <w:jc w:val="center"/>
                    <w:rPr>
                      <w:rFonts w:hint="eastAsia" w:eastAsia="宋体"/>
                      <w:color w:val="auto"/>
                      <w:sz w:val="21"/>
                      <w:szCs w:val="21"/>
                      <w:lang w:eastAsia="zh-CN"/>
                    </w:rPr>
                  </w:pPr>
                  <w:r>
                    <w:rPr>
                      <w:color w:val="auto"/>
                      <w:sz w:val="21"/>
                      <w:szCs w:val="21"/>
                      <w:lang w:eastAsia="en-US"/>
                    </w:rPr>
                    <w:t>本项目锅炉清净下水排入市政管网，</w:t>
                  </w:r>
                  <w:r>
                    <w:rPr>
                      <w:rStyle w:val="34"/>
                      <w:rFonts w:hint="eastAsia"/>
                      <w:color w:val="auto"/>
                      <w:lang w:eastAsia="zh-CN"/>
                    </w:rPr>
                    <w:t>经</w:t>
                  </w:r>
                </w:p>
                <w:p w14:paraId="1BC64D10">
                  <w:pPr>
                    <w:autoSpaceDE w:val="0"/>
                    <w:autoSpaceDN w:val="0"/>
                    <w:jc w:val="center"/>
                    <w:rPr>
                      <w:color w:val="auto"/>
                      <w:sz w:val="21"/>
                      <w:szCs w:val="21"/>
                      <w:lang w:eastAsia="en-US"/>
                    </w:rPr>
                  </w:pPr>
                  <w:r>
                    <w:rPr>
                      <w:color w:val="auto"/>
                      <w:sz w:val="21"/>
                      <w:szCs w:val="21"/>
                      <w:lang w:eastAsia="en-US"/>
                    </w:rPr>
                    <w:t>靖宇县污水处理厂处理达标后排放。</w:t>
                  </w:r>
                </w:p>
              </w:tc>
            </w:tr>
            <w:tr w14:paraId="6D70B7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vMerge w:val="restart"/>
                  <w:tcBorders>
                    <w:tl2br w:val="nil"/>
                    <w:tr2bl w:val="nil"/>
                  </w:tcBorders>
                  <w:vAlign w:val="center"/>
                </w:tcPr>
                <w:p w14:paraId="592E0C04">
                  <w:pPr>
                    <w:pStyle w:val="99"/>
                    <w:autoSpaceDE w:val="0"/>
                    <w:autoSpaceDN w:val="0"/>
                    <w:rPr>
                      <w:rFonts w:ascii="Times New Roman" w:hAnsi="Times New Roman" w:cs="Times New Roman"/>
                      <w:color w:val="auto"/>
                      <w:sz w:val="21"/>
                      <w:szCs w:val="21"/>
                    </w:rPr>
                  </w:pPr>
                  <w:r>
                    <w:rPr>
                      <w:rFonts w:ascii="Times New Roman" w:hAnsi="Times New Roman" w:cs="Times New Roman"/>
                      <w:color w:val="auto"/>
                      <w:sz w:val="21"/>
                      <w:szCs w:val="21"/>
                    </w:rPr>
                    <w:t>环境风险防控</w:t>
                  </w:r>
                </w:p>
              </w:tc>
              <w:tc>
                <w:tcPr>
                  <w:tcW w:w="3207" w:type="pct"/>
                  <w:gridSpan w:val="2"/>
                  <w:tcBorders>
                    <w:tl2br w:val="nil"/>
                    <w:tr2bl w:val="nil"/>
                  </w:tcBorders>
                  <w:vAlign w:val="center"/>
                </w:tcPr>
                <w:p w14:paraId="568FCE64">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加强饮用水水源地环境风险管控，完善风险防控与应急能力建设和相关管理措施，保证饮用水水源水质达标和饮水安全。</w:t>
                  </w:r>
                </w:p>
              </w:tc>
              <w:tc>
                <w:tcPr>
                  <w:tcW w:w="1268" w:type="pct"/>
                  <w:tcBorders>
                    <w:tl2br w:val="nil"/>
                    <w:tr2bl w:val="nil"/>
                  </w:tcBorders>
                  <w:vAlign w:val="center"/>
                </w:tcPr>
                <w:p w14:paraId="65EDC378">
                  <w:pPr>
                    <w:autoSpaceDE w:val="0"/>
                    <w:autoSpaceDN w:val="0"/>
                    <w:jc w:val="center"/>
                    <w:rPr>
                      <w:color w:val="auto"/>
                      <w:sz w:val="21"/>
                      <w:szCs w:val="21"/>
                      <w:lang w:eastAsia="en-US"/>
                    </w:rPr>
                  </w:pPr>
                  <w:r>
                    <w:rPr>
                      <w:color w:val="auto"/>
                      <w:sz w:val="21"/>
                      <w:szCs w:val="21"/>
                      <w:lang w:eastAsia="en-US"/>
                    </w:rPr>
                    <w:t>不涉及</w:t>
                  </w:r>
                </w:p>
              </w:tc>
            </w:tr>
            <w:tr w14:paraId="294934D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vMerge w:val="continue"/>
                  <w:tcBorders>
                    <w:tl2br w:val="nil"/>
                    <w:tr2bl w:val="nil"/>
                  </w:tcBorders>
                  <w:vAlign w:val="center"/>
                </w:tcPr>
                <w:p w14:paraId="182C1DA2">
                  <w:pPr>
                    <w:pStyle w:val="99"/>
                    <w:autoSpaceDE w:val="0"/>
                    <w:autoSpaceDN w:val="0"/>
                    <w:rPr>
                      <w:rFonts w:ascii="Times New Roman" w:hAnsi="Times New Roman" w:cs="Times New Roman"/>
                      <w:color w:val="auto"/>
                      <w:sz w:val="21"/>
                      <w:szCs w:val="21"/>
                    </w:rPr>
                  </w:pPr>
                </w:p>
              </w:tc>
              <w:tc>
                <w:tcPr>
                  <w:tcW w:w="3207" w:type="pct"/>
                  <w:gridSpan w:val="2"/>
                  <w:tcBorders>
                    <w:tl2br w:val="nil"/>
                    <w:tr2bl w:val="nil"/>
                  </w:tcBorders>
                  <w:vAlign w:val="center"/>
                </w:tcPr>
                <w:p w14:paraId="6F799F7F">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建立防渗层系统防止尾矿坝的渗滤液污染地表水和地下水，设置截洪沟、排水沟防止雨水进入尾矿坝和污染地表水，强化尾矿坝边坡的护坡、拦渣、植被措施防止尾矿坝滑坡等突发环境事件对水体的环境污染。</w:t>
                  </w:r>
                </w:p>
              </w:tc>
              <w:tc>
                <w:tcPr>
                  <w:tcW w:w="1268" w:type="pct"/>
                  <w:tcBorders>
                    <w:tl2br w:val="nil"/>
                    <w:tr2bl w:val="nil"/>
                  </w:tcBorders>
                  <w:vAlign w:val="center"/>
                </w:tcPr>
                <w:p w14:paraId="27E8CE90">
                  <w:pPr>
                    <w:pStyle w:val="99"/>
                    <w:autoSpaceDE w:val="0"/>
                    <w:autoSpaceDN w:val="0"/>
                    <w:jc w:val="center"/>
                    <w:rPr>
                      <w:rFonts w:ascii="Times New Roman" w:hAnsi="Times New Roman" w:cs="Times New Roman"/>
                      <w:color w:val="auto"/>
                      <w:sz w:val="21"/>
                      <w:szCs w:val="21"/>
                    </w:rPr>
                  </w:pPr>
                  <w:r>
                    <w:rPr>
                      <w:rFonts w:ascii="Times New Roman" w:hAnsi="Times New Roman" w:cs="Times New Roman"/>
                      <w:color w:val="auto"/>
                      <w:sz w:val="21"/>
                      <w:szCs w:val="21"/>
                    </w:rPr>
                    <w:t>不涉及</w:t>
                  </w:r>
                </w:p>
              </w:tc>
            </w:tr>
            <w:tr w14:paraId="5A87CA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vMerge w:val="restart"/>
                  <w:tcBorders>
                    <w:tl2br w:val="nil"/>
                    <w:tr2bl w:val="nil"/>
                  </w:tcBorders>
                  <w:vAlign w:val="center"/>
                </w:tcPr>
                <w:p w14:paraId="787DF838">
                  <w:pPr>
                    <w:pStyle w:val="99"/>
                    <w:autoSpaceDE w:val="0"/>
                    <w:autoSpaceDN w:val="0"/>
                    <w:rPr>
                      <w:rFonts w:ascii="Times New Roman" w:hAnsi="Times New Roman" w:cs="Times New Roman"/>
                      <w:color w:val="auto"/>
                      <w:sz w:val="21"/>
                      <w:szCs w:val="21"/>
                    </w:rPr>
                  </w:pPr>
                  <w:r>
                    <w:rPr>
                      <w:rFonts w:ascii="Times New Roman" w:hAnsi="Times New Roman" w:cs="Times New Roman"/>
                      <w:color w:val="auto"/>
                      <w:sz w:val="21"/>
                      <w:szCs w:val="21"/>
                    </w:rPr>
                    <w:t>资源利用要求</w:t>
                  </w:r>
                </w:p>
              </w:tc>
              <w:tc>
                <w:tcPr>
                  <w:tcW w:w="815" w:type="pct"/>
                  <w:tcBorders>
                    <w:tl2br w:val="nil"/>
                    <w:tr2bl w:val="nil"/>
                  </w:tcBorders>
                  <w:vAlign w:val="center"/>
                </w:tcPr>
                <w:p w14:paraId="13A878CD">
                  <w:pPr>
                    <w:pStyle w:val="99"/>
                    <w:autoSpaceDE w:val="0"/>
                    <w:autoSpaceDN w:val="0"/>
                    <w:rPr>
                      <w:rFonts w:ascii="Times New Roman" w:hAnsi="Times New Roman" w:cs="Times New Roman"/>
                      <w:color w:val="auto"/>
                      <w:sz w:val="21"/>
                      <w:szCs w:val="21"/>
                    </w:rPr>
                  </w:pPr>
                  <w:r>
                    <w:rPr>
                      <w:rFonts w:ascii="Times New Roman" w:hAnsi="Times New Roman" w:cs="Times New Roman"/>
                      <w:color w:val="auto"/>
                      <w:sz w:val="21"/>
                      <w:szCs w:val="21"/>
                    </w:rPr>
                    <w:t>水资源</w:t>
                  </w:r>
                </w:p>
              </w:tc>
              <w:tc>
                <w:tcPr>
                  <w:tcW w:w="2392" w:type="pct"/>
                  <w:tcBorders>
                    <w:tl2br w:val="nil"/>
                    <w:tr2bl w:val="nil"/>
                  </w:tcBorders>
                  <w:vAlign w:val="center"/>
                </w:tcPr>
                <w:p w14:paraId="412F1F13">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2025年用水量控制在2.24亿立方米，2035年用水量控制在4.8亿立方米。</w:t>
                  </w:r>
                </w:p>
              </w:tc>
              <w:tc>
                <w:tcPr>
                  <w:tcW w:w="1268" w:type="pct"/>
                  <w:tcBorders>
                    <w:tl2br w:val="nil"/>
                    <w:tr2bl w:val="nil"/>
                  </w:tcBorders>
                  <w:vAlign w:val="center"/>
                </w:tcPr>
                <w:p w14:paraId="47C7E422">
                  <w:pPr>
                    <w:widowControl/>
                    <w:autoSpaceDE w:val="0"/>
                    <w:autoSpaceDN w:val="0"/>
                    <w:jc w:val="center"/>
                    <w:rPr>
                      <w:color w:val="auto"/>
                      <w:sz w:val="21"/>
                      <w:szCs w:val="21"/>
                      <w:lang w:eastAsia="en-US"/>
                    </w:rPr>
                  </w:pPr>
                  <w:r>
                    <w:rPr>
                      <w:color w:val="auto"/>
                      <w:sz w:val="21"/>
                      <w:szCs w:val="21"/>
                      <w:lang w:eastAsia="en-US"/>
                    </w:rPr>
                    <w:t>本项目年用水量为841.5m³。</w:t>
                  </w:r>
                </w:p>
              </w:tc>
            </w:tr>
            <w:tr w14:paraId="3DAE03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vMerge w:val="continue"/>
                  <w:tcBorders>
                    <w:tl2br w:val="nil"/>
                    <w:tr2bl w:val="nil"/>
                  </w:tcBorders>
                  <w:vAlign w:val="center"/>
                </w:tcPr>
                <w:p w14:paraId="266090C0">
                  <w:pPr>
                    <w:pStyle w:val="99"/>
                    <w:autoSpaceDE w:val="0"/>
                    <w:autoSpaceDN w:val="0"/>
                    <w:rPr>
                      <w:rFonts w:ascii="Times New Roman" w:hAnsi="Times New Roman" w:cs="Times New Roman"/>
                      <w:color w:val="auto"/>
                      <w:sz w:val="21"/>
                      <w:szCs w:val="21"/>
                      <w:lang w:eastAsia="zh-CN"/>
                    </w:rPr>
                  </w:pPr>
                </w:p>
              </w:tc>
              <w:tc>
                <w:tcPr>
                  <w:tcW w:w="815" w:type="pct"/>
                  <w:tcBorders>
                    <w:tl2br w:val="nil"/>
                    <w:tr2bl w:val="nil"/>
                  </w:tcBorders>
                  <w:vAlign w:val="center"/>
                </w:tcPr>
                <w:p w14:paraId="619DD8A9">
                  <w:pPr>
                    <w:pStyle w:val="99"/>
                    <w:autoSpaceDE w:val="0"/>
                    <w:autoSpaceDN w:val="0"/>
                    <w:rPr>
                      <w:rFonts w:ascii="Times New Roman" w:hAnsi="Times New Roman" w:cs="Times New Roman"/>
                      <w:color w:val="auto"/>
                      <w:sz w:val="21"/>
                      <w:szCs w:val="21"/>
                    </w:rPr>
                  </w:pPr>
                  <w:r>
                    <w:rPr>
                      <w:rFonts w:ascii="Times New Roman" w:hAnsi="Times New Roman" w:cs="Times New Roman"/>
                      <w:color w:val="auto"/>
                      <w:sz w:val="21"/>
                      <w:szCs w:val="21"/>
                    </w:rPr>
                    <w:t>土地资源</w:t>
                  </w:r>
                </w:p>
              </w:tc>
              <w:tc>
                <w:tcPr>
                  <w:tcW w:w="2392" w:type="pct"/>
                  <w:tcBorders>
                    <w:tl2br w:val="nil"/>
                    <w:tr2bl w:val="nil"/>
                  </w:tcBorders>
                  <w:vAlign w:val="center"/>
                </w:tcPr>
                <w:p w14:paraId="7F8DAD19">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2025年耕地保有量不低于1059.01平方千米；永久基本农田保护面积不低于708.71平方千米；城镇开发边界控制在184.25平方千米以内。</w:t>
                  </w:r>
                </w:p>
              </w:tc>
              <w:tc>
                <w:tcPr>
                  <w:tcW w:w="1268" w:type="pct"/>
                  <w:tcBorders>
                    <w:tl2br w:val="nil"/>
                    <w:tr2bl w:val="nil"/>
                  </w:tcBorders>
                  <w:vAlign w:val="center"/>
                </w:tcPr>
                <w:p w14:paraId="793692E3">
                  <w:pPr>
                    <w:widowControl/>
                    <w:autoSpaceDE w:val="0"/>
                    <w:autoSpaceDN w:val="0"/>
                    <w:jc w:val="center"/>
                    <w:rPr>
                      <w:color w:val="auto"/>
                      <w:sz w:val="21"/>
                      <w:szCs w:val="21"/>
                      <w:lang w:eastAsia="en-US"/>
                    </w:rPr>
                  </w:pPr>
                  <w:r>
                    <w:rPr>
                      <w:color w:val="auto"/>
                      <w:sz w:val="21"/>
                      <w:szCs w:val="21"/>
                      <w:lang w:eastAsia="en-US"/>
                    </w:rPr>
                    <w:t>不涉及</w:t>
                  </w:r>
                </w:p>
              </w:tc>
            </w:tr>
            <w:tr w14:paraId="590146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23" w:type="pct"/>
                  <w:vMerge w:val="continue"/>
                  <w:tcBorders>
                    <w:tl2br w:val="nil"/>
                    <w:tr2bl w:val="nil"/>
                  </w:tcBorders>
                  <w:vAlign w:val="center"/>
                </w:tcPr>
                <w:p w14:paraId="57CC1B02">
                  <w:pPr>
                    <w:pStyle w:val="99"/>
                    <w:autoSpaceDE w:val="0"/>
                    <w:autoSpaceDN w:val="0"/>
                    <w:rPr>
                      <w:rFonts w:ascii="Times New Roman" w:hAnsi="Times New Roman" w:cs="Times New Roman"/>
                      <w:color w:val="auto"/>
                      <w:sz w:val="21"/>
                      <w:szCs w:val="21"/>
                    </w:rPr>
                  </w:pPr>
                </w:p>
              </w:tc>
              <w:tc>
                <w:tcPr>
                  <w:tcW w:w="815" w:type="pct"/>
                  <w:tcBorders>
                    <w:tl2br w:val="nil"/>
                    <w:tr2bl w:val="nil"/>
                  </w:tcBorders>
                  <w:vAlign w:val="center"/>
                </w:tcPr>
                <w:p w14:paraId="4C34F830">
                  <w:pPr>
                    <w:pStyle w:val="99"/>
                    <w:autoSpaceDE w:val="0"/>
                    <w:autoSpaceDN w:val="0"/>
                    <w:rPr>
                      <w:rFonts w:ascii="Times New Roman" w:hAnsi="Times New Roman" w:cs="Times New Roman"/>
                      <w:color w:val="auto"/>
                      <w:sz w:val="21"/>
                      <w:szCs w:val="21"/>
                    </w:rPr>
                  </w:pPr>
                  <w:r>
                    <w:rPr>
                      <w:rFonts w:ascii="Times New Roman" w:hAnsi="Times New Roman" w:cs="Times New Roman"/>
                      <w:color w:val="auto"/>
                      <w:sz w:val="21"/>
                      <w:szCs w:val="21"/>
                    </w:rPr>
                    <w:t>能源</w:t>
                  </w:r>
                </w:p>
              </w:tc>
              <w:tc>
                <w:tcPr>
                  <w:tcW w:w="2392" w:type="pct"/>
                  <w:tcBorders>
                    <w:tl2br w:val="nil"/>
                    <w:tr2bl w:val="nil"/>
                  </w:tcBorders>
                  <w:vAlign w:val="center"/>
                </w:tcPr>
                <w:p w14:paraId="272228D3">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2025年煤炭消费总量控制在451.74万吨以内，非化石能源消费比重达到15%。</w:t>
                  </w:r>
                </w:p>
              </w:tc>
              <w:tc>
                <w:tcPr>
                  <w:tcW w:w="1268" w:type="pct"/>
                  <w:tcBorders>
                    <w:tl2br w:val="nil"/>
                    <w:tr2bl w:val="nil"/>
                  </w:tcBorders>
                  <w:vAlign w:val="center"/>
                </w:tcPr>
                <w:p w14:paraId="6484E2E5">
                  <w:pPr>
                    <w:pStyle w:val="99"/>
                    <w:autoSpaceDE w:val="0"/>
                    <w:autoSpaceDN w:val="0"/>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本项目使用成型生物质</w:t>
                  </w:r>
                </w:p>
              </w:tc>
            </w:tr>
          </w:tbl>
          <w:p w14:paraId="20FB92FE">
            <w:pPr>
              <w:pStyle w:val="96"/>
              <w:adjustRightInd/>
              <w:spacing w:before="120" w:beforeLines="50" w:line="360" w:lineRule="auto"/>
              <w:ind w:firstLine="480" w:firstLineChars="200"/>
              <w:jc w:val="both"/>
              <w:rPr>
                <w:color w:val="auto"/>
                <w:kern w:val="0"/>
              </w:rPr>
            </w:pPr>
            <w:r>
              <w:rPr>
                <w:color w:val="auto"/>
                <w:kern w:val="0"/>
              </w:rPr>
              <w:t>以上表可知，本项目建设符合《白山市生态环境分区管控实施方案》。</w:t>
            </w:r>
          </w:p>
          <w:p w14:paraId="6E42EDF7">
            <w:pPr>
              <w:pStyle w:val="96"/>
              <w:adjustRightInd/>
              <w:spacing w:before="120" w:beforeLines="50" w:line="360" w:lineRule="auto"/>
              <w:ind w:firstLine="480" w:firstLineChars="200"/>
              <w:jc w:val="both"/>
              <w:rPr>
                <w:color w:val="auto"/>
                <w:kern w:val="0"/>
              </w:rPr>
            </w:pPr>
            <w:r>
              <w:rPr>
                <w:color w:val="auto"/>
                <w:kern w:val="0"/>
              </w:rPr>
              <w:t>（3）与</w:t>
            </w:r>
            <w:r>
              <w:rPr>
                <w:rFonts w:hint="eastAsia"/>
                <w:color w:val="auto"/>
                <w:kern w:val="0"/>
                <w:lang w:eastAsia="zh-CN"/>
              </w:rPr>
              <w:t>吉林白山经济开发区分区管控单元</w:t>
            </w:r>
            <w:r>
              <w:rPr>
                <w:color w:val="auto"/>
                <w:kern w:val="0"/>
              </w:rPr>
              <w:t>符合性</w:t>
            </w:r>
          </w:p>
          <w:p w14:paraId="18B018D0">
            <w:pPr>
              <w:autoSpaceDE w:val="0"/>
              <w:autoSpaceDN w:val="0"/>
              <w:adjustRightInd w:val="0"/>
              <w:snapToGrid w:val="0"/>
              <w:spacing w:line="360" w:lineRule="auto"/>
              <w:ind w:firstLine="480" w:firstLineChars="200"/>
              <w:jc w:val="left"/>
              <w:rPr>
                <w:color w:val="auto"/>
                <w:sz w:val="24"/>
                <w:szCs w:val="24"/>
              </w:rPr>
            </w:pPr>
            <w:r>
              <w:rPr>
                <w:color w:val="auto"/>
                <w:sz w:val="24"/>
                <w:szCs w:val="24"/>
              </w:rPr>
              <w:t>根据省委办公厅省政府办公厅印发《关于加强生态环境分区管控的若干措施》</w:t>
            </w:r>
            <w:r>
              <w:rPr>
                <w:rFonts w:hint="eastAsia"/>
                <w:color w:val="auto"/>
                <w:sz w:val="24"/>
                <w:szCs w:val="24"/>
              </w:rPr>
              <w:t>（</w:t>
            </w:r>
            <w:r>
              <w:rPr>
                <w:color w:val="auto"/>
                <w:sz w:val="24"/>
                <w:szCs w:val="24"/>
              </w:rPr>
              <w:t>2024年6月14日</w:t>
            </w:r>
            <w:r>
              <w:rPr>
                <w:rFonts w:hint="eastAsia"/>
                <w:color w:val="auto"/>
                <w:sz w:val="24"/>
                <w:szCs w:val="24"/>
              </w:rPr>
              <w:t>）</w:t>
            </w:r>
            <w:r>
              <w:rPr>
                <w:color w:val="auto"/>
                <w:sz w:val="24"/>
                <w:szCs w:val="24"/>
              </w:rPr>
              <w:t>《生态环境分区管控成果动态更新情况说明》中环境质量底线及环境分区管控。</w:t>
            </w:r>
            <w:r>
              <w:rPr>
                <w:rFonts w:hint="eastAsia"/>
                <w:color w:val="auto"/>
                <w:sz w:val="24"/>
                <w:szCs w:val="24"/>
              </w:rPr>
              <w:t>本项目位于长白山靖宇食品医药产业园，管控单元归属于</w:t>
            </w:r>
            <w:r>
              <w:rPr>
                <w:color w:val="auto"/>
                <w:sz w:val="24"/>
                <w:szCs w:val="24"/>
              </w:rPr>
              <w:t>吉林白山经济</w:t>
            </w:r>
            <w:r>
              <w:rPr>
                <w:rFonts w:hint="eastAsia"/>
                <w:color w:val="auto"/>
                <w:sz w:val="24"/>
                <w:szCs w:val="24"/>
              </w:rPr>
              <w:t>开发区</w:t>
            </w:r>
            <w:r>
              <w:rPr>
                <w:color w:val="auto"/>
                <w:sz w:val="24"/>
                <w:szCs w:val="24"/>
              </w:rPr>
              <w:t>的重点管控单元，环境管控单元编码：ZH22062220001。</w:t>
            </w:r>
          </w:p>
          <w:p w14:paraId="36B4B59C">
            <w:pPr>
              <w:autoSpaceDE w:val="0"/>
              <w:autoSpaceDN w:val="0"/>
              <w:adjustRightInd w:val="0"/>
              <w:snapToGrid w:val="0"/>
              <w:spacing w:line="360" w:lineRule="auto"/>
              <w:jc w:val="center"/>
              <w:rPr>
                <w:b/>
                <w:bCs/>
                <w:color w:val="auto"/>
              </w:rPr>
            </w:pPr>
            <w:r>
              <w:rPr>
                <w:b/>
                <w:bCs/>
                <w:color w:val="auto"/>
              </w:rPr>
              <w:t>表1-4</w:t>
            </w:r>
            <w:r>
              <w:rPr>
                <w:rStyle w:val="34"/>
                <w:rFonts w:hint="eastAsia"/>
                <w:b/>
                <w:bCs/>
                <w:color w:val="auto"/>
                <w:lang w:eastAsia="zh-CN"/>
              </w:rPr>
              <w:t>吉林白山经济开发区分区管控单元符合性</w:t>
            </w:r>
            <w:r>
              <w:rPr>
                <w:b/>
                <w:bCs/>
                <w:color w:val="auto"/>
              </w:rPr>
              <w:t>分析</w:t>
            </w:r>
          </w:p>
          <w:tbl>
            <w:tblPr>
              <w:tblStyle w:val="48"/>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509"/>
              <w:gridCol w:w="336"/>
              <w:gridCol w:w="356"/>
              <w:gridCol w:w="332"/>
              <w:gridCol w:w="2648"/>
              <w:gridCol w:w="1820"/>
              <w:gridCol w:w="561"/>
            </w:tblGrid>
            <w:tr w14:paraId="05D9967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37" w:type="pct"/>
                  <w:tcBorders>
                    <w:tl2br w:val="nil"/>
                    <w:tr2bl w:val="nil"/>
                  </w:tcBorders>
                  <w:vAlign w:val="center"/>
                </w:tcPr>
                <w:p w14:paraId="4DA7F78A">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环境管控单元</w:t>
                  </w:r>
                </w:p>
                <w:p w14:paraId="3FD0491E">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编码</w:t>
                  </w:r>
                </w:p>
              </w:tc>
              <w:tc>
                <w:tcPr>
                  <w:tcW w:w="296" w:type="pct"/>
                  <w:tcBorders>
                    <w:tl2br w:val="nil"/>
                    <w:tr2bl w:val="nil"/>
                  </w:tcBorders>
                  <w:vAlign w:val="center"/>
                </w:tcPr>
                <w:p w14:paraId="3491D186">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环境管控单元名称</w:t>
                  </w:r>
                </w:p>
              </w:tc>
              <w:tc>
                <w:tcPr>
                  <w:tcW w:w="292" w:type="pct"/>
                  <w:tcBorders>
                    <w:tl2br w:val="nil"/>
                    <w:tr2bl w:val="nil"/>
                  </w:tcBorders>
                  <w:vAlign w:val="center"/>
                </w:tcPr>
                <w:p w14:paraId="591FE269">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管控单元分类</w:t>
                  </w:r>
                </w:p>
              </w:tc>
              <w:tc>
                <w:tcPr>
                  <w:tcW w:w="276" w:type="pct"/>
                  <w:tcBorders>
                    <w:tl2br w:val="nil"/>
                    <w:tr2bl w:val="nil"/>
                  </w:tcBorders>
                  <w:vAlign w:val="center"/>
                </w:tcPr>
                <w:p w14:paraId="373DC317">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管控类型</w:t>
                  </w:r>
                </w:p>
              </w:tc>
              <w:tc>
                <w:tcPr>
                  <w:tcW w:w="1806" w:type="pct"/>
                  <w:tcBorders>
                    <w:tl2br w:val="nil"/>
                    <w:tr2bl w:val="nil"/>
                  </w:tcBorders>
                  <w:vAlign w:val="center"/>
                </w:tcPr>
                <w:p w14:paraId="5772273D">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管控要求</w:t>
                  </w:r>
                </w:p>
              </w:tc>
              <w:tc>
                <w:tcPr>
                  <w:tcW w:w="863" w:type="pct"/>
                  <w:tcBorders>
                    <w:tl2br w:val="nil"/>
                    <w:tr2bl w:val="nil"/>
                  </w:tcBorders>
                  <w:vAlign w:val="center"/>
                </w:tcPr>
                <w:p w14:paraId="51583FDA">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本项目</w:t>
                  </w:r>
                </w:p>
                <w:p w14:paraId="41966F3A">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符合性</w:t>
                  </w:r>
                </w:p>
              </w:tc>
              <w:tc>
                <w:tcPr>
                  <w:tcW w:w="427" w:type="pct"/>
                  <w:tcBorders>
                    <w:tl2br w:val="nil"/>
                    <w:tr2bl w:val="nil"/>
                  </w:tcBorders>
                  <w:vAlign w:val="center"/>
                </w:tcPr>
                <w:p w14:paraId="4335E687">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是否符合</w:t>
                  </w:r>
                </w:p>
              </w:tc>
            </w:tr>
            <w:tr w14:paraId="6FADE24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37" w:type="pct"/>
                  <w:vMerge w:val="restart"/>
                  <w:tcBorders>
                    <w:tl2br w:val="nil"/>
                    <w:tr2bl w:val="nil"/>
                  </w:tcBorders>
                  <w:vAlign w:val="center"/>
                </w:tcPr>
                <w:p w14:paraId="076D5F3F">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ZH22062220001</w:t>
                  </w:r>
                </w:p>
              </w:tc>
              <w:tc>
                <w:tcPr>
                  <w:tcW w:w="296" w:type="pct"/>
                  <w:vMerge w:val="restart"/>
                  <w:tcBorders>
                    <w:tl2br w:val="nil"/>
                    <w:tr2bl w:val="nil"/>
                  </w:tcBorders>
                  <w:vAlign w:val="center"/>
                </w:tcPr>
                <w:p w14:paraId="09EBA079">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吉林白山经济开发区</w:t>
                  </w:r>
                </w:p>
              </w:tc>
              <w:tc>
                <w:tcPr>
                  <w:tcW w:w="292" w:type="pct"/>
                  <w:vMerge w:val="restart"/>
                  <w:tcBorders>
                    <w:tl2br w:val="nil"/>
                    <w:tr2bl w:val="nil"/>
                  </w:tcBorders>
                  <w:vAlign w:val="center"/>
                </w:tcPr>
                <w:p w14:paraId="2F77F85B">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2</w:t>
                  </w:r>
                  <w:r>
                    <w:rPr>
                      <w:rFonts w:hint="eastAsia" w:ascii="Times New Roman" w:hAnsi="Times New Roman" w:cs="Times New Roman"/>
                      <w:color w:val="auto"/>
                      <w:sz w:val="22"/>
                      <w:szCs w:val="22"/>
                      <w:u w:val="single"/>
                      <w:lang w:eastAsia="zh-CN"/>
                    </w:rPr>
                    <w:t>－</w:t>
                  </w:r>
                  <w:r>
                    <w:rPr>
                      <w:rFonts w:ascii="Times New Roman" w:hAnsi="Times New Roman" w:cs="Times New Roman"/>
                      <w:color w:val="auto"/>
                      <w:sz w:val="22"/>
                      <w:szCs w:val="22"/>
                      <w:u w:val="single"/>
                    </w:rPr>
                    <w:t>重点管控</w:t>
                  </w:r>
                </w:p>
              </w:tc>
              <w:tc>
                <w:tcPr>
                  <w:tcW w:w="276" w:type="pct"/>
                  <w:tcBorders>
                    <w:tl2br w:val="nil"/>
                    <w:tr2bl w:val="nil"/>
                  </w:tcBorders>
                  <w:vAlign w:val="center"/>
                </w:tcPr>
                <w:p w14:paraId="287F8FF4">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空间布局约束</w:t>
                  </w:r>
                </w:p>
              </w:tc>
              <w:tc>
                <w:tcPr>
                  <w:tcW w:w="1806" w:type="pct"/>
                  <w:tcBorders>
                    <w:tl2br w:val="nil"/>
                    <w:tr2bl w:val="nil"/>
                  </w:tcBorders>
                  <w:vAlign w:val="center"/>
                </w:tcPr>
                <w:p w14:paraId="40C255C3">
                  <w:pPr>
                    <w:pStyle w:val="99"/>
                    <w:autoSpaceDE w:val="0"/>
                    <w:autoSpaceDN w:val="0"/>
                    <w:jc w:val="center"/>
                    <w:rPr>
                      <w:rFonts w:ascii="Times New Roman" w:hAnsi="Times New Roman" w:cs="Times New Roman"/>
                      <w:color w:val="auto"/>
                      <w:sz w:val="22"/>
                      <w:szCs w:val="22"/>
                      <w:u w:val="single"/>
                      <w:lang w:eastAsia="zh-CN"/>
                    </w:rPr>
                  </w:pPr>
                  <w:r>
                    <w:rPr>
                      <w:rFonts w:ascii="Times New Roman" w:hAnsi="Times New Roman" w:cs="Times New Roman"/>
                      <w:color w:val="auto"/>
                      <w:sz w:val="22"/>
                      <w:szCs w:val="22"/>
                      <w:u w:val="single"/>
                      <w:lang w:eastAsia="zh-CN"/>
                    </w:rPr>
                    <w:t>功能定位：山水林城、产业新都、创新白山，成为白山经济新的增长点和对外招商引资的重要平台和载体。 主导产业：生物制药、医疗器械和现代中药产业、绿色饮品、林特动植物精深加工及定制化健康食品加工产业，镁基新材料、高端硅藻土新材料、玄武岩纤维材料及智能科技产品研发制造。 1严格落实规划环评及其批复文件行业规范准入条件。2严格控制高耗水、高污染行业发展。3禁止《产业结构调整指导目录》中明确规定淘汰类的项目、与园区产业类型规划相违背的企业入区，禁止高污染、高能耗和耗水量大项目入区，禁止排放含重金属，难降解成分废水的项目入区；另外，不符合国家产业政策的机械加工业，粉煤灰和炉渣的资源综合开发利用项目也应禁止入区。</w:t>
                  </w:r>
                </w:p>
              </w:tc>
              <w:tc>
                <w:tcPr>
                  <w:tcW w:w="863" w:type="pct"/>
                  <w:tcBorders>
                    <w:tl2br w:val="nil"/>
                    <w:tr2bl w:val="nil"/>
                  </w:tcBorders>
                  <w:vAlign w:val="center"/>
                </w:tcPr>
                <w:p w14:paraId="7A60F6AC">
                  <w:pPr>
                    <w:pStyle w:val="99"/>
                    <w:autoSpaceDE w:val="0"/>
                    <w:autoSpaceDN w:val="0"/>
                    <w:jc w:val="center"/>
                    <w:rPr>
                      <w:rFonts w:ascii="Times New Roman" w:hAnsi="Times New Roman" w:cs="Times New Roman"/>
                      <w:color w:val="auto"/>
                      <w:sz w:val="22"/>
                      <w:szCs w:val="22"/>
                      <w:u w:val="single"/>
                      <w:lang w:eastAsia="zh-CN"/>
                    </w:rPr>
                  </w:pPr>
                  <w:r>
                    <w:rPr>
                      <w:rFonts w:ascii="Times New Roman" w:hAnsi="Times New Roman" w:cs="Times New Roman"/>
                      <w:color w:val="auto"/>
                      <w:sz w:val="22"/>
                      <w:szCs w:val="22"/>
                      <w:u w:val="single"/>
                      <w:lang w:eastAsia="zh-CN"/>
                    </w:rPr>
                    <w:t>本项目符</w:t>
                  </w:r>
                  <w:r>
                    <w:rPr>
                      <w:rFonts w:hint="eastAsia" w:ascii="Times New Roman" w:hAnsi="Times New Roman" w:cs="Times New Roman"/>
                      <w:color w:val="auto"/>
                      <w:sz w:val="22"/>
                      <w:szCs w:val="22"/>
                      <w:u w:val="single"/>
                      <w:lang w:eastAsia="zh-CN"/>
                    </w:rPr>
                    <w:t>合规</w:t>
                  </w:r>
                  <w:r>
                    <w:rPr>
                      <w:rFonts w:ascii="Times New Roman" w:hAnsi="Times New Roman" w:cs="Times New Roman"/>
                      <w:color w:val="auto"/>
                      <w:sz w:val="22"/>
                      <w:szCs w:val="22"/>
                      <w:u w:val="single"/>
                      <w:lang w:eastAsia="zh-CN"/>
                    </w:rPr>
                    <w:t>划环评准入条件，不属于两高行业，为《产业结构调整指导目录》允许类项目。</w:t>
                  </w:r>
                </w:p>
              </w:tc>
              <w:tc>
                <w:tcPr>
                  <w:tcW w:w="427" w:type="pct"/>
                  <w:tcBorders>
                    <w:tl2br w:val="nil"/>
                    <w:tr2bl w:val="nil"/>
                  </w:tcBorders>
                  <w:vAlign w:val="center"/>
                </w:tcPr>
                <w:p w14:paraId="74E426B5">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符合</w:t>
                  </w:r>
                </w:p>
              </w:tc>
            </w:tr>
            <w:tr w14:paraId="651C1B6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37" w:type="pct"/>
                  <w:vMerge w:val="continue"/>
                  <w:tcBorders>
                    <w:tl2br w:val="nil"/>
                    <w:tr2bl w:val="nil"/>
                  </w:tcBorders>
                  <w:vAlign w:val="center"/>
                </w:tcPr>
                <w:p w14:paraId="7CCE35EC">
                  <w:pPr>
                    <w:pStyle w:val="99"/>
                    <w:autoSpaceDE w:val="0"/>
                    <w:autoSpaceDN w:val="0"/>
                    <w:jc w:val="center"/>
                    <w:rPr>
                      <w:rFonts w:ascii="Times New Roman" w:hAnsi="Times New Roman" w:cs="Times New Roman"/>
                      <w:color w:val="auto"/>
                      <w:sz w:val="22"/>
                      <w:szCs w:val="22"/>
                      <w:u w:val="single"/>
                    </w:rPr>
                  </w:pPr>
                </w:p>
              </w:tc>
              <w:tc>
                <w:tcPr>
                  <w:tcW w:w="296" w:type="pct"/>
                  <w:vMerge w:val="continue"/>
                  <w:tcBorders>
                    <w:tl2br w:val="nil"/>
                    <w:tr2bl w:val="nil"/>
                  </w:tcBorders>
                  <w:vAlign w:val="center"/>
                </w:tcPr>
                <w:p w14:paraId="0DF79C3E">
                  <w:pPr>
                    <w:pStyle w:val="99"/>
                    <w:autoSpaceDE w:val="0"/>
                    <w:autoSpaceDN w:val="0"/>
                    <w:jc w:val="center"/>
                    <w:rPr>
                      <w:rFonts w:ascii="Times New Roman" w:hAnsi="Times New Roman" w:cs="Times New Roman"/>
                      <w:color w:val="auto"/>
                      <w:sz w:val="22"/>
                      <w:szCs w:val="22"/>
                      <w:u w:val="single"/>
                    </w:rPr>
                  </w:pPr>
                </w:p>
              </w:tc>
              <w:tc>
                <w:tcPr>
                  <w:tcW w:w="292" w:type="pct"/>
                  <w:vMerge w:val="continue"/>
                  <w:tcBorders>
                    <w:tl2br w:val="nil"/>
                    <w:tr2bl w:val="nil"/>
                  </w:tcBorders>
                  <w:vAlign w:val="center"/>
                </w:tcPr>
                <w:p w14:paraId="6F31B396">
                  <w:pPr>
                    <w:pStyle w:val="99"/>
                    <w:autoSpaceDE w:val="0"/>
                    <w:autoSpaceDN w:val="0"/>
                    <w:jc w:val="center"/>
                    <w:rPr>
                      <w:rFonts w:ascii="Times New Roman" w:hAnsi="Times New Roman" w:cs="Times New Roman"/>
                      <w:color w:val="auto"/>
                      <w:sz w:val="22"/>
                      <w:szCs w:val="22"/>
                      <w:u w:val="single"/>
                    </w:rPr>
                  </w:pPr>
                </w:p>
              </w:tc>
              <w:tc>
                <w:tcPr>
                  <w:tcW w:w="276" w:type="pct"/>
                  <w:tcBorders>
                    <w:tl2br w:val="nil"/>
                    <w:tr2bl w:val="nil"/>
                  </w:tcBorders>
                  <w:vAlign w:val="center"/>
                </w:tcPr>
                <w:p w14:paraId="60C3831E">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污染物排放管控</w:t>
                  </w:r>
                </w:p>
              </w:tc>
              <w:tc>
                <w:tcPr>
                  <w:tcW w:w="1806" w:type="pct"/>
                  <w:tcBorders>
                    <w:tl2br w:val="nil"/>
                    <w:tr2bl w:val="nil"/>
                  </w:tcBorders>
                  <w:vAlign w:val="center"/>
                </w:tcPr>
                <w:p w14:paraId="4789F907">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lang w:eastAsia="zh-CN"/>
                    </w:rPr>
                    <w:t>1工业涂装等涉及挥发性有机物排放的行业企业属于控制重点，应推广使用低（无）挥发性有机物含量的原辅材料，安装高效集气装置等措施，提升工艺废气、尾气收集处置率。 2重点行业污染治理升级改造，推进各类园区循环化改造。 3一体推进重点行业大气污染深度治理与节能降碳，推动大型燃煤锅炉、钢铁、水泥等行业超低排放改造，推动重点行业、重点领域氮氧化物减排，探索开展大气污染物与温室气体排放协同控制改造提升工程试点。 4执行《吉林省新污染物治理实施方案》相关要求，加强新污染物多环境介质协同治理，全面强化清洁生产和绿色制造。</w:t>
                  </w:r>
                </w:p>
              </w:tc>
              <w:tc>
                <w:tcPr>
                  <w:tcW w:w="863" w:type="pct"/>
                  <w:tcBorders>
                    <w:tl2br w:val="nil"/>
                    <w:tr2bl w:val="nil"/>
                  </w:tcBorders>
                  <w:vAlign w:val="center"/>
                </w:tcPr>
                <w:p w14:paraId="1323674C">
                  <w:pPr>
                    <w:pStyle w:val="99"/>
                    <w:autoSpaceDE w:val="0"/>
                    <w:autoSpaceDN w:val="0"/>
                    <w:jc w:val="center"/>
                    <w:rPr>
                      <w:rFonts w:ascii="Times New Roman" w:hAnsi="Times New Roman" w:cs="Times New Roman"/>
                      <w:color w:val="auto"/>
                      <w:sz w:val="22"/>
                      <w:szCs w:val="22"/>
                      <w:u w:val="single"/>
                      <w:lang w:eastAsia="zh-CN"/>
                    </w:rPr>
                  </w:pPr>
                  <w:r>
                    <w:rPr>
                      <w:rFonts w:ascii="Times New Roman" w:hAnsi="Times New Roman" w:cs="Times New Roman"/>
                      <w:color w:val="auto"/>
                      <w:sz w:val="22"/>
                      <w:szCs w:val="22"/>
                      <w:u w:val="single"/>
                      <w:lang w:eastAsia="zh-CN"/>
                    </w:rPr>
                    <w:t>本项目运行期废气污染物经处理后排放，对周边环境影响较小。</w:t>
                  </w:r>
                </w:p>
                <w:p w14:paraId="503E9BB6">
                  <w:pPr>
                    <w:pStyle w:val="99"/>
                    <w:autoSpaceDE w:val="0"/>
                    <w:autoSpaceDN w:val="0"/>
                    <w:jc w:val="center"/>
                    <w:rPr>
                      <w:rFonts w:ascii="Times New Roman" w:hAnsi="Times New Roman" w:cs="Times New Roman"/>
                      <w:color w:val="auto"/>
                      <w:sz w:val="22"/>
                      <w:szCs w:val="22"/>
                      <w:u w:val="single"/>
                      <w:lang w:eastAsia="zh-CN"/>
                    </w:rPr>
                  </w:pPr>
                  <w:r>
                    <w:rPr>
                      <w:rFonts w:ascii="Times New Roman" w:hAnsi="Times New Roman" w:cs="Times New Roman"/>
                      <w:color w:val="auto"/>
                      <w:sz w:val="22"/>
                      <w:szCs w:val="22"/>
                      <w:u w:val="single"/>
                      <w:lang w:eastAsia="zh-CN"/>
                    </w:rPr>
                    <w:t>本项目锅炉清净下水排入市政管网，</w:t>
                  </w:r>
                  <w:r>
                    <w:rPr>
                      <w:rFonts w:hint="eastAsia" w:ascii="Times New Roman" w:hAnsi="Times New Roman" w:cs="Times New Roman"/>
                      <w:color w:val="auto"/>
                      <w:sz w:val="22"/>
                      <w:szCs w:val="22"/>
                      <w:u w:val="single"/>
                      <w:lang w:eastAsia="zh-CN"/>
                    </w:rPr>
                    <w:t>最终</w:t>
                  </w:r>
                  <w:r>
                    <w:rPr>
                      <w:rFonts w:ascii="Times New Roman" w:hAnsi="Times New Roman" w:cs="Times New Roman"/>
                      <w:color w:val="auto"/>
                      <w:sz w:val="22"/>
                      <w:szCs w:val="22"/>
                      <w:u w:val="single"/>
                      <w:lang w:eastAsia="zh-CN"/>
                    </w:rPr>
                    <w:t>经靖宇县污水处理厂处理达标后排放。</w:t>
                  </w:r>
                </w:p>
                <w:p w14:paraId="0CE86B70">
                  <w:pPr>
                    <w:pStyle w:val="99"/>
                    <w:autoSpaceDE w:val="0"/>
                    <w:autoSpaceDN w:val="0"/>
                    <w:jc w:val="center"/>
                    <w:rPr>
                      <w:rFonts w:ascii="Times New Roman" w:hAnsi="Times New Roman" w:cs="Times New Roman"/>
                      <w:color w:val="auto"/>
                      <w:sz w:val="22"/>
                      <w:szCs w:val="22"/>
                      <w:u w:val="single"/>
                      <w:lang w:eastAsia="zh-CN"/>
                    </w:rPr>
                  </w:pPr>
                </w:p>
              </w:tc>
              <w:tc>
                <w:tcPr>
                  <w:tcW w:w="427" w:type="pct"/>
                  <w:tcBorders>
                    <w:tl2br w:val="nil"/>
                    <w:tr2bl w:val="nil"/>
                  </w:tcBorders>
                  <w:vAlign w:val="center"/>
                </w:tcPr>
                <w:p w14:paraId="4B6E64C1">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符合</w:t>
                  </w:r>
                </w:p>
              </w:tc>
            </w:tr>
            <w:tr w14:paraId="0E384B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37" w:type="pct"/>
                  <w:vMerge w:val="continue"/>
                  <w:tcBorders>
                    <w:tl2br w:val="nil"/>
                    <w:tr2bl w:val="nil"/>
                  </w:tcBorders>
                  <w:vAlign w:val="center"/>
                </w:tcPr>
                <w:p w14:paraId="025314DC">
                  <w:pPr>
                    <w:pStyle w:val="99"/>
                    <w:autoSpaceDE w:val="0"/>
                    <w:autoSpaceDN w:val="0"/>
                    <w:jc w:val="center"/>
                    <w:rPr>
                      <w:rFonts w:ascii="Times New Roman" w:hAnsi="Times New Roman" w:cs="Times New Roman"/>
                      <w:color w:val="auto"/>
                      <w:sz w:val="22"/>
                      <w:szCs w:val="22"/>
                      <w:u w:val="single"/>
                    </w:rPr>
                  </w:pPr>
                </w:p>
              </w:tc>
              <w:tc>
                <w:tcPr>
                  <w:tcW w:w="296" w:type="pct"/>
                  <w:vMerge w:val="continue"/>
                  <w:tcBorders>
                    <w:tl2br w:val="nil"/>
                    <w:tr2bl w:val="nil"/>
                  </w:tcBorders>
                  <w:vAlign w:val="center"/>
                </w:tcPr>
                <w:p w14:paraId="4853ED60">
                  <w:pPr>
                    <w:pStyle w:val="99"/>
                    <w:autoSpaceDE w:val="0"/>
                    <w:autoSpaceDN w:val="0"/>
                    <w:jc w:val="center"/>
                    <w:rPr>
                      <w:rFonts w:ascii="Times New Roman" w:hAnsi="Times New Roman" w:cs="Times New Roman"/>
                      <w:color w:val="auto"/>
                      <w:sz w:val="22"/>
                      <w:szCs w:val="22"/>
                      <w:u w:val="single"/>
                    </w:rPr>
                  </w:pPr>
                </w:p>
              </w:tc>
              <w:tc>
                <w:tcPr>
                  <w:tcW w:w="292" w:type="pct"/>
                  <w:vMerge w:val="continue"/>
                  <w:tcBorders>
                    <w:tl2br w:val="nil"/>
                    <w:tr2bl w:val="nil"/>
                  </w:tcBorders>
                  <w:vAlign w:val="center"/>
                </w:tcPr>
                <w:p w14:paraId="56C65138">
                  <w:pPr>
                    <w:pStyle w:val="99"/>
                    <w:autoSpaceDE w:val="0"/>
                    <w:autoSpaceDN w:val="0"/>
                    <w:jc w:val="center"/>
                    <w:rPr>
                      <w:rFonts w:ascii="Times New Roman" w:hAnsi="Times New Roman" w:cs="Times New Roman"/>
                      <w:color w:val="auto"/>
                      <w:sz w:val="22"/>
                      <w:szCs w:val="22"/>
                      <w:u w:val="single"/>
                    </w:rPr>
                  </w:pPr>
                </w:p>
              </w:tc>
              <w:tc>
                <w:tcPr>
                  <w:tcW w:w="276" w:type="pct"/>
                  <w:tcBorders>
                    <w:tl2br w:val="nil"/>
                    <w:tr2bl w:val="nil"/>
                  </w:tcBorders>
                  <w:vAlign w:val="center"/>
                </w:tcPr>
                <w:p w14:paraId="1126BDEB">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环境风险 防控</w:t>
                  </w:r>
                </w:p>
              </w:tc>
              <w:tc>
                <w:tcPr>
                  <w:tcW w:w="1806" w:type="pct"/>
                  <w:tcBorders>
                    <w:tl2br w:val="nil"/>
                    <w:tr2bl w:val="nil"/>
                  </w:tcBorders>
                  <w:vAlign w:val="center"/>
                </w:tcPr>
                <w:p w14:paraId="16509B6B">
                  <w:pPr>
                    <w:pStyle w:val="99"/>
                    <w:autoSpaceDE w:val="0"/>
                    <w:autoSpaceDN w:val="0"/>
                    <w:jc w:val="center"/>
                    <w:rPr>
                      <w:rFonts w:ascii="Times New Roman" w:hAnsi="Times New Roman" w:cs="Times New Roman"/>
                      <w:color w:val="auto"/>
                      <w:sz w:val="22"/>
                      <w:szCs w:val="22"/>
                      <w:u w:val="single"/>
                      <w:lang w:eastAsia="zh-CN"/>
                    </w:rPr>
                  </w:pPr>
                  <w:r>
                    <w:rPr>
                      <w:rFonts w:ascii="Times New Roman" w:hAnsi="Times New Roman" w:cs="Times New Roman"/>
                      <w:color w:val="auto"/>
                      <w:sz w:val="22"/>
                      <w:szCs w:val="22"/>
                      <w:u w:val="single"/>
                      <w:lang w:eastAsia="zh-CN"/>
                    </w:rPr>
                    <w:t>1开发区应制定环境风险应急预案，成立应急组织机构，定期开展应急演练，提高区域环境风险防范能力。 2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土壤环境污染重点监管企业、危化品仓储企业落实《工矿用地土壤环境管理办法（试行）》要求，实施项目环评、设计建设、拆除设施、终止经营全生命周期土壤和地下水污染防治。 3严格管理涉及易导致环境风险的有毒有害和易燃易爆物质的生产、使用、排放、贮运等新建、改扩建项目。 4严格落实规划环评及其批复文件制定的环境风险防范措施。</w:t>
                  </w:r>
                </w:p>
              </w:tc>
              <w:tc>
                <w:tcPr>
                  <w:tcW w:w="863" w:type="pct"/>
                  <w:tcBorders>
                    <w:tl2br w:val="nil"/>
                    <w:tr2bl w:val="nil"/>
                  </w:tcBorders>
                  <w:vAlign w:val="center"/>
                </w:tcPr>
                <w:p w14:paraId="2D671072">
                  <w:pPr>
                    <w:pStyle w:val="99"/>
                    <w:autoSpaceDE w:val="0"/>
                    <w:autoSpaceDN w:val="0"/>
                    <w:jc w:val="center"/>
                    <w:rPr>
                      <w:rFonts w:ascii="Times New Roman" w:hAnsi="Times New Roman" w:cs="Times New Roman"/>
                      <w:color w:val="auto"/>
                      <w:sz w:val="22"/>
                      <w:szCs w:val="22"/>
                      <w:u w:val="single"/>
                      <w:lang w:eastAsia="zh-CN"/>
                    </w:rPr>
                  </w:pPr>
                  <w:r>
                    <w:rPr>
                      <w:rFonts w:ascii="Times New Roman" w:hAnsi="Times New Roman" w:cs="Times New Roman"/>
                      <w:color w:val="auto"/>
                      <w:sz w:val="22"/>
                      <w:szCs w:val="22"/>
                      <w:u w:val="single"/>
                      <w:lang w:eastAsia="zh-CN"/>
                    </w:rPr>
                    <w:t>企业成立应急组织机构，</w:t>
                  </w:r>
                  <w:r>
                    <w:rPr>
                      <w:rFonts w:hint="eastAsia" w:ascii="Times New Roman" w:hAnsi="Times New Roman" w:cs="Times New Roman"/>
                      <w:color w:val="auto"/>
                      <w:sz w:val="22"/>
                      <w:szCs w:val="22"/>
                      <w:u w:val="single"/>
                      <w:lang w:eastAsia="zh-CN"/>
                    </w:rPr>
                    <w:t>编制《企业突发环境应急预案》，</w:t>
                  </w:r>
                  <w:r>
                    <w:rPr>
                      <w:rFonts w:ascii="Times New Roman" w:hAnsi="Times New Roman" w:cs="Times New Roman"/>
                      <w:color w:val="auto"/>
                      <w:sz w:val="22"/>
                      <w:szCs w:val="22"/>
                      <w:u w:val="single"/>
                      <w:lang w:eastAsia="zh-CN"/>
                    </w:rPr>
                    <w:t>定期开展应急演练，建立与开发区应急预案联动，提高企业环境风险防范能力。本项目地块不属于污染地块。</w:t>
                  </w:r>
                </w:p>
              </w:tc>
              <w:tc>
                <w:tcPr>
                  <w:tcW w:w="427" w:type="pct"/>
                  <w:tcBorders>
                    <w:tl2br w:val="nil"/>
                    <w:tr2bl w:val="nil"/>
                  </w:tcBorders>
                  <w:vAlign w:val="center"/>
                </w:tcPr>
                <w:p w14:paraId="65EE9E35">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符合</w:t>
                  </w:r>
                </w:p>
              </w:tc>
            </w:tr>
            <w:tr w14:paraId="493E1B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037" w:type="pct"/>
                  <w:vMerge w:val="continue"/>
                  <w:tcBorders>
                    <w:tl2br w:val="nil"/>
                    <w:tr2bl w:val="nil"/>
                  </w:tcBorders>
                  <w:vAlign w:val="center"/>
                </w:tcPr>
                <w:p w14:paraId="20AE4A21">
                  <w:pPr>
                    <w:pStyle w:val="99"/>
                    <w:autoSpaceDE w:val="0"/>
                    <w:autoSpaceDN w:val="0"/>
                    <w:jc w:val="center"/>
                    <w:rPr>
                      <w:rFonts w:ascii="Times New Roman" w:hAnsi="Times New Roman" w:cs="Times New Roman"/>
                      <w:color w:val="auto"/>
                      <w:sz w:val="22"/>
                      <w:szCs w:val="22"/>
                      <w:u w:val="single"/>
                    </w:rPr>
                  </w:pPr>
                </w:p>
              </w:tc>
              <w:tc>
                <w:tcPr>
                  <w:tcW w:w="296" w:type="pct"/>
                  <w:vMerge w:val="continue"/>
                  <w:tcBorders>
                    <w:tl2br w:val="nil"/>
                    <w:tr2bl w:val="nil"/>
                  </w:tcBorders>
                  <w:vAlign w:val="center"/>
                </w:tcPr>
                <w:p w14:paraId="595E9673">
                  <w:pPr>
                    <w:pStyle w:val="99"/>
                    <w:autoSpaceDE w:val="0"/>
                    <w:autoSpaceDN w:val="0"/>
                    <w:jc w:val="center"/>
                    <w:rPr>
                      <w:rFonts w:ascii="Times New Roman" w:hAnsi="Times New Roman" w:cs="Times New Roman"/>
                      <w:color w:val="auto"/>
                      <w:sz w:val="22"/>
                      <w:szCs w:val="22"/>
                      <w:u w:val="single"/>
                    </w:rPr>
                  </w:pPr>
                </w:p>
              </w:tc>
              <w:tc>
                <w:tcPr>
                  <w:tcW w:w="292" w:type="pct"/>
                  <w:vMerge w:val="continue"/>
                  <w:tcBorders>
                    <w:tl2br w:val="nil"/>
                    <w:tr2bl w:val="nil"/>
                  </w:tcBorders>
                  <w:vAlign w:val="center"/>
                </w:tcPr>
                <w:p w14:paraId="1CBE980A">
                  <w:pPr>
                    <w:pStyle w:val="99"/>
                    <w:autoSpaceDE w:val="0"/>
                    <w:autoSpaceDN w:val="0"/>
                    <w:jc w:val="center"/>
                    <w:rPr>
                      <w:rFonts w:ascii="Times New Roman" w:hAnsi="Times New Roman" w:cs="Times New Roman"/>
                      <w:color w:val="auto"/>
                      <w:sz w:val="22"/>
                      <w:szCs w:val="22"/>
                      <w:u w:val="single"/>
                    </w:rPr>
                  </w:pPr>
                </w:p>
              </w:tc>
              <w:tc>
                <w:tcPr>
                  <w:tcW w:w="276" w:type="pct"/>
                  <w:tcBorders>
                    <w:tl2br w:val="nil"/>
                    <w:tr2bl w:val="nil"/>
                  </w:tcBorders>
                  <w:vAlign w:val="center"/>
                </w:tcPr>
                <w:p w14:paraId="56DB7E70">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rPr>
                    <w:t>资源开发效率</w:t>
                  </w:r>
                </w:p>
              </w:tc>
              <w:tc>
                <w:tcPr>
                  <w:tcW w:w="1806" w:type="pct"/>
                  <w:tcBorders>
                    <w:tl2br w:val="nil"/>
                    <w:tr2bl w:val="nil"/>
                  </w:tcBorders>
                  <w:vAlign w:val="center"/>
                </w:tcPr>
                <w:p w14:paraId="3D8E817A">
                  <w:pPr>
                    <w:pStyle w:val="99"/>
                    <w:autoSpaceDE w:val="0"/>
                    <w:autoSpaceDN w:val="0"/>
                    <w:jc w:val="center"/>
                    <w:rPr>
                      <w:rFonts w:ascii="Times New Roman" w:hAnsi="Times New Roman" w:cs="Times New Roman"/>
                      <w:color w:val="auto"/>
                      <w:sz w:val="22"/>
                      <w:szCs w:val="22"/>
                      <w:u w:val="single"/>
                    </w:rPr>
                  </w:pPr>
                  <w:r>
                    <w:rPr>
                      <w:rFonts w:ascii="Times New Roman" w:hAnsi="Times New Roman" w:cs="Times New Roman"/>
                      <w:color w:val="auto"/>
                      <w:sz w:val="22"/>
                      <w:szCs w:val="22"/>
                      <w:u w:val="single"/>
                      <w:lang w:eastAsia="zh-CN"/>
                    </w:rPr>
                    <w:t>1推广园区集中供热，园区新建供热设施须执行排放浓度限值。 2完成吉林省下达的产能置换要求。各产业执行对应的清洁生产标准。</w:t>
                  </w:r>
                </w:p>
              </w:tc>
              <w:tc>
                <w:tcPr>
                  <w:tcW w:w="863" w:type="pct"/>
                  <w:tcBorders>
                    <w:tl2br w:val="nil"/>
                    <w:tr2bl w:val="nil"/>
                  </w:tcBorders>
                  <w:vAlign w:val="center"/>
                </w:tcPr>
                <w:p w14:paraId="5F210776">
                  <w:pPr>
                    <w:pStyle w:val="99"/>
                    <w:autoSpaceDE w:val="0"/>
                    <w:autoSpaceDN w:val="0"/>
                    <w:jc w:val="center"/>
                    <w:rPr>
                      <w:rFonts w:hint="default" w:ascii="Times New Roman" w:hAnsi="Times New Roman" w:cs="Times New Roman"/>
                      <w:color w:val="auto"/>
                      <w:sz w:val="22"/>
                      <w:szCs w:val="22"/>
                      <w:u w:val="single"/>
                      <w:lang w:val="en-US" w:eastAsia="zh-CN"/>
                    </w:rPr>
                  </w:pPr>
                  <w:r>
                    <w:rPr>
                      <w:rFonts w:hint="eastAsia" w:ascii="Times New Roman" w:hAnsi="Times New Roman" w:cs="Times New Roman"/>
                      <w:color w:val="auto"/>
                      <w:sz w:val="22"/>
                      <w:szCs w:val="22"/>
                      <w:u w:val="single"/>
                      <w:lang w:eastAsia="zh-CN"/>
                    </w:rPr>
                    <w:t>园区集中供热设施尚未建设，本项目企业自建供热设施，废气污染物经处理后可以满足《锅炉大气污染物排放标准》（GB13271-2014）表</w:t>
                  </w:r>
                  <w:r>
                    <w:rPr>
                      <w:rFonts w:hint="eastAsia" w:ascii="Times New Roman" w:hAnsi="Times New Roman" w:cs="Times New Roman"/>
                      <w:color w:val="auto"/>
                      <w:sz w:val="22"/>
                      <w:szCs w:val="22"/>
                      <w:u w:val="single"/>
                      <w:lang w:val="en-US" w:eastAsia="zh-CN"/>
                    </w:rPr>
                    <w:t>2 排放限值要求。</w:t>
                  </w:r>
                </w:p>
              </w:tc>
              <w:tc>
                <w:tcPr>
                  <w:tcW w:w="427" w:type="pct"/>
                  <w:tcBorders>
                    <w:tl2br w:val="nil"/>
                    <w:tr2bl w:val="nil"/>
                  </w:tcBorders>
                  <w:vAlign w:val="center"/>
                </w:tcPr>
                <w:p w14:paraId="112811C3">
                  <w:pPr>
                    <w:pStyle w:val="99"/>
                    <w:autoSpaceDE w:val="0"/>
                    <w:autoSpaceDN w:val="0"/>
                    <w:jc w:val="center"/>
                    <w:rPr>
                      <w:rFonts w:hint="eastAsia" w:ascii="Times New Roman" w:hAnsi="Times New Roman" w:cs="Times New Roman"/>
                      <w:color w:val="auto"/>
                      <w:sz w:val="22"/>
                      <w:szCs w:val="22"/>
                      <w:u w:val="single"/>
                      <w:lang w:eastAsia="zh-CN"/>
                    </w:rPr>
                  </w:pPr>
                  <w:r>
                    <w:rPr>
                      <w:rFonts w:hint="eastAsia" w:ascii="Times New Roman" w:hAnsi="Times New Roman" w:cs="Times New Roman"/>
                      <w:color w:val="auto"/>
                      <w:sz w:val="22"/>
                      <w:szCs w:val="22"/>
                      <w:u w:val="single"/>
                      <w:lang w:eastAsia="zh-CN"/>
                    </w:rPr>
                    <w:t>符合</w:t>
                  </w:r>
                </w:p>
              </w:tc>
            </w:tr>
          </w:tbl>
          <w:p w14:paraId="6EBCE5D4">
            <w:pPr>
              <w:adjustRightInd w:val="0"/>
              <w:snapToGrid w:val="0"/>
              <w:spacing w:line="360" w:lineRule="auto"/>
              <w:ind w:firstLine="480" w:firstLineChars="200"/>
              <w:rPr>
                <w:color w:val="auto"/>
                <w:sz w:val="24"/>
                <w:szCs w:val="24"/>
              </w:rPr>
            </w:pPr>
            <w:r>
              <w:rPr>
                <w:color w:val="auto"/>
                <w:sz w:val="24"/>
                <w:szCs w:val="24"/>
              </w:rPr>
              <w:t>综上，本项目符合 “</w:t>
            </w:r>
            <w:r>
              <w:rPr>
                <w:rFonts w:hint="eastAsia"/>
                <w:color w:val="auto"/>
                <w:sz w:val="24"/>
                <w:szCs w:val="24"/>
                <w:lang w:eastAsia="zh-CN"/>
              </w:rPr>
              <w:t>吉林白山经济开发区分区管控单元</w:t>
            </w:r>
            <w:r>
              <w:rPr>
                <w:color w:val="auto"/>
                <w:sz w:val="24"/>
                <w:szCs w:val="24"/>
              </w:rPr>
              <w:t>”要求。</w:t>
            </w:r>
          </w:p>
          <w:p w14:paraId="574D3AE9">
            <w:pPr>
              <w:numPr>
                <w:ilvl w:val="0"/>
                <w:numId w:val="0"/>
              </w:numPr>
              <w:autoSpaceDE w:val="0"/>
              <w:autoSpaceDN w:val="0"/>
              <w:adjustRightInd w:val="0"/>
              <w:snapToGrid w:val="0"/>
              <w:spacing w:line="360" w:lineRule="auto"/>
              <w:jc w:val="left"/>
              <w:rPr>
                <w:color w:val="auto"/>
                <w:sz w:val="24"/>
                <w:szCs w:val="24"/>
              </w:rPr>
            </w:pPr>
            <w:r>
              <w:rPr>
                <w:rFonts w:hint="eastAsia"/>
                <w:color w:val="auto"/>
                <w:sz w:val="24"/>
                <w:szCs w:val="24"/>
                <w:lang w:val="en-US" w:eastAsia="zh-CN"/>
              </w:rPr>
              <w:t>4.</w:t>
            </w:r>
            <w:r>
              <w:rPr>
                <w:color w:val="auto"/>
                <w:sz w:val="24"/>
                <w:szCs w:val="24"/>
              </w:rPr>
              <w:t>与《靖宇县清洁空气行动计划实施方案》的符合性分析</w:t>
            </w:r>
          </w:p>
          <w:p w14:paraId="48D9DD4D">
            <w:pPr>
              <w:adjustRightInd w:val="0"/>
              <w:snapToGrid w:val="0"/>
              <w:spacing w:line="360" w:lineRule="auto"/>
              <w:ind w:firstLine="480" w:firstLineChars="200"/>
              <w:rPr>
                <w:color w:val="auto"/>
                <w:sz w:val="24"/>
                <w:szCs w:val="24"/>
              </w:rPr>
            </w:pPr>
            <w:r>
              <w:rPr>
                <w:color w:val="auto"/>
                <w:sz w:val="24"/>
                <w:szCs w:val="24"/>
              </w:rPr>
              <w:t>根据《靖宇县清洁空气行动计划实施方案》，实施燃煤小锅炉撤并改造。建设热电联产机组或大型集中供热锅炉，提高城市热网覆盖率，在集中供热管网覆盖的地区，全部淘汰现有分散式燃煤锅炉。加快推进城乡结合部或集中供热管网不能覆盖等地区的燃煤小锅炉煤改气、煤改电、煤改生物质步伐。实施区域集中供热锅炉提标改造，实现达标排放。承担区域集中供热功能的锅炉要按照《锅炉大气污染物排放标准》（</w:t>
            </w:r>
            <w:r>
              <w:rPr>
                <w:rFonts w:hint="eastAsia"/>
                <w:color w:val="auto"/>
                <w:sz w:val="24"/>
                <w:szCs w:val="24"/>
                <w:lang w:eastAsia="zh-CN"/>
              </w:rPr>
              <w:t>GB13271</w:t>
            </w:r>
            <w:r>
              <w:rPr>
                <w:color w:val="auto"/>
                <w:sz w:val="24"/>
                <w:szCs w:val="24"/>
              </w:rPr>
              <w:t>-2014）的要求进行除尘、脱硫（脱硝）改造，实现达标排放。</w:t>
            </w:r>
          </w:p>
          <w:p w14:paraId="690BB8F3">
            <w:pPr>
              <w:adjustRightInd w:val="0"/>
              <w:snapToGrid w:val="0"/>
              <w:spacing w:line="360" w:lineRule="auto"/>
              <w:ind w:firstLine="480" w:firstLineChars="200"/>
              <w:rPr>
                <w:color w:val="auto"/>
                <w:sz w:val="24"/>
                <w:szCs w:val="24"/>
              </w:rPr>
            </w:pPr>
            <w:r>
              <w:rPr>
                <w:color w:val="auto"/>
                <w:sz w:val="24"/>
                <w:szCs w:val="24"/>
              </w:rPr>
              <w:t>本项目为</w:t>
            </w:r>
            <w:r>
              <w:rPr>
                <w:rFonts w:hint="eastAsia"/>
                <w:color w:val="auto"/>
                <w:sz w:val="24"/>
                <w:szCs w:val="24"/>
              </w:rPr>
              <w:t>生物质锅炉的建设</w:t>
            </w:r>
            <w:r>
              <w:rPr>
                <w:color w:val="auto"/>
                <w:sz w:val="24"/>
                <w:szCs w:val="24"/>
              </w:rPr>
              <w:t xml:space="preserve">，符合相关规定。 </w:t>
            </w:r>
          </w:p>
          <w:p w14:paraId="01C3244A">
            <w:pPr>
              <w:spacing w:line="360" w:lineRule="auto"/>
              <w:rPr>
                <w:color w:val="auto"/>
                <w:sz w:val="24"/>
                <w:szCs w:val="24"/>
              </w:rPr>
            </w:pPr>
            <w:r>
              <w:rPr>
                <w:rFonts w:hint="eastAsia"/>
                <w:color w:val="auto"/>
                <w:sz w:val="24"/>
                <w:szCs w:val="24"/>
                <w:lang w:val="en-US" w:eastAsia="zh-CN"/>
              </w:rPr>
              <w:t>5.</w:t>
            </w:r>
            <w:r>
              <w:rPr>
                <w:color w:val="auto"/>
                <w:sz w:val="24"/>
                <w:szCs w:val="24"/>
              </w:rPr>
              <w:t>与《吉林省人民政府办公厅关于印发吉林省空气、水环境、土壤环境质量巩固提升三个行动方案的通知》的符合性分析</w:t>
            </w:r>
          </w:p>
          <w:p w14:paraId="3653CE7A">
            <w:pPr>
              <w:pStyle w:val="120"/>
              <w:spacing w:before="48"/>
              <w:rPr>
                <w:color w:val="auto"/>
              </w:rPr>
            </w:pPr>
            <w:r>
              <w:rPr>
                <w:color w:val="auto"/>
              </w:rPr>
              <w:t>表1-</w:t>
            </w:r>
            <w:r>
              <w:rPr>
                <w:rFonts w:hint="eastAsia"/>
                <w:color w:val="auto"/>
                <w:lang w:val="en-US" w:eastAsia="zh-CN"/>
              </w:rPr>
              <w:t>5</w:t>
            </w:r>
            <w:r>
              <w:rPr>
                <w:color w:val="auto"/>
              </w:rPr>
              <w:t>与《吉林省人民政府办公厅关于印发吉林省空气、水环境、土壤环境质量巩固提升三个行动方案的通知》的符合性分析一览表</w:t>
            </w:r>
          </w:p>
          <w:tbl>
            <w:tblPr>
              <w:tblStyle w:val="27"/>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5351"/>
              <w:gridCol w:w="1080"/>
            </w:tblGrid>
            <w:tr w14:paraId="14027E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85" w:type="pct"/>
                  <w:gridSpan w:val="2"/>
                  <w:vAlign w:val="center"/>
                </w:tcPr>
                <w:p w14:paraId="4824DC83">
                  <w:pPr>
                    <w:pStyle w:val="99"/>
                    <w:autoSpaceDE w:val="0"/>
                    <w:autoSpaceDN w:val="0"/>
                    <w:jc w:val="center"/>
                    <w:rPr>
                      <w:rFonts w:ascii="Times New Roman" w:hAnsi="Times New Roman" w:cs="Times New Roman"/>
                      <w:color w:val="auto"/>
                      <w:sz w:val="22"/>
                      <w:szCs w:val="22"/>
                    </w:rPr>
                  </w:pPr>
                  <w:r>
                    <w:rPr>
                      <w:rFonts w:ascii="Times New Roman" w:hAnsi="Times New Roman" w:cs="Times New Roman"/>
                      <w:color w:val="auto"/>
                      <w:sz w:val="22"/>
                      <w:szCs w:val="22"/>
                    </w:rPr>
                    <w:t>规划要求</w:t>
                  </w:r>
                </w:p>
              </w:tc>
              <w:tc>
                <w:tcPr>
                  <w:tcW w:w="714" w:type="pct"/>
                  <w:vAlign w:val="center"/>
                </w:tcPr>
                <w:p w14:paraId="492C754A">
                  <w:pPr>
                    <w:pStyle w:val="99"/>
                    <w:autoSpaceDE w:val="0"/>
                    <w:autoSpaceDN w:val="0"/>
                    <w:jc w:val="center"/>
                    <w:rPr>
                      <w:rFonts w:ascii="Times New Roman" w:hAnsi="Times New Roman" w:cs="Times New Roman"/>
                      <w:color w:val="auto"/>
                      <w:sz w:val="22"/>
                      <w:szCs w:val="22"/>
                    </w:rPr>
                  </w:pPr>
                  <w:r>
                    <w:rPr>
                      <w:rFonts w:ascii="Times New Roman" w:hAnsi="Times New Roman" w:cs="Times New Roman"/>
                      <w:color w:val="auto"/>
                      <w:sz w:val="22"/>
                      <w:szCs w:val="22"/>
                    </w:rPr>
                    <w:t>符合性</w:t>
                  </w:r>
                </w:p>
                <w:p w14:paraId="499C80B5">
                  <w:pPr>
                    <w:pStyle w:val="99"/>
                    <w:autoSpaceDE w:val="0"/>
                    <w:autoSpaceDN w:val="0"/>
                    <w:jc w:val="center"/>
                    <w:rPr>
                      <w:rFonts w:ascii="Times New Roman" w:hAnsi="Times New Roman" w:cs="Times New Roman"/>
                      <w:color w:val="auto"/>
                      <w:sz w:val="22"/>
                      <w:szCs w:val="22"/>
                    </w:rPr>
                  </w:pPr>
                  <w:r>
                    <w:rPr>
                      <w:rFonts w:ascii="Times New Roman" w:hAnsi="Times New Roman" w:cs="Times New Roman"/>
                      <w:color w:val="auto"/>
                      <w:sz w:val="22"/>
                      <w:szCs w:val="22"/>
                    </w:rPr>
                    <w:t>分析</w:t>
                  </w:r>
                </w:p>
              </w:tc>
            </w:tr>
            <w:tr w14:paraId="3B575E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8" w:type="pct"/>
                  <w:vMerge w:val="restart"/>
                  <w:vAlign w:val="center"/>
                </w:tcPr>
                <w:p w14:paraId="3EA92643">
                  <w:pPr>
                    <w:pStyle w:val="99"/>
                    <w:autoSpaceDE w:val="0"/>
                    <w:autoSpaceDN w:val="0"/>
                    <w:jc w:val="left"/>
                    <w:rPr>
                      <w:rFonts w:ascii="Times New Roman" w:hAnsi="Times New Roman" w:cs="Times New Roman"/>
                      <w:color w:val="auto"/>
                      <w:sz w:val="22"/>
                      <w:szCs w:val="22"/>
                      <w:lang w:eastAsia="zh-CN"/>
                    </w:rPr>
                  </w:pPr>
                  <w:r>
                    <w:rPr>
                      <w:rFonts w:ascii="Times New Roman" w:hAnsi="Times New Roman" w:cs="Times New Roman"/>
                      <w:color w:val="auto"/>
                      <w:sz w:val="22"/>
                      <w:szCs w:val="22"/>
                      <w:lang w:eastAsia="zh-CN"/>
                    </w:rPr>
                    <w:t>吉林省空气质量巩固提升行动方案</w:t>
                  </w:r>
                </w:p>
              </w:tc>
              <w:tc>
                <w:tcPr>
                  <w:tcW w:w="3536" w:type="pct"/>
                  <w:vAlign w:val="center"/>
                </w:tcPr>
                <w:p w14:paraId="7A2DA4C3">
                  <w:pPr>
                    <w:pStyle w:val="99"/>
                    <w:autoSpaceDE w:val="0"/>
                    <w:autoSpaceDN w:val="0"/>
                    <w:jc w:val="left"/>
                    <w:rPr>
                      <w:rFonts w:ascii="Times New Roman" w:hAnsi="Times New Roman" w:cs="Times New Roman"/>
                      <w:color w:val="auto"/>
                      <w:sz w:val="22"/>
                      <w:szCs w:val="22"/>
                      <w:lang w:eastAsia="zh-CN"/>
                    </w:rPr>
                  </w:pPr>
                  <w:r>
                    <w:rPr>
                      <w:rFonts w:ascii="Times New Roman" w:hAnsi="Times New Roman" w:cs="Times New Roman"/>
                      <w:color w:val="auto"/>
                      <w:sz w:val="22"/>
                      <w:szCs w:val="22"/>
                      <w:lang w:eastAsia="zh-CN"/>
                    </w:rPr>
                    <w:t>实行煤炭消费总量控制。制定煤炭消费总量控制目标，实行煤炭消费指标管理。加快清洁能源和外来电力替代，大力提高天然气利用水平。优化调控煤炭消费，逐步关停改造分散燃煤锅炉、热电联产以及小火电，推进热电联产和集中供热，推进煤炭清洁利用。积极推广应用煤炭清洁高效利用和新型节能技术，探索绿色电厂建设。加大经济政策调节力度，建立完善能源消费政策机制，促进能源结构调整和节能减排。</w:t>
                  </w:r>
                </w:p>
              </w:tc>
              <w:tc>
                <w:tcPr>
                  <w:tcW w:w="714" w:type="pct"/>
                  <w:vAlign w:val="center"/>
                </w:tcPr>
                <w:p w14:paraId="4416D788">
                  <w:pPr>
                    <w:pStyle w:val="99"/>
                    <w:autoSpaceDE w:val="0"/>
                    <w:autoSpaceDN w:val="0"/>
                    <w:jc w:val="left"/>
                    <w:rPr>
                      <w:rFonts w:ascii="Times New Roman" w:hAnsi="Times New Roman" w:cs="Times New Roman"/>
                      <w:color w:val="auto"/>
                      <w:sz w:val="22"/>
                      <w:szCs w:val="22"/>
                      <w:lang w:eastAsia="zh-CN"/>
                    </w:rPr>
                  </w:pPr>
                  <w:r>
                    <w:rPr>
                      <w:rFonts w:ascii="Times New Roman" w:hAnsi="Times New Roman" w:cs="Times New Roman"/>
                      <w:color w:val="auto"/>
                      <w:sz w:val="22"/>
                      <w:szCs w:val="22"/>
                      <w:lang w:eastAsia="zh-CN"/>
                    </w:rPr>
                    <w:t>本项目使用</w:t>
                  </w:r>
                  <w:r>
                    <w:rPr>
                      <w:rFonts w:hint="eastAsia" w:ascii="Times New Roman" w:hAnsi="Times New Roman" w:cs="Times New Roman"/>
                      <w:color w:val="auto"/>
                      <w:sz w:val="22"/>
                      <w:szCs w:val="22"/>
                      <w:lang w:eastAsia="zh-CN"/>
                    </w:rPr>
                    <w:t>生物质燃料</w:t>
                  </w:r>
                  <w:r>
                    <w:rPr>
                      <w:rFonts w:ascii="Times New Roman" w:hAnsi="Times New Roman" w:cs="Times New Roman"/>
                      <w:color w:val="auto"/>
                      <w:sz w:val="22"/>
                      <w:szCs w:val="22"/>
                      <w:lang w:eastAsia="zh-CN"/>
                    </w:rPr>
                    <w:t>，符合要求。</w:t>
                  </w:r>
                </w:p>
              </w:tc>
            </w:tr>
            <w:tr w14:paraId="6C134A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8" w:type="pct"/>
                  <w:vMerge w:val="continue"/>
                  <w:vAlign w:val="center"/>
                </w:tcPr>
                <w:p w14:paraId="21D67214">
                  <w:pPr>
                    <w:pStyle w:val="99"/>
                    <w:autoSpaceDE w:val="0"/>
                    <w:autoSpaceDN w:val="0"/>
                    <w:jc w:val="left"/>
                    <w:rPr>
                      <w:rFonts w:ascii="Times New Roman" w:hAnsi="Times New Roman" w:cs="Times New Roman"/>
                      <w:color w:val="auto"/>
                      <w:sz w:val="22"/>
                      <w:szCs w:val="22"/>
                      <w:lang w:eastAsia="zh-CN"/>
                    </w:rPr>
                  </w:pPr>
                </w:p>
              </w:tc>
              <w:tc>
                <w:tcPr>
                  <w:tcW w:w="3536" w:type="pct"/>
                  <w:vAlign w:val="center"/>
                </w:tcPr>
                <w:p w14:paraId="3AE31B18">
                  <w:pPr>
                    <w:pStyle w:val="99"/>
                    <w:autoSpaceDE w:val="0"/>
                    <w:autoSpaceDN w:val="0"/>
                    <w:jc w:val="left"/>
                    <w:rPr>
                      <w:rFonts w:ascii="Times New Roman" w:hAnsi="Times New Roman" w:cs="Times New Roman"/>
                      <w:color w:val="auto"/>
                      <w:sz w:val="22"/>
                      <w:szCs w:val="22"/>
                      <w:lang w:eastAsia="zh-CN"/>
                    </w:rPr>
                  </w:pPr>
                  <w:r>
                    <w:rPr>
                      <w:rFonts w:ascii="Times New Roman" w:hAnsi="Times New Roman" w:cs="Times New Roman"/>
                      <w:color w:val="auto"/>
                      <w:sz w:val="22"/>
                      <w:szCs w:val="22"/>
                      <w:lang w:eastAsia="zh-CN"/>
                    </w:rPr>
                    <w:t>严格建筑施工扬尘管控。严格实施建筑施工标准化管理，建立建筑工地项目清单和台账，将扬尘治理费用列入工程造价，加大监管力度，对不达标的施工现场限期整改，情节严重的停工整改。加强建筑渣土及运输车辆规范管理工作，严格落实密闭运输，依法打击不按规定路线行驶、渣土抛撒滴漏以及车轮带泥行驶、随意倾倒等违法行为。加大混凝土搅拌车监管，混凝土搅拌站内必须配备抑尘设施，出站前对混凝土搅拌车辆进行冲洗。混凝土搅拌车辆要在出料口处加装防漏撒设施，进入工地作业时应遵守工地扬尘防治要求。</w:t>
                  </w:r>
                </w:p>
              </w:tc>
              <w:tc>
                <w:tcPr>
                  <w:tcW w:w="714" w:type="pct"/>
                  <w:vAlign w:val="center"/>
                </w:tcPr>
                <w:p w14:paraId="3593398B">
                  <w:pPr>
                    <w:pStyle w:val="99"/>
                    <w:autoSpaceDE w:val="0"/>
                    <w:autoSpaceDN w:val="0"/>
                    <w:jc w:val="left"/>
                    <w:rPr>
                      <w:rFonts w:ascii="Times New Roman" w:hAnsi="Times New Roman" w:cs="Times New Roman"/>
                      <w:color w:val="auto"/>
                      <w:sz w:val="22"/>
                      <w:szCs w:val="22"/>
                      <w:lang w:eastAsia="zh-CN"/>
                    </w:rPr>
                  </w:pPr>
                  <w:r>
                    <w:rPr>
                      <w:rFonts w:ascii="Times New Roman" w:hAnsi="Times New Roman" w:cs="Times New Roman"/>
                      <w:color w:val="auto"/>
                      <w:sz w:val="22"/>
                      <w:szCs w:val="22"/>
                      <w:lang w:eastAsia="zh-CN"/>
                    </w:rPr>
                    <w:t>本项目施工期环保措施严格按照行动方案要求执行。</w:t>
                  </w:r>
                </w:p>
              </w:tc>
            </w:tr>
            <w:tr w14:paraId="24AFEF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48" w:type="pct"/>
                  <w:vAlign w:val="center"/>
                </w:tcPr>
                <w:p w14:paraId="3B1C56DA">
                  <w:pPr>
                    <w:pStyle w:val="99"/>
                    <w:autoSpaceDE w:val="0"/>
                    <w:autoSpaceDN w:val="0"/>
                    <w:jc w:val="left"/>
                    <w:rPr>
                      <w:rFonts w:ascii="Times New Roman" w:hAnsi="Times New Roman" w:cs="Times New Roman"/>
                      <w:color w:val="auto"/>
                      <w:sz w:val="22"/>
                      <w:szCs w:val="22"/>
                      <w:lang w:eastAsia="zh-CN"/>
                    </w:rPr>
                  </w:pPr>
                  <w:r>
                    <w:rPr>
                      <w:rFonts w:ascii="Times New Roman" w:hAnsi="Times New Roman" w:cs="Times New Roman"/>
                      <w:color w:val="auto"/>
                      <w:sz w:val="22"/>
                      <w:szCs w:val="22"/>
                      <w:lang w:eastAsia="zh-CN"/>
                    </w:rPr>
                    <w:t>吉林省水质量巩固提升行动方案</w:t>
                  </w:r>
                </w:p>
              </w:tc>
              <w:tc>
                <w:tcPr>
                  <w:tcW w:w="3536" w:type="pct"/>
                  <w:vAlign w:val="center"/>
                </w:tcPr>
                <w:p w14:paraId="493CB5D9">
                  <w:pPr>
                    <w:pStyle w:val="99"/>
                    <w:autoSpaceDE w:val="0"/>
                    <w:autoSpaceDN w:val="0"/>
                    <w:jc w:val="left"/>
                    <w:rPr>
                      <w:rFonts w:ascii="Times New Roman" w:hAnsi="Times New Roman" w:cs="Times New Roman"/>
                      <w:color w:val="auto"/>
                      <w:sz w:val="22"/>
                      <w:szCs w:val="22"/>
                      <w:lang w:eastAsia="zh-CN"/>
                    </w:rPr>
                  </w:pPr>
                  <w:r>
                    <w:rPr>
                      <w:rFonts w:ascii="Times New Roman" w:hAnsi="Times New Roman" w:cs="Times New Roman"/>
                      <w:color w:val="auto"/>
                      <w:sz w:val="22"/>
                      <w:szCs w:val="22"/>
                      <w:lang w:eastAsia="zh-CN"/>
                    </w:rPr>
                    <w:t>加强重点行业管控和清洁化改造。严格落实“三线一单”环境管控要求，按照环境管控单元和环境准入清单实施分类管理，对不符合生态环境准入清单要求的企业一律禁止准入。</w:t>
                  </w:r>
                </w:p>
                <w:p w14:paraId="391918B4">
                  <w:pPr>
                    <w:pStyle w:val="99"/>
                    <w:autoSpaceDE w:val="0"/>
                    <w:autoSpaceDN w:val="0"/>
                    <w:jc w:val="left"/>
                    <w:rPr>
                      <w:rFonts w:ascii="Times New Roman" w:hAnsi="Times New Roman" w:cs="Times New Roman"/>
                      <w:color w:val="auto"/>
                      <w:sz w:val="22"/>
                      <w:szCs w:val="22"/>
                      <w:lang w:eastAsia="zh-CN"/>
                    </w:rPr>
                  </w:pPr>
                  <w:r>
                    <w:rPr>
                      <w:rFonts w:ascii="Times New Roman" w:hAnsi="Times New Roman" w:cs="Times New Roman"/>
                      <w:color w:val="auto"/>
                      <w:sz w:val="22"/>
                      <w:szCs w:val="22"/>
                      <w:lang w:eastAsia="zh-CN"/>
                    </w:rPr>
                    <w:t>全面推动农副食品加工、化工、造纸、钢铁、氮肥、印染、制药、农药、电镀、染料颜料等行业实施绿色化改造，推进清洁生产，减少工业企业污染物排放量。</w:t>
                  </w:r>
                </w:p>
              </w:tc>
              <w:tc>
                <w:tcPr>
                  <w:tcW w:w="714" w:type="pct"/>
                  <w:vAlign w:val="center"/>
                </w:tcPr>
                <w:p w14:paraId="12D58730">
                  <w:pPr>
                    <w:pStyle w:val="99"/>
                    <w:autoSpaceDE w:val="0"/>
                    <w:autoSpaceDN w:val="0"/>
                    <w:jc w:val="left"/>
                    <w:rPr>
                      <w:rFonts w:ascii="Times New Roman" w:hAnsi="Times New Roman" w:cs="Times New Roman"/>
                      <w:color w:val="auto"/>
                      <w:sz w:val="22"/>
                      <w:szCs w:val="22"/>
                      <w:lang w:eastAsia="zh-CN"/>
                    </w:rPr>
                  </w:pPr>
                  <w:r>
                    <w:rPr>
                      <w:rFonts w:ascii="Times New Roman" w:hAnsi="Times New Roman" w:cs="Times New Roman"/>
                      <w:color w:val="auto"/>
                      <w:sz w:val="22"/>
                      <w:szCs w:val="22"/>
                      <w:lang w:eastAsia="zh-CN"/>
                    </w:rPr>
                    <w:t>本项目符合生态环境准入清单要求。</w:t>
                  </w:r>
                </w:p>
              </w:tc>
            </w:tr>
          </w:tbl>
          <w:p w14:paraId="0C74171B">
            <w:pPr>
              <w:adjustRightInd w:val="0"/>
              <w:snapToGrid w:val="0"/>
              <w:spacing w:line="360" w:lineRule="auto"/>
              <w:ind w:firstLine="480" w:firstLineChars="200"/>
              <w:rPr>
                <w:color w:val="auto"/>
                <w:sz w:val="24"/>
                <w:szCs w:val="24"/>
              </w:rPr>
            </w:pPr>
            <w:r>
              <w:rPr>
                <w:color w:val="auto"/>
                <w:sz w:val="24"/>
                <w:szCs w:val="24"/>
              </w:rPr>
              <w:t>本项目</w:t>
            </w:r>
            <w:r>
              <w:rPr>
                <w:rFonts w:hint="eastAsia"/>
                <w:color w:val="auto"/>
                <w:sz w:val="24"/>
                <w:szCs w:val="24"/>
              </w:rPr>
              <w:t>生产用生物质锅炉</w:t>
            </w:r>
            <w:r>
              <w:rPr>
                <w:color w:val="auto"/>
                <w:sz w:val="24"/>
                <w:szCs w:val="24"/>
              </w:rPr>
              <w:t>，符合该行动计划要求。</w:t>
            </w:r>
          </w:p>
          <w:p w14:paraId="5CA720CD">
            <w:pPr>
              <w:autoSpaceDE w:val="0"/>
              <w:autoSpaceDN w:val="0"/>
              <w:adjustRightInd w:val="0"/>
              <w:snapToGrid w:val="0"/>
              <w:spacing w:line="360" w:lineRule="auto"/>
              <w:ind w:firstLine="480" w:firstLineChars="200"/>
              <w:jc w:val="left"/>
              <w:rPr>
                <w:color w:val="auto"/>
                <w:sz w:val="24"/>
                <w:szCs w:val="24"/>
              </w:rPr>
            </w:pPr>
          </w:p>
          <w:p w14:paraId="12A248F1">
            <w:pPr>
              <w:autoSpaceDE w:val="0"/>
              <w:autoSpaceDN w:val="0"/>
              <w:adjustRightInd w:val="0"/>
              <w:snapToGrid w:val="0"/>
              <w:spacing w:line="360" w:lineRule="auto"/>
              <w:ind w:firstLine="480" w:firstLineChars="200"/>
              <w:jc w:val="left"/>
              <w:rPr>
                <w:color w:val="auto"/>
                <w:sz w:val="24"/>
                <w:szCs w:val="24"/>
              </w:rPr>
            </w:pPr>
          </w:p>
          <w:p w14:paraId="76D511AD">
            <w:pPr>
              <w:autoSpaceDE w:val="0"/>
              <w:autoSpaceDN w:val="0"/>
              <w:adjustRightInd w:val="0"/>
              <w:snapToGrid w:val="0"/>
              <w:spacing w:line="360" w:lineRule="auto"/>
              <w:ind w:firstLine="480" w:firstLineChars="200"/>
              <w:jc w:val="left"/>
              <w:rPr>
                <w:color w:val="auto"/>
                <w:sz w:val="24"/>
                <w:szCs w:val="24"/>
              </w:rPr>
            </w:pPr>
          </w:p>
          <w:p w14:paraId="671408AA">
            <w:pPr>
              <w:autoSpaceDE w:val="0"/>
              <w:autoSpaceDN w:val="0"/>
              <w:adjustRightInd w:val="0"/>
              <w:snapToGrid w:val="0"/>
              <w:spacing w:line="360" w:lineRule="auto"/>
              <w:ind w:firstLine="480" w:firstLineChars="200"/>
              <w:jc w:val="left"/>
              <w:rPr>
                <w:color w:val="auto"/>
                <w:sz w:val="24"/>
                <w:szCs w:val="24"/>
              </w:rPr>
            </w:pPr>
          </w:p>
          <w:p w14:paraId="226715D9">
            <w:pPr>
              <w:autoSpaceDE w:val="0"/>
              <w:autoSpaceDN w:val="0"/>
              <w:adjustRightInd w:val="0"/>
              <w:snapToGrid w:val="0"/>
              <w:spacing w:line="360" w:lineRule="auto"/>
              <w:ind w:firstLine="480" w:firstLineChars="200"/>
              <w:jc w:val="left"/>
              <w:rPr>
                <w:color w:val="auto"/>
                <w:sz w:val="24"/>
                <w:szCs w:val="24"/>
              </w:rPr>
            </w:pPr>
          </w:p>
          <w:p w14:paraId="64966A40">
            <w:pPr>
              <w:autoSpaceDE w:val="0"/>
              <w:autoSpaceDN w:val="0"/>
              <w:adjustRightInd w:val="0"/>
              <w:snapToGrid w:val="0"/>
              <w:spacing w:line="360" w:lineRule="auto"/>
              <w:ind w:firstLine="480" w:firstLineChars="200"/>
              <w:jc w:val="left"/>
              <w:rPr>
                <w:color w:val="auto"/>
                <w:sz w:val="24"/>
                <w:szCs w:val="24"/>
              </w:rPr>
            </w:pPr>
          </w:p>
          <w:p w14:paraId="1B4C53AA">
            <w:pPr>
              <w:autoSpaceDE w:val="0"/>
              <w:autoSpaceDN w:val="0"/>
              <w:adjustRightInd w:val="0"/>
              <w:snapToGrid w:val="0"/>
              <w:spacing w:line="360" w:lineRule="auto"/>
              <w:ind w:firstLine="480" w:firstLineChars="200"/>
              <w:jc w:val="left"/>
              <w:rPr>
                <w:color w:val="auto"/>
                <w:sz w:val="24"/>
                <w:szCs w:val="24"/>
              </w:rPr>
            </w:pPr>
          </w:p>
          <w:p w14:paraId="1DC4E950">
            <w:pPr>
              <w:autoSpaceDE w:val="0"/>
              <w:autoSpaceDN w:val="0"/>
              <w:adjustRightInd w:val="0"/>
              <w:snapToGrid w:val="0"/>
              <w:spacing w:line="360" w:lineRule="auto"/>
              <w:ind w:firstLine="480" w:firstLineChars="200"/>
              <w:jc w:val="left"/>
              <w:rPr>
                <w:color w:val="auto"/>
                <w:sz w:val="24"/>
                <w:szCs w:val="24"/>
              </w:rPr>
            </w:pPr>
          </w:p>
          <w:p w14:paraId="0DDFDFC1">
            <w:pPr>
              <w:autoSpaceDE w:val="0"/>
              <w:autoSpaceDN w:val="0"/>
              <w:adjustRightInd w:val="0"/>
              <w:snapToGrid w:val="0"/>
              <w:spacing w:line="360" w:lineRule="auto"/>
              <w:ind w:firstLine="480" w:firstLineChars="200"/>
              <w:jc w:val="left"/>
              <w:rPr>
                <w:color w:val="auto"/>
                <w:sz w:val="24"/>
                <w:szCs w:val="24"/>
              </w:rPr>
            </w:pPr>
          </w:p>
          <w:p w14:paraId="51675C40">
            <w:pPr>
              <w:autoSpaceDE w:val="0"/>
              <w:autoSpaceDN w:val="0"/>
              <w:adjustRightInd w:val="0"/>
              <w:snapToGrid w:val="0"/>
              <w:spacing w:line="360" w:lineRule="auto"/>
              <w:ind w:firstLine="480" w:firstLineChars="200"/>
              <w:jc w:val="left"/>
              <w:rPr>
                <w:color w:val="auto"/>
                <w:sz w:val="24"/>
                <w:szCs w:val="24"/>
              </w:rPr>
            </w:pPr>
          </w:p>
          <w:p w14:paraId="7E2D1852">
            <w:pPr>
              <w:autoSpaceDE w:val="0"/>
              <w:autoSpaceDN w:val="0"/>
              <w:adjustRightInd w:val="0"/>
              <w:snapToGrid w:val="0"/>
              <w:spacing w:line="360" w:lineRule="auto"/>
              <w:ind w:firstLine="480" w:firstLineChars="200"/>
              <w:jc w:val="left"/>
              <w:rPr>
                <w:color w:val="auto"/>
                <w:sz w:val="24"/>
                <w:szCs w:val="24"/>
              </w:rPr>
            </w:pPr>
          </w:p>
          <w:p w14:paraId="33798750">
            <w:pPr>
              <w:autoSpaceDE w:val="0"/>
              <w:autoSpaceDN w:val="0"/>
              <w:adjustRightInd w:val="0"/>
              <w:snapToGrid w:val="0"/>
              <w:spacing w:line="360" w:lineRule="auto"/>
              <w:ind w:firstLine="480" w:firstLineChars="200"/>
              <w:jc w:val="left"/>
              <w:rPr>
                <w:color w:val="auto"/>
                <w:sz w:val="24"/>
                <w:szCs w:val="24"/>
              </w:rPr>
            </w:pPr>
          </w:p>
          <w:p w14:paraId="79947464">
            <w:pPr>
              <w:autoSpaceDE w:val="0"/>
              <w:autoSpaceDN w:val="0"/>
              <w:adjustRightInd w:val="0"/>
              <w:snapToGrid w:val="0"/>
              <w:spacing w:line="360" w:lineRule="auto"/>
              <w:ind w:firstLine="480" w:firstLineChars="200"/>
              <w:jc w:val="left"/>
              <w:rPr>
                <w:color w:val="auto"/>
                <w:sz w:val="24"/>
                <w:szCs w:val="24"/>
              </w:rPr>
            </w:pPr>
          </w:p>
          <w:p w14:paraId="37ADBBA3">
            <w:pPr>
              <w:autoSpaceDE w:val="0"/>
              <w:autoSpaceDN w:val="0"/>
              <w:adjustRightInd w:val="0"/>
              <w:snapToGrid w:val="0"/>
              <w:spacing w:line="360" w:lineRule="auto"/>
              <w:ind w:firstLine="480" w:firstLineChars="200"/>
              <w:jc w:val="left"/>
              <w:rPr>
                <w:color w:val="auto"/>
                <w:sz w:val="24"/>
                <w:szCs w:val="24"/>
              </w:rPr>
            </w:pPr>
          </w:p>
          <w:p w14:paraId="2FE3BAA7">
            <w:pPr>
              <w:autoSpaceDE w:val="0"/>
              <w:autoSpaceDN w:val="0"/>
              <w:adjustRightInd w:val="0"/>
              <w:snapToGrid w:val="0"/>
              <w:spacing w:line="360" w:lineRule="auto"/>
              <w:ind w:firstLine="480" w:firstLineChars="200"/>
              <w:jc w:val="left"/>
              <w:rPr>
                <w:color w:val="auto"/>
                <w:sz w:val="24"/>
                <w:szCs w:val="24"/>
              </w:rPr>
            </w:pPr>
          </w:p>
          <w:p w14:paraId="190C6632">
            <w:pPr>
              <w:autoSpaceDE w:val="0"/>
              <w:autoSpaceDN w:val="0"/>
              <w:adjustRightInd w:val="0"/>
              <w:snapToGrid w:val="0"/>
              <w:spacing w:line="360" w:lineRule="auto"/>
              <w:ind w:firstLine="480" w:firstLineChars="200"/>
              <w:jc w:val="left"/>
              <w:rPr>
                <w:color w:val="auto"/>
                <w:sz w:val="24"/>
                <w:szCs w:val="24"/>
              </w:rPr>
            </w:pPr>
          </w:p>
          <w:p w14:paraId="069D547A">
            <w:pPr>
              <w:autoSpaceDE w:val="0"/>
              <w:autoSpaceDN w:val="0"/>
              <w:adjustRightInd w:val="0"/>
              <w:snapToGrid w:val="0"/>
              <w:spacing w:line="360" w:lineRule="auto"/>
              <w:ind w:firstLine="480" w:firstLineChars="200"/>
              <w:jc w:val="left"/>
              <w:rPr>
                <w:color w:val="auto"/>
                <w:sz w:val="24"/>
                <w:szCs w:val="24"/>
              </w:rPr>
            </w:pPr>
          </w:p>
        </w:tc>
      </w:tr>
    </w:tbl>
    <w:p w14:paraId="13C0A0B5">
      <w:pPr>
        <w:spacing w:line="360" w:lineRule="auto"/>
        <w:outlineLvl w:val="0"/>
        <w:rPr>
          <w:rFonts w:eastAsia="黑体"/>
          <w:color w:val="FF0000"/>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5FE1F0E8">
      <w:pPr>
        <w:pStyle w:val="23"/>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7"/>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430"/>
      </w:tblGrid>
      <w:tr w14:paraId="7B531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vAlign w:val="center"/>
          </w:tcPr>
          <w:p w14:paraId="79E3D41C">
            <w:pPr>
              <w:pStyle w:val="23"/>
              <w:adjustRightInd w:val="0"/>
              <w:snapToGrid w:val="0"/>
              <w:spacing w:before="0" w:beforeAutospacing="0" w:after="0" w:afterAutospacing="0"/>
              <w:jc w:val="center"/>
              <w:rPr>
                <w:rFonts w:ascii="Times New Roman" w:hAnsi="Times New Roman"/>
                <w:color w:val="auto"/>
                <w:szCs w:val="24"/>
                <w:highlight w:val="none"/>
              </w:rPr>
            </w:pPr>
            <w:r>
              <w:rPr>
                <w:rFonts w:ascii="Times New Roman" w:hAnsi="Times New Roman"/>
                <w:color w:val="auto"/>
                <w:szCs w:val="24"/>
                <w:highlight w:val="none"/>
              </w:rPr>
              <w:t>建设内容</w:t>
            </w:r>
          </w:p>
        </w:tc>
        <w:tc>
          <w:tcPr>
            <w:tcW w:w="8430" w:type="dxa"/>
          </w:tcPr>
          <w:p w14:paraId="344D4297">
            <w:pPr>
              <w:adjustRightInd w:val="0"/>
              <w:snapToGrid w:val="0"/>
              <w:spacing w:line="336" w:lineRule="auto"/>
              <w:jc w:val="left"/>
              <w:rPr>
                <w:b/>
                <w:bCs/>
                <w:color w:val="auto"/>
                <w:sz w:val="24"/>
                <w:szCs w:val="24"/>
                <w:highlight w:val="none"/>
              </w:rPr>
            </w:pPr>
            <w:r>
              <w:rPr>
                <w:rFonts w:hint="eastAsia"/>
                <w:b/>
                <w:bCs/>
                <w:color w:val="auto"/>
                <w:sz w:val="24"/>
                <w:szCs w:val="24"/>
                <w:highlight w:val="none"/>
                <w:lang w:eastAsia="zh-CN"/>
              </w:rPr>
              <w:t>1.</w:t>
            </w:r>
            <w:r>
              <w:rPr>
                <w:b/>
                <w:bCs/>
                <w:color w:val="auto"/>
                <w:sz w:val="24"/>
                <w:szCs w:val="24"/>
                <w:highlight w:val="none"/>
              </w:rPr>
              <w:t>项目变更由来</w:t>
            </w:r>
          </w:p>
          <w:p w14:paraId="1DB4A935">
            <w:pPr>
              <w:adjustRightInd w:val="0"/>
              <w:snapToGrid w:val="0"/>
              <w:spacing w:line="360" w:lineRule="auto"/>
              <w:ind w:firstLine="480" w:firstLineChars="200"/>
              <w:rPr>
                <w:rFonts w:hint="eastAsia" w:eastAsia="宋体"/>
                <w:color w:val="auto"/>
                <w:sz w:val="24"/>
                <w:szCs w:val="24"/>
                <w:highlight w:val="none"/>
                <w:u w:val="single"/>
                <w:lang w:eastAsia="zh-CN"/>
              </w:rPr>
            </w:pPr>
            <w:r>
              <w:rPr>
                <w:rFonts w:hint="eastAsia"/>
                <w:color w:val="auto"/>
                <w:sz w:val="24"/>
                <w:szCs w:val="24"/>
                <w:highlight w:val="none"/>
              </w:rPr>
              <w:t>靖宇县畜牧兽医管理总站</w:t>
            </w:r>
            <w:r>
              <w:rPr>
                <w:color w:val="auto"/>
                <w:sz w:val="24"/>
                <w:szCs w:val="24"/>
                <w:highlight w:val="none"/>
              </w:rPr>
              <w:t>2023年7月委托吉林省百瑞环境技术服务有限公司编制《靖宇县肉牛屠宰加工厂一期建设项目环境影响报告书》，</w:t>
            </w:r>
            <w:r>
              <w:rPr>
                <w:color w:val="auto"/>
                <w:sz w:val="24"/>
                <w:szCs w:val="24"/>
                <w:highlight w:val="none"/>
                <w:u w:val="single"/>
              </w:rPr>
              <w:t>2023年10月19日取得了白山市生态环境局《关于靖宇县肉牛屠宰加工厂一期建设项目环境影响报告书的批复》（白山环审字（书）</w:t>
            </w:r>
            <w:r>
              <w:rPr>
                <w:rFonts w:hint="eastAsia"/>
                <w:color w:val="auto"/>
                <w:sz w:val="24"/>
                <w:szCs w:val="24"/>
                <w:highlight w:val="none"/>
                <w:u w:val="single"/>
              </w:rPr>
              <w:t>〔2023〕24号</w:t>
            </w:r>
            <w:r>
              <w:rPr>
                <w:color w:val="auto"/>
                <w:sz w:val="24"/>
                <w:szCs w:val="24"/>
                <w:highlight w:val="none"/>
                <w:u w:val="single"/>
              </w:rPr>
              <w:t>）。</w:t>
            </w:r>
            <w:r>
              <w:rPr>
                <w:rFonts w:hint="eastAsia"/>
                <w:color w:val="auto"/>
                <w:sz w:val="24"/>
                <w:szCs w:val="24"/>
                <w:highlight w:val="none"/>
                <w:u w:val="single"/>
                <w:lang w:eastAsia="zh-CN"/>
              </w:rPr>
              <w:t>原环评批复允许建设一台</w:t>
            </w:r>
            <w:r>
              <w:rPr>
                <w:rFonts w:hint="eastAsia"/>
                <w:color w:val="auto"/>
                <w:sz w:val="24"/>
                <w:szCs w:val="24"/>
                <w:highlight w:val="none"/>
                <w:u w:val="single"/>
              </w:rPr>
              <w:t>2t/h生物质锅炉</w:t>
            </w:r>
            <w:r>
              <w:rPr>
                <w:rFonts w:hint="eastAsia"/>
                <w:color w:val="auto"/>
                <w:sz w:val="24"/>
                <w:szCs w:val="24"/>
                <w:highlight w:val="none"/>
                <w:u w:val="single"/>
                <w:lang w:eastAsia="zh-CN"/>
              </w:rPr>
              <w:t>用于生产用热，</w:t>
            </w:r>
            <w:r>
              <w:rPr>
                <w:rFonts w:hint="eastAsia" w:cs="Times New Roman"/>
                <w:color w:val="auto"/>
                <w:sz w:val="24"/>
                <w:szCs w:val="24"/>
                <w:highlight w:val="none"/>
                <w:u w:val="single"/>
                <w:lang w:val="en-US" w:eastAsia="zh-CN"/>
              </w:rPr>
              <w:t>但在</w:t>
            </w:r>
            <w:r>
              <w:rPr>
                <w:rFonts w:hint="default" w:ascii="Times New Roman" w:hAnsi="Times New Roman" w:cs="Times New Roman"/>
                <w:color w:val="auto"/>
                <w:sz w:val="24"/>
                <w:szCs w:val="24"/>
                <w:highlight w:val="none"/>
                <w:u w:val="single"/>
                <w:lang w:eastAsia="zh-CN"/>
              </w:rPr>
              <w:t>2024年2月1日施行</w:t>
            </w:r>
            <w:r>
              <w:rPr>
                <w:rFonts w:hint="eastAsia" w:cs="Times New Roman"/>
                <w:color w:val="auto"/>
                <w:sz w:val="24"/>
                <w:szCs w:val="24"/>
                <w:highlight w:val="none"/>
                <w:u w:val="single"/>
                <w:lang w:eastAsia="zh-CN"/>
              </w:rPr>
              <w:t>的最新</w:t>
            </w:r>
            <w:r>
              <w:rPr>
                <w:rFonts w:hint="default" w:ascii="Times New Roman" w:hAnsi="Times New Roman" w:cs="Times New Roman"/>
                <w:color w:val="auto"/>
                <w:sz w:val="24"/>
                <w:szCs w:val="24"/>
                <w:highlight w:val="none"/>
                <w:u w:val="single"/>
                <w:lang w:eastAsia="zh-CN"/>
              </w:rPr>
              <w:t>《产业结构调整指导目录（20</w:t>
            </w:r>
            <w:r>
              <w:rPr>
                <w:rFonts w:hint="default" w:ascii="Times New Roman" w:hAnsi="Times New Roman" w:cs="Times New Roman"/>
                <w:color w:val="auto"/>
                <w:sz w:val="24"/>
                <w:szCs w:val="24"/>
                <w:highlight w:val="none"/>
                <w:u w:val="single"/>
                <w:lang w:val="en-US" w:eastAsia="zh-CN"/>
              </w:rPr>
              <w:t>24</w:t>
            </w:r>
            <w:r>
              <w:rPr>
                <w:rFonts w:hint="default" w:ascii="Times New Roman" w:hAnsi="Times New Roman" w:cs="Times New Roman"/>
                <w:color w:val="auto"/>
                <w:sz w:val="24"/>
                <w:szCs w:val="24"/>
                <w:highlight w:val="none"/>
                <w:u w:val="single"/>
                <w:lang w:eastAsia="zh-CN"/>
              </w:rPr>
              <w:t>年本）》中，“每小时</w:t>
            </w:r>
            <w:r>
              <w:rPr>
                <w:rFonts w:hint="default" w:ascii="Times New Roman" w:hAnsi="Times New Roman" w:cs="Times New Roman"/>
                <w:color w:val="auto"/>
                <w:sz w:val="24"/>
                <w:szCs w:val="24"/>
                <w:highlight w:val="none"/>
                <w:u w:val="single"/>
                <w:lang w:val="en-US" w:eastAsia="zh-CN"/>
              </w:rPr>
              <w:t>2蒸吨及以下生物质锅炉</w:t>
            </w:r>
            <w:r>
              <w:rPr>
                <w:rFonts w:hint="default" w:ascii="Times New Roman" w:hAnsi="Times New Roman" w:cs="Times New Roman"/>
                <w:color w:val="auto"/>
                <w:sz w:val="24"/>
                <w:szCs w:val="24"/>
                <w:highlight w:val="none"/>
                <w:u w:val="single"/>
                <w:lang w:eastAsia="zh-CN"/>
              </w:rPr>
              <w:t>”已被列为淘汰类落后生产设备</w:t>
            </w:r>
            <w:r>
              <w:rPr>
                <w:rFonts w:hint="eastAsia" w:cs="Times New Roman"/>
                <w:color w:val="auto"/>
                <w:sz w:val="24"/>
                <w:szCs w:val="24"/>
                <w:highlight w:val="none"/>
                <w:u w:val="single"/>
                <w:lang w:eastAsia="zh-CN"/>
              </w:rPr>
              <w:t>，锅炉生产企业已停售</w:t>
            </w:r>
            <w:r>
              <w:rPr>
                <w:rFonts w:hint="eastAsia" w:cs="Times New Roman"/>
                <w:color w:val="auto"/>
                <w:sz w:val="24"/>
                <w:szCs w:val="24"/>
                <w:highlight w:val="none"/>
                <w:u w:val="single"/>
                <w:lang w:val="en-US" w:eastAsia="zh-CN"/>
              </w:rPr>
              <w:t>2t/h的</w:t>
            </w:r>
            <w:r>
              <w:rPr>
                <w:rFonts w:hint="eastAsia" w:cs="Times New Roman"/>
                <w:color w:val="auto"/>
                <w:sz w:val="24"/>
                <w:szCs w:val="24"/>
                <w:highlight w:val="none"/>
                <w:u w:val="single"/>
                <w:lang w:eastAsia="zh-CN"/>
              </w:rPr>
              <w:t>落后设备型号。</w:t>
            </w:r>
            <w:r>
              <w:rPr>
                <w:rFonts w:hint="eastAsia" w:ascii="Times New Roman" w:hAnsi="Times New Roman" w:cs="Times New Roman"/>
                <w:color w:val="auto"/>
                <w:sz w:val="24"/>
                <w:szCs w:val="24"/>
                <w:highlight w:val="none"/>
                <w:u w:val="single"/>
                <w:lang w:eastAsia="zh-CN"/>
              </w:rPr>
              <w:t>同时</w:t>
            </w:r>
            <w:r>
              <w:rPr>
                <w:rFonts w:hint="eastAsia"/>
                <w:color w:val="auto"/>
                <w:sz w:val="24"/>
                <w:szCs w:val="24"/>
                <w:highlight w:val="none"/>
                <w:u w:val="single"/>
                <w:lang w:eastAsia="zh-CN"/>
              </w:rPr>
              <w:t>在项目建设过程中，</w:t>
            </w:r>
            <w:r>
              <w:rPr>
                <w:color w:val="auto"/>
                <w:sz w:val="24"/>
                <w:szCs w:val="24"/>
                <w:highlight w:val="none"/>
                <w:u w:val="single"/>
              </w:rPr>
              <w:t>因</w:t>
            </w:r>
            <w:r>
              <w:rPr>
                <w:rFonts w:hint="eastAsia"/>
                <w:color w:val="auto"/>
                <w:sz w:val="24"/>
                <w:szCs w:val="24"/>
                <w:highlight w:val="none"/>
                <w:u w:val="single"/>
                <w:lang w:eastAsia="zh-CN"/>
              </w:rPr>
              <w:t>项目</w:t>
            </w:r>
            <w:r>
              <w:rPr>
                <w:rFonts w:hint="eastAsia"/>
                <w:color w:val="auto"/>
                <w:sz w:val="24"/>
                <w:szCs w:val="24"/>
                <w:highlight w:val="none"/>
                <w:u w:val="single"/>
              </w:rPr>
              <w:t>所在产业园区规划的集中供热未建设，</w:t>
            </w:r>
            <w:r>
              <w:rPr>
                <w:rFonts w:hint="eastAsia"/>
                <w:color w:val="auto"/>
                <w:sz w:val="24"/>
                <w:szCs w:val="24"/>
                <w:highlight w:val="none"/>
                <w:u w:val="single"/>
                <w:lang w:eastAsia="zh-CN"/>
              </w:rPr>
              <w:t>企业运营初期需自行解决冬季取暖需求，为确保企业自建锅炉能够完全保障生产用热及冬季取暖需求，企业决定增大锅炉供热能力，同时为以后企业扩建时预留供热能力，现将原环评拟建的</w:t>
            </w:r>
            <w:r>
              <w:rPr>
                <w:rFonts w:hint="eastAsia"/>
                <w:color w:val="auto"/>
                <w:sz w:val="24"/>
                <w:szCs w:val="24"/>
                <w:highlight w:val="none"/>
                <w:u w:val="single"/>
              </w:rPr>
              <w:t>2t/h生物质锅炉</w:t>
            </w:r>
            <w:r>
              <w:rPr>
                <w:color w:val="auto"/>
                <w:sz w:val="24"/>
                <w:szCs w:val="24"/>
                <w:highlight w:val="none"/>
                <w:u w:val="single"/>
              </w:rPr>
              <w:t>更</w:t>
            </w:r>
            <w:r>
              <w:rPr>
                <w:rFonts w:hint="eastAsia"/>
                <w:color w:val="auto"/>
                <w:sz w:val="24"/>
                <w:szCs w:val="24"/>
                <w:highlight w:val="none"/>
                <w:u w:val="single"/>
              </w:rPr>
              <w:t>换</w:t>
            </w:r>
            <w:r>
              <w:rPr>
                <w:color w:val="auto"/>
                <w:sz w:val="24"/>
                <w:szCs w:val="24"/>
                <w:highlight w:val="none"/>
                <w:u w:val="single"/>
              </w:rPr>
              <w:t>为3t/h链条式生物质锅炉</w:t>
            </w:r>
            <w:r>
              <w:rPr>
                <w:rFonts w:hint="eastAsia"/>
                <w:color w:val="auto"/>
                <w:sz w:val="24"/>
                <w:szCs w:val="24"/>
                <w:highlight w:val="none"/>
                <w:u w:val="single"/>
                <w:lang w:eastAsia="zh-CN"/>
              </w:rPr>
              <w:t>。</w:t>
            </w:r>
            <w:r>
              <w:rPr>
                <w:color w:val="auto"/>
                <w:sz w:val="24"/>
                <w:szCs w:val="24"/>
                <w:highlight w:val="none"/>
                <w:u w:val="single"/>
              </w:rPr>
              <w:t>原环评项目年屠宰牛1.1万头、年加工牛肉熟食制品</w:t>
            </w:r>
            <w:r>
              <w:rPr>
                <w:rFonts w:hint="eastAsia"/>
                <w:color w:val="auto"/>
                <w:sz w:val="24"/>
                <w:szCs w:val="24"/>
                <w:highlight w:val="none"/>
                <w:u w:val="single"/>
              </w:rPr>
              <w:t>（</w:t>
            </w:r>
            <w:r>
              <w:rPr>
                <w:color w:val="auto"/>
                <w:sz w:val="24"/>
                <w:szCs w:val="24"/>
                <w:highlight w:val="none"/>
                <w:u w:val="single"/>
              </w:rPr>
              <w:t>包括酱牛肉，五香牛肉，酱牛蹄，及肠肚制品等</w:t>
            </w:r>
            <w:r>
              <w:rPr>
                <w:rFonts w:hint="eastAsia"/>
                <w:color w:val="auto"/>
                <w:sz w:val="24"/>
                <w:szCs w:val="24"/>
                <w:highlight w:val="none"/>
                <w:u w:val="single"/>
              </w:rPr>
              <w:t>）</w:t>
            </w:r>
            <w:r>
              <w:rPr>
                <w:color w:val="auto"/>
                <w:sz w:val="24"/>
                <w:szCs w:val="24"/>
                <w:highlight w:val="none"/>
                <w:u w:val="single"/>
              </w:rPr>
              <w:t>100t规模及工艺不变，建设地点不变。</w:t>
            </w:r>
            <w:r>
              <w:rPr>
                <w:rFonts w:hint="eastAsia"/>
                <w:color w:val="auto"/>
                <w:sz w:val="24"/>
                <w:szCs w:val="24"/>
                <w:highlight w:val="none"/>
                <w:u w:val="single"/>
                <w:lang w:eastAsia="zh-CN"/>
              </w:rPr>
              <w:t>本项目只针对锅炉环境影响进行分析评价。</w:t>
            </w:r>
          </w:p>
          <w:p w14:paraId="45DCCAA8">
            <w:pPr>
              <w:pStyle w:val="45"/>
              <w:ind w:firstLine="480"/>
              <w:jc w:val="both"/>
              <w:rPr>
                <w:rFonts w:ascii="Times New Roman" w:hAnsi="Times New Roman" w:cs="Times New Roman"/>
                <w:color w:val="auto"/>
                <w:spacing w:val="0"/>
                <w:szCs w:val="24"/>
                <w:highlight w:val="none"/>
              </w:rPr>
            </w:pPr>
            <w:r>
              <w:rPr>
                <w:rFonts w:ascii="Times New Roman" w:hAnsi="Times New Roman" w:cs="Times New Roman"/>
                <w:color w:val="auto"/>
                <w:spacing w:val="0"/>
                <w:szCs w:val="24"/>
                <w:highlight w:val="none"/>
              </w:rPr>
              <w:t>根据《建设项目环境影响评价分类管理名录（2021年版）》（部令第16号）本项目属于“四十一、电力、热力生产和供应业—91热力生产和供应工程（包括建设单位自建自用的供热工程）—使用其他高污染燃料的”类别，应编制环境影响报告表。</w:t>
            </w:r>
          </w:p>
          <w:p w14:paraId="7864145D">
            <w:pPr>
              <w:adjustRightInd w:val="0"/>
              <w:snapToGrid w:val="0"/>
              <w:spacing w:line="336" w:lineRule="auto"/>
              <w:jc w:val="left"/>
              <w:rPr>
                <w:b/>
                <w:bCs/>
                <w:color w:val="auto"/>
                <w:sz w:val="24"/>
                <w:szCs w:val="24"/>
                <w:highlight w:val="none"/>
              </w:rPr>
            </w:pPr>
            <w:r>
              <w:rPr>
                <w:rFonts w:hint="eastAsia"/>
                <w:b/>
                <w:bCs/>
                <w:color w:val="auto"/>
                <w:sz w:val="24"/>
                <w:szCs w:val="24"/>
                <w:highlight w:val="none"/>
                <w:lang w:eastAsia="zh-CN"/>
              </w:rPr>
              <w:t>2.</w:t>
            </w:r>
            <w:r>
              <w:rPr>
                <w:b/>
                <w:bCs/>
                <w:color w:val="auto"/>
                <w:sz w:val="24"/>
                <w:szCs w:val="24"/>
                <w:highlight w:val="none"/>
              </w:rPr>
              <w:t>项目概况</w:t>
            </w:r>
          </w:p>
          <w:p w14:paraId="326E369C">
            <w:pPr>
              <w:pStyle w:val="45"/>
              <w:ind w:firstLine="504"/>
              <w:rPr>
                <w:rFonts w:ascii="Times New Roman" w:hAnsi="Times New Roman" w:cs="Times New Roman"/>
                <w:color w:val="auto"/>
                <w:spacing w:val="0"/>
                <w:szCs w:val="24"/>
                <w:highlight w:val="none"/>
              </w:rPr>
            </w:pPr>
            <w:r>
              <w:rPr>
                <w:rFonts w:ascii="Times New Roman" w:hAnsi="Times New Roman" w:cs="Times New Roman"/>
                <w:color w:val="auto"/>
                <w:szCs w:val="24"/>
                <w:highlight w:val="none"/>
              </w:rPr>
              <w:t>项目名称：</w:t>
            </w:r>
            <w:r>
              <w:rPr>
                <w:rFonts w:ascii="Times New Roman" w:hAnsi="Times New Roman" w:cs="Times New Roman"/>
                <w:color w:val="auto"/>
                <w:spacing w:val="0"/>
                <w:szCs w:val="24"/>
                <w:highlight w:val="none"/>
              </w:rPr>
              <w:t>靖宇县肉牛屠宰加工厂一期建设项目（生物质锅炉变更工程）</w:t>
            </w:r>
          </w:p>
          <w:p w14:paraId="4931DE35">
            <w:pPr>
              <w:pStyle w:val="45"/>
              <w:ind w:firstLine="480"/>
              <w:rPr>
                <w:rFonts w:ascii="Times New Roman" w:hAnsi="Times New Roman" w:cs="Times New Roman"/>
                <w:color w:val="auto"/>
                <w:spacing w:val="0"/>
                <w:szCs w:val="24"/>
                <w:highlight w:val="none"/>
              </w:rPr>
            </w:pPr>
            <w:r>
              <w:rPr>
                <w:rFonts w:ascii="Times New Roman" w:hAnsi="Times New Roman" w:cs="Times New Roman"/>
                <w:color w:val="auto"/>
                <w:spacing w:val="0"/>
                <w:szCs w:val="24"/>
                <w:highlight w:val="none"/>
              </w:rPr>
              <w:t>建设性质：</w:t>
            </w:r>
            <w:r>
              <w:rPr>
                <w:rFonts w:hint="eastAsia" w:ascii="Times New Roman" w:hAnsi="Times New Roman" w:cs="Times New Roman"/>
                <w:color w:val="auto"/>
                <w:spacing w:val="0"/>
                <w:szCs w:val="24"/>
                <w:highlight w:val="none"/>
                <w:lang w:eastAsia="zh-CN"/>
              </w:rPr>
              <w:t>改扩建</w:t>
            </w:r>
          </w:p>
          <w:p w14:paraId="19266170">
            <w:pPr>
              <w:pStyle w:val="45"/>
              <w:ind w:firstLine="480"/>
              <w:rPr>
                <w:rFonts w:hint="eastAsia" w:ascii="Times New Roman" w:hAnsi="Times New Roman" w:cs="Times New Roman" w:eastAsiaTheme="minorEastAsia"/>
                <w:color w:val="auto"/>
                <w:spacing w:val="0"/>
                <w:szCs w:val="24"/>
                <w:highlight w:val="none"/>
                <w:lang w:eastAsia="zh-CN"/>
              </w:rPr>
            </w:pPr>
            <w:r>
              <w:rPr>
                <w:rFonts w:ascii="Times New Roman" w:hAnsi="Times New Roman" w:cs="Times New Roman"/>
                <w:color w:val="auto"/>
                <w:spacing w:val="0"/>
                <w:szCs w:val="24"/>
                <w:highlight w:val="none"/>
              </w:rPr>
              <w:t>建设地点及周围环境情况：本锅炉由原环评中的2t/h生物质锅炉</w:t>
            </w:r>
            <w:r>
              <w:rPr>
                <w:rFonts w:hint="eastAsia" w:ascii="Times New Roman" w:hAnsi="Times New Roman" w:cs="Times New Roman"/>
                <w:color w:val="auto"/>
                <w:spacing w:val="0"/>
                <w:szCs w:val="24"/>
                <w:highlight w:val="none"/>
                <w:lang w:eastAsia="zh-CN"/>
              </w:rPr>
              <w:t>更换</w:t>
            </w:r>
            <w:r>
              <w:rPr>
                <w:rFonts w:ascii="Times New Roman" w:hAnsi="Times New Roman" w:cs="Times New Roman"/>
                <w:color w:val="auto"/>
                <w:spacing w:val="0"/>
                <w:szCs w:val="24"/>
                <w:highlight w:val="none"/>
              </w:rPr>
              <w:t>为3t/h生物质锅炉，原环评建设规模、工艺建设地点等其他建设内容不变。项目位于长白山靖宇食品医药产业园</w:t>
            </w:r>
            <w:r>
              <w:rPr>
                <w:rFonts w:hint="eastAsia"/>
                <w:color w:val="auto"/>
                <w:sz w:val="24"/>
                <w:szCs w:val="24"/>
                <w:highlight w:val="none"/>
                <w:u w:val="single"/>
              </w:rPr>
              <w:t>中的农副食品产业园区</w:t>
            </w:r>
            <w:r>
              <w:rPr>
                <w:rFonts w:hint="eastAsia"/>
                <w:color w:val="auto"/>
                <w:highlight w:val="none"/>
                <w:lang w:eastAsia="zh-CN"/>
              </w:rPr>
              <w:t>，原环评厂区内，不新增占地。</w:t>
            </w:r>
            <w:r>
              <w:rPr>
                <w:rFonts w:ascii="Times New Roman" w:hAnsi="Times New Roman" w:cs="Times New Roman"/>
                <w:color w:val="auto"/>
                <w:spacing w:val="0"/>
                <w:szCs w:val="24"/>
                <w:highlight w:val="none"/>
              </w:rPr>
              <w:t>厂界北侧现状为空地，隔空地180m为靖宇县海轮防水材料有限公司，厂界东侧为空地，隔空地500m为大坎屯村，厂界南侧为规划道路，隔道路80m为白山市鑫霖硅业有限公司，厂界西侧为空地，隔空地为355m为靖宇县恒振新型环保建材有限公司。</w:t>
            </w:r>
            <w:r>
              <w:rPr>
                <w:rFonts w:hint="eastAsia"/>
                <w:color w:val="auto"/>
                <w:highlight w:val="none"/>
                <w:lang w:eastAsia="zh-CN"/>
              </w:rPr>
              <w:t>距离</w:t>
            </w:r>
            <w:r>
              <w:rPr>
                <w:rFonts w:hint="eastAsia" w:ascii="Times New Roman" w:hAnsi="Times New Roman" w:cs="Times New Roman"/>
                <w:color w:val="auto"/>
                <w:spacing w:val="0"/>
                <w:szCs w:val="24"/>
                <w:highlight w:val="none"/>
              </w:rPr>
              <w:t>本项目锅炉房距最近环境敏感目标</w:t>
            </w:r>
            <w:r>
              <w:rPr>
                <w:rFonts w:hint="eastAsia" w:ascii="Times New Roman" w:hAnsi="Times New Roman" w:cs="Times New Roman"/>
                <w:color w:val="auto"/>
                <w:spacing w:val="0"/>
                <w:szCs w:val="24"/>
                <w:highlight w:val="none"/>
                <w:lang w:eastAsia="zh-CN"/>
              </w:rPr>
              <w:t>为东侧</w:t>
            </w:r>
            <w:r>
              <w:rPr>
                <w:rFonts w:hint="eastAsia" w:ascii="Times New Roman" w:hAnsi="Times New Roman" w:cs="Times New Roman"/>
                <w:color w:val="auto"/>
                <w:spacing w:val="0"/>
                <w:szCs w:val="24"/>
                <w:highlight w:val="none"/>
              </w:rPr>
              <w:t>大坎屯629m</w:t>
            </w:r>
            <w:r>
              <w:rPr>
                <w:rFonts w:hint="eastAsia"/>
                <w:color w:val="auto"/>
                <w:highlight w:val="none"/>
                <w:lang w:eastAsia="zh-CN"/>
              </w:rPr>
              <w:t>。</w:t>
            </w:r>
          </w:p>
          <w:p w14:paraId="7074B26B">
            <w:pPr>
              <w:pStyle w:val="45"/>
              <w:ind w:firstLine="504"/>
              <w:rPr>
                <w:rFonts w:ascii="Times New Roman" w:hAnsi="Times New Roman" w:cs="Times New Roman"/>
                <w:color w:val="auto"/>
                <w:szCs w:val="24"/>
                <w:highlight w:val="none"/>
              </w:rPr>
            </w:pPr>
            <w:r>
              <w:rPr>
                <w:rFonts w:ascii="Times New Roman" w:hAnsi="Times New Roman" w:cs="Times New Roman"/>
                <w:color w:val="auto"/>
                <w:szCs w:val="24"/>
                <w:highlight w:val="none"/>
              </w:rPr>
              <w:t>厂区地理位置详见附图1，厂区平面图见附图2。</w:t>
            </w:r>
          </w:p>
          <w:p w14:paraId="47ED9D92">
            <w:pPr>
              <w:adjustRightInd w:val="0"/>
              <w:snapToGrid w:val="0"/>
              <w:spacing w:line="360" w:lineRule="auto"/>
              <w:ind w:firstLine="480" w:firstLineChars="200"/>
              <w:jc w:val="left"/>
              <w:rPr>
                <w:color w:val="auto"/>
                <w:sz w:val="24"/>
                <w:szCs w:val="24"/>
                <w:highlight w:val="none"/>
              </w:rPr>
            </w:pPr>
            <w:r>
              <w:rPr>
                <w:color w:val="auto"/>
                <w:sz w:val="24"/>
                <w:szCs w:val="24"/>
                <w:highlight w:val="none"/>
              </w:rPr>
              <w:t>项目总投资：本项目总投资为20万元，环保投资为</w:t>
            </w:r>
            <w:r>
              <w:rPr>
                <w:rFonts w:hint="eastAsia"/>
                <w:color w:val="auto"/>
                <w:sz w:val="24"/>
                <w:szCs w:val="24"/>
                <w:highlight w:val="none"/>
              </w:rPr>
              <w:t>10</w:t>
            </w:r>
            <w:r>
              <w:rPr>
                <w:color w:val="auto"/>
                <w:sz w:val="24"/>
                <w:szCs w:val="24"/>
                <w:highlight w:val="none"/>
              </w:rPr>
              <w:t>万元，占总投资的</w:t>
            </w:r>
            <w:r>
              <w:rPr>
                <w:rFonts w:hint="eastAsia"/>
                <w:color w:val="auto"/>
                <w:sz w:val="24"/>
                <w:szCs w:val="24"/>
                <w:highlight w:val="none"/>
              </w:rPr>
              <w:t>5</w:t>
            </w:r>
            <w:r>
              <w:rPr>
                <w:color w:val="auto"/>
                <w:sz w:val="24"/>
                <w:szCs w:val="24"/>
                <w:highlight w:val="none"/>
              </w:rPr>
              <w:t>0%，项目资金全部由企业自筹解决。</w:t>
            </w:r>
          </w:p>
          <w:p w14:paraId="01C2B6B2">
            <w:pPr>
              <w:adjustRightInd w:val="0"/>
              <w:snapToGrid w:val="0"/>
              <w:spacing w:line="360" w:lineRule="auto"/>
              <w:jc w:val="left"/>
              <w:rPr>
                <w:b/>
                <w:bCs/>
                <w:color w:val="auto"/>
                <w:sz w:val="24"/>
                <w:szCs w:val="24"/>
                <w:highlight w:val="none"/>
              </w:rPr>
            </w:pPr>
            <w:r>
              <w:rPr>
                <w:rFonts w:hint="eastAsia"/>
                <w:b/>
                <w:bCs/>
                <w:color w:val="auto"/>
                <w:sz w:val="24"/>
                <w:szCs w:val="24"/>
                <w:highlight w:val="none"/>
                <w:lang w:eastAsia="zh-CN"/>
              </w:rPr>
              <w:t>3.</w:t>
            </w:r>
            <w:r>
              <w:rPr>
                <w:b/>
                <w:bCs/>
                <w:color w:val="auto"/>
                <w:sz w:val="24"/>
                <w:szCs w:val="24"/>
                <w:highlight w:val="none"/>
              </w:rPr>
              <w:t>建设内容</w:t>
            </w:r>
          </w:p>
          <w:p w14:paraId="25E7772C">
            <w:pPr>
              <w:adjustRightInd w:val="0"/>
              <w:snapToGrid w:val="0"/>
              <w:spacing w:line="360" w:lineRule="auto"/>
              <w:ind w:firstLine="480" w:firstLineChars="200"/>
              <w:rPr>
                <w:bCs/>
                <w:color w:val="auto"/>
                <w:sz w:val="24"/>
                <w:szCs w:val="24"/>
                <w:highlight w:val="none"/>
              </w:rPr>
            </w:pPr>
            <w:r>
              <w:rPr>
                <w:color w:val="auto"/>
                <w:sz w:val="24"/>
                <w:szCs w:val="24"/>
                <w:highlight w:val="none"/>
              </w:rPr>
              <w:t>本项目</w:t>
            </w:r>
            <w:r>
              <w:rPr>
                <w:rFonts w:hint="eastAsia"/>
                <w:color w:val="auto"/>
                <w:sz w:val="24"/>
                <w:szCs w:val="24"/>
                <w:highlight w:val="none"/>
                <w:lang w:eastAsia="zh-CN"/>
              </w:rPr>
              <w:t>将</w:t>
            </w:r>
            <w:r>
              <w:rPr>
                <w:bCs/>
                <w:color w:val="auto"/>
                <w:sz w:val="24"/>
                <w:szCs w:val="24"/>
                <w:highlight w:val="none"/>
              </w:rPr>
              <w:t>原环评中1台2t/h生物质蒸汽锅炉更换为1台3t/h生物质蒸汽锅炉</w:t>
            </w:r>
            <w:r>
              <w:rPr>
                <w:color w:val="auto"/>
                <w:sz w:val="24"/>
                <w:szCs w:val="24"/>
                <w:highlight w:val="none"/>
              </w:rPr>
              <w:t>，本项目不新增占地面积，</w:t>
            </w:r>
            <w:r>
              <w:rPr>
                <w:rFonts w:hint="eastAsia"/>
                <w:color w:val="auto"/>
                <w:sz w:val="24"/>
                <w:szCs w:val="24"/>
                <w:highlight w:val="none"/>
                <w:lang w:eastAsia="zh-CN"/>
              </w:rPr>
              <w:t>建设位置不变，</w:t>
            </w:r>
            <w:r>
              <w:rPr>
                <w:color w:val="auto"/>
                <w:sz w:val="24"/>
                <w:szCs w:val="24"/>
                <w:highlight w:val="none"/>
              </w:rPr>
              <w:t>锅炉房设置在设备用房内。</w:t>
            </w:r>
          </w:p>
          <w:p w14:paraId="3BD3A8C8">
            <w:pPr>
              <w:pStyle w:val="47"/>
              <w:adjustRightInd w:val="0"/>
              <w:snapToGrid w:val="0"/>
              <w:spacing w:beforeLines="0" w:after="0" w:afterAutospacing="0"/>
              <w:rPr>
                <w:rFonts w:ascii="Times New Roman" w:hAnsi="Times New Roman" w:eastAsia="宋体"/>
                <w:color w:val="auto"/>
                <w:highlight w:val="none"/>
              </w:rPr>
            </w:pPr>
            <w:r>
              <w:rPr>
                <w:rFonts w:ascii="Times New Roman" w:hAnsi="Times New Roman" w:eastAsia="宋体"/>
                <w:color w:val="auto"/>
                <w:highlight w:val="none"/>
              </w:rPr>
              <w:t>表2-1项目</w:t>
            </w:r>
            <w:r>
              <w:rPr>
                <w:rFonts w:hint="eastAsia" w:ascii="Times New Roman" w:hAnsi="Times New Roman" w:eastAsia="宋体"/>
                <w:color w:val="auto"/>
                <w:highlight w:val="none"/>
              </w:rPr>
              <w:t>工程</w:t>
            </w:r>
            <w:r>
              <w:rPr>
                <w:rFonts w:ascii="Times New Roman" w:hAnsi="Times New Roman" w:eastAsia="宋体"/>
                <w:color w:val="auto"/>
                <w:highlight w:val="none"/>
              </w:rPr>
              <w:t>组成一览表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31"/>
              <w:gridCol w:w="2484"/>
              <w:gridCol w:w="511"/>
              <w:gridCol w:w="2671"/>
              <w:gridCol w:w="514"/>
            </w:tblGrid>
            <w:tr w14:paraId="7D240C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3" w:hRule="atLeast"/>
                <w:tblHeader/>
                <w:jc w:val="center"/>
              </w:trPr>
              <w:tc>
                <w:tcPr>
                  <w:tcW w:w="1236" w:type="pct"/>
                  <w:vMerge w:val="restart"/>
                  <w:vAlign w:val="center"/>
                </w:tcPr>
                <w:p w14:paraId="41FECA50">
                  <w:pPr>
                    <w:adjustRightInd w:val="0"/>
                    <w:snapToGrid w:val="0"/>
                    <w:jc w:val="center"/>
                    <w:rPr>
                      <w:color w:val="auto"/>
                      <w:spacing w:val="-6"/>
                      <w:highlight w:val="none"/>
                      <w:u w:val="single"/>
                    </w:rPr>
                  </w:pPr>
                  <w:r>
                    <w:rPr>
                      <w:color w:val="auto"/>
                      <w:spacing w:val="-6"/>
                      <w:highlight w:val="none"/>
                      <w:u w:val="single"/>
                    </w:rPr>
                    <w:t>工程名称</w:t>
                  </w:r>
                </w:p>
              </w:tc>
              <w:tc>
                <w:tcPr>
                  <w:tcW w:w="1823" w:type="pct"/>
                  <w:gridSpan w:val="2"/>
                  <w:vAlign w:val="center"/>
                </w:tcPr>
                <w:p w14:paraId="66A427BE">
                  <w:pPr>
                    <w:adjustRightInd w:val="0"/>
                    <w:snapToGrid w:val="0"/>
                    <w:jc w:val="center"/>
                    <w:rPr>
                      <w:color w:val="auto"/>
                      <w:spacing w:val="-6"/>
                      <w:highlight w:val="none"/>
                      <w:u w:val="single"/>
                    </w:rPr>
                  </w:pPr>
                  <w:r>
                    <w:rPr>
                      <w:color w:val="auto"/>
                      <w:spacing w:val="-6"/>
                      <w:highlight w:val="none"/>
                      <w:u w:val="single"/>
                    </w:rPr>
                    <w:t>原环评建设内容</w:t>
                  </w:r>
                </w:p>
              </w:tc>
              <w:tc>
                <w:tcPr>
                  <w:tcW w:w="1939" w:type="pct"/>
                  <w:gridSpan w:val="2"/>
                  <w:vAlign w:val="center"/>
                </w:tcPr>
                <w:p w14:paraId="42958535">
                  <w:pPr>
                    <w:adjustRightInd w:val="0"/>
                    <w:snapToGrid w:val="0"/>
                    <w:jc w:val="center"/>
                    <w:rPr>
                      <w:color w:val="auto"/>
                      <w:spacing w:val="-6"/>
                      <w:highlight w:val="none"/>
                      <w:u w:val="single"/>
                    </w:rPr>
                  </w:pPr>
                  <w:r>
                    <w:rPr>
                      <w:color w:val="auto"/>
                      <w:spacing w:val="-6"/>
                      <w:highlight w:val="none"/>
                      <w:u w:val="single"/>
                    </w:rPr>
                    <w:t>变更后评建设内容</w:t>
                  </w:r>
                </w:p>
              </w:tc>
            </w:tr>
            <w:tr w14:paraId="0B780D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3" w:hRule="atLeast"/>
                <w:tblHeader/>
                <w:jc w:val="center"/>
              </w:trPr>
              <w:tc>
                <w:tcPr>
                  <w:tcW w:w="1236" w:type="pct"/>
                  <w:vMerge w:val="continue"/>
                  <w:shd w:val="clear" w:color="auto" w:fill="auto"/>
                  <w:vAlign w:val="center"/>
                </w:tcPr>
                <w:p w14:paraId="6AF811AD">
                  <w:pPr>
                    <w:adjustRightInd w:val="0"/>
                    <w:snapToGrid w:val="0"/>
                    <w:jc w:val="center"/>
                    <w:rPr>
                      <w:color w:val="auto"/>
                      <w:spacing w:val="-6"/>
                      <w:highlight w:val="none"/>
                      <w:u w:val="single"/>
                    </w:rPr>
                  </w:pPr>
                </w:p>
              </w:tc>
              <w:tc>
                <w:tcPr>
                  <w:tcW w:w="1512" w:type="pct"/>
                  <w:shd w:val="clear" w:color="auto" w:fill="auto"/>
                  <w:vAlign w:val="center"/>
                </w:tcPr>
                <w:p w14:paraId="49CB0CDD">
                  <w:pPr>
                    <w:adjustRightInd w:val="0"/>
                    <w:snapToGrid w:val="0"/>
                    <w:jc w:val="center"/>
                    <w:rPr>
                      <w:color w:val="auto"/>
                      <w:spacing w:val="-6"/>
                      <w:highlight w:val="none"/>
                      <w:u w:val="single"/>
                    </w:rPr>
                  </w:pPr>
                  <w:r>
                    <w:rPr>
                      <w:color w:val="auto"/>
                      <w:spacing w:val="-6"/>
                      <w:highlight w:val="none"/>
                      <w:u w:val="single"/>
                    </w:rPr>
                    <w:t>规格</w:t>
                  </w:r>
                </w:p>
              </w:tc>
              <w:tc>
                <w:tcPr>
                  <w:tcW w:w="311" w:type="pct"/>
                  <w:shd w:val="clear" w:color="auto" w:fill="auto"/>
                  <w:vAlign w:val="center"/>
                </w:tcPr>
                <w:p w14:paraId="0DB94D3C">
                  <w:pPr>
                    <w:adjustRightInd w:val="0"/>
                    <w:snapToGrid w:val="0"/>
                    <w:jc w:val="center"/>
                    <w:rPr>
                      <w:color w:val="auto"/>
                      <w:spacing w:val="-6"/>
                      <w:highlight w:val="none"/>
                      <w:u w:val="single"/>
                    </w:rPr>
                  </w:pPr>
                  <w:r>
                    <w:rPr>
                      <w:color w:val="auto"/>
                      <w:spacing w:val="-6"/>
                      <w:highlight w:val="none"/>
                      <w:u w:val="single"/>
                    </w:rPr>
                    <w:t>数量</w:t>
                  </w:r>
                </w:p>
              </w:tc>
              <w:tc>
                <w:tcPr>
                  <w:tcW w:w="1626" w:type="pct"/>
                  <w:shd w:val="clear" w:color="auto" w:fill="auto"/>
                  <w:vAlign w:val="center"/>
                </w:tcPr>
                <w:p w14:paraId="18D4AD33">
                  <w:pPr>
                    <w:adjustRightInd w:val="0"/>
                    <w:snapToGrid w:val="0"/>
                    <w:jc w:val="center"/>
                    <w:rPr>
                      <w:color w:val="auto"/>
                      <w:spacing w:val="-6"/>
                      <w:highlight w:val="none"/>
                      <w:u w:val="single"/>
                    </w:rPr>
                  </w:pPr>
                  <w:r>
                    <w:rPr>
                      <w:color w:val="auto"/>
                      <w:spacing w:val="-6"/>
                      <w:highlight w:val="none"/>
                      <w:u w:val="single"/>
                    </w:rPr>
                    <w:t>规格</w:t>
                  </w:r>
                </w:p>
              </w:tc>
              <w:tc>
                <w:tcPr>
                  <w:tcW w:w="312" w:type="pct"/>
                  <w:shd w:val="clear" w:color="auto" w:fill="auto"/>
                  <w:vAlign w:val="center"/>
                </w:tcPr>
                <w:p w14:paraId="32052C0F">
                  <w:pPr>
                    <w:adjustRightInd w:val="0"/>
                    <w:snapToGrid w:val="0"/>
                    <w:jc w:val="center"/>
                    <w:rPr>
                      <w:color w:val="auto"/>
                      <w:spacing w:val="-6"/>
                      <w:highlight w:val="none"/>
                      <w:u w:val="single"/>
                    </w:rPr>
                  </w:pPr>
                  <w:r>
                    <w:rPr>
                      <w:color w:val="auto"/>
                      <w:spacing w:val="-6"/>
                      <w:highlight w:val="none"/>
                      <w:u w:val="single"/>
                    </w:rPr>
                    <w:t>数量</w:t>
                  </w:r>
                </w:p>
              </w:tc>
            </w:tr>
            <w:tr w14:paraId="4C3856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236" w:type="pct"/>
                  <w:tcBorders>
                    <w:bottom w:val="single" w:color="auto" w:sz="4" w:space="0"/>
                  </w:tcBorders>
                  <w:vAlign w:val="center"/>
                </w:tcPr>
                <w:p w14:paraId="17AD76E1">
                  <w:pPr>
                    <w:adjustRightInd w:val="0"/>
                    <w:snapToGrid w:val="0"/>
                    <w:jc w:val="center"/>
                    <w:rPr>
                      <w:color w:val="auto"/>
                      <w:spacing w:val="-6"/>
                      <w:highlight w:val="none"/>
                      <w:u w:val="single"/>
                    </w:rPr>
                  </w:pPr>
                  <w:r>
                    <w:rPr>
                      <w:color w:val="auto"/>
                      <w:spacing w:val="-6"/>
                      <w:highlight w:val="none"/>
                      <w:u w:val="single"/>
                    </w:rPr>
                    <w:t>生物质锅炉</w:t>
                  </w:r>
                </w:p>
              </w:tc>
              <w:tc>
                <w:tcPr>
                  <w:tcW w:w="1512" w:type="pct"/>
                  <w:tcBorders>
                    <w:bottom w:val="single" w:color="auto" w:sz="4" w:space="0"/>
                  </w:tcBorders>
                  <w:vAlign w:val="center"/>
                </w:tcPr>
                <w:p w14:paraId="74B64B3C">
                  <w:pPr>
                    <w:adjustRightInd w:val="0"/>
                    <w:snapToGrid w:val="0"/>
                    <w:jc w:val="center"/>
                    <w:rPr>
                      <w:color w:val="auto"/>
                      <w:spacing w:val="-6"/>
                      <w:highlight w:val="none"/>
                      <w:u w:val="single"/>
                    </w:rPr>
                  </w:pPr>
                  <w:r>
                    <w:rPr>
                      <w:rFonts w:hint="eastAsia"/>
                      <w:color w:val="auto"/>
                      <w:spacing w:val="-6"/>
                      <w:highlight w:val="none"/>
                      <w:u w:val="single"/>
                    </w:rPr>
                    <w:t>链条炉排</w:t>
                  </w:r>
                  <w:r>
                    <w:rPr>
                      <w:color w:val="auto"/>
                      <w:spacing w:val="-6"/>
                      <w:highlight w:val="none"/>
                      <w:u w:val="single"/>
                    </w:rPr>
                    <w:t>2t/h</w:t>
                  </w:r>
                </w:p>
              </w:tc>
              <w:tc>
                <w:tcPr>
                  <w:tcW w:w="311" w:type="pct"/>
                  <w:tcBorders>
                    <w:bottom w:val="single" w:color="auto" w:sz="4" w:space="0"/>
                  </w:tcBorders>
                  <w:vAlign w:val="center"/>
                </w:tcPr>
                <w:p w14:paraId="1071312A">
                  <w:pPr>
                    <w:adjustRightInd w:val="0"/>
                    <w:snapToGrid w:val="0"/>
                    <w:jc w:val="center"/>
                    <w:rPr>
                      <w:color w:val="auto"/>
                      <w:spacing w:val="-6"/>
                      <w:highlight w:val="none"/>
                      <w:u w:val="single"/>
                    </w:rPr>
                  </w:pPr>
                  <w:r>
                    <w:rPr>
                      <w:color w:val="auto"/>
                      <w:spacing w:val="-6"/>
                      <w:highlight w:val="none"/>
                      <w:u w:val="single"/>
                    </w:rPr>
                    <w:t>1</w:t>
                  </w:r>
                </w:p>
              </w:tc>
              <w:tc>
                <w:tcPr>
                  <w:tcW w:w="1626" w:type="pct"/>
                  <w:tcBorders>
                    <w:bottom w:val="single" w:color="auto" w:sz="4" w:space="0"/>
                  </w:tcBorders>
                  <w:vAlign w:val="center"/>
                </w:tcPr>
                <w:p w14:paraId="6177CF2E">
                  <w:pPr>
                    <w:adjustRightInd w:val="0"/>
                    <w:snapToGrid w:val="0"/>
                    <w:jc w:val="center"/>
                    <w:rPr>
                      <w:color w:val="auto"/>
                      <w:spacing w:val="-6"/>
                      <w:highlight w:val="none"/>
                      <w:u w:val="single"/>
                    </w:rPr>
                  </w:pPr>
                  <w:r>
                    <w:rPr>
                      <w:rFonts w:hint="eastAsia"/>
                      <w:color w:val="auto"/>
                      <w:spacing w:val="-6"/>
                      <w:highlight w:val="none"/>
                      <w:u w:val="single"/>
                    </w:rPr>
                    <w:t>链条炉排</w:t>
                  </w:r>
                  <w:r>
                    <w:rPr>
                      <w:color w:val="auto"/>
                      <w:spacing w:val="-6"/>
                      <w:highlight w:val="none"/>
                      <w:u w:val="single"/>
                    </w:rPr>
                    <w:t>3t/h</w:t>
                  </w:r>
                </w:p>
              </w:tc>
              <w:tc>
                <w:tcPr>
                  <w:tcW w:w="312" w:type="pct"/>
                  <w:tcBorders>
                    <w:bottom w:val="single" w:color="auto" w:sz="4" w:space="0"/>
                  </w:tcBorders>
                  <w:vAlign w:val="center"/>
                </w:tcPr>
                <w:p w14:paraId="4C53F705">
                  <w:pPr>
                    <w:adjustRightInd w:val="0"/>
                    <w:snapToGrid w:val="0"/>
                    <w:jc w:val="center"/>
                    <w:rPr>
                      <w:color w:val="auto"/>
                      <w:spacing w:val="-6"/>
                      <w:highlight w:val="none"/>
                      <w:u w:val="single"/>
                    </w:rPr>
                  </w:pPr>
                  <w:r>
                    <w:rPr>
                      <w:color w:val="auto"/>
                      <w:spacing w:val="-6"/>
                      <w:highlight w:val="none"/>
                      <w:u w:val="single"/>
                    </w:rPr>
                    <w:t>1</w:t>
                  </w:r>
                </w:p>
              </w:tc>
            </w:tr>
            <w:tr w14:paraId="4755D0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1236" w:type="pct"/>
                  <w:tcBorders>
                    <w:top w:val="single" w:color="auto" w:sz="4" w:space="0"/>
                  </w:tcBorders>
                  <w:vAlign w:val="center"/>
                </w:tcPr>
                <w:p w14:paraId="28597F9A">
                  <w:pPr>
                    <w:adjustRightInd w:val="0"/>
                    <w:snapToGrid w:val="0"/>
                    <w:jc w:val="center"/>
                    <w:rPr>
                      <w:color w:val="auto"/>
                      <w:spacing w:val="-6"/>
                      <w:highlight w:val="none"/>
                      <w:u w:val="single"/>
                    </w:rPr>
                  </w:pPr>
                  <w:r>
                    <w:rPr>
                      <w:color w:val="auto"/>
                      <w:spacing w:val="-6"/>
                      <w:highlight w:val="none"/>
                      <w:u w:val="single"/>
                    </w:rPr>
                    <w:t>建设地点</w:t>
                  </w:r>
                </w:p>
              </w:tc>
              <w:tc>
                <w:tcPr>
                  <w:tcW w:w="1512" w:type="pct"/>
                  <w:tcBorders>
                    <w:top w:val="single" w:color="auto" w:sz="4" w:space="0"/>
                    <w:right w:val="single" w:color="auto" w:sz="4" w:space="0"/>
                  </w:tcBorders>
                  <w:vAlign w:val="center"/>
                </w:tcPr>
                <w:p w14:paraId="0C80FA29">
                  <w:pPr>
                    <w:adjustRightInd w:val="0"/>
                    <w:snapToGrid w:val="0"/>
                    <w:jc w:val="center"/>
                    <w:rPr>
                      <w:color w:val="auto"/>
                      <w:spacing w:val="-6"/>
                      <w:highlight w:val="none"/>
                      <w:u w:val="single"/>
                    </w:rPr>
                  </w:pPr>
                  <w:r>
                    <w:rPr>
                      <w:color w:val="auto"/>
                      <w:spacing w:val="-6"/>
                      <w:highlight w:val="none"/>
                      <w:u w:val="single"/>
                    </w:rPr>
                    <w:t>设备用房</w:t>
                  </w:r>
                </w:p>
              </w:tc>
              <w:tc>
                <w:tcPr>
                  <w:tcW w:w="311" w:type="pct"/>
                  <w:tcBorders>
                    <w:top w:val="single" w:color="auto" w:sz="4" w:space="0"/>
                    <w:left w:val="single" w:color="auto" w:sz="4" w:space="0"/>
                  </w:tcBorders>
                  <w:vAlign w:val="center"/>
                </w:tcPr>
                <w:p w14:paraId="4B09A7BF">
                  <w:pPr>
                    <w:adjustRightInd w:val="0"/>
                    <w:snapToGrid w:val="0"/>
                    <w:jc w:val="center"/>
                    <w:rPr>
                      <w:color w:val="auto"/>
                      <w:spacing w:val="-6"/>
                      <w:highlight w:val="none"/>
                      <w:u w:val="single"/>
                    </w:rPr>
                  </w:pPr>
                  <w:r>
                    <w:rPr>
                      <w:color w:val="auto"/>
                      <w:spacing w:val="-6"/>
                      <w:highlight w:val="none"/>
                      <w:u w:val="single"/>
                    </w:rPr>
                    <w:t>/</w:t>
                  </w:r>
                </w:p>
              </w:tc>
              <w:tc>
                <w:tcPr>
                  <w:tcW w:w="1626" w:type="pct"/>
                  <w:tcBorders>
                    <w:top w:val="single" w:color="auto" w:sz="4" w:space="0"/>
                    <w:right w:val="single" w:color="auto" w:sz="4" w:space="0"/>
                  </w:tcBorders>
                  <w:vAlign w:val="center"/>
                </w:tcPr>
                <w:p w14:paraId="4C7534B6">
                  <w:pPr>
                    <w:adjustRightInd w:val="0"/>
                    <w:snapToGrid w:val="0"/>
                    <w:jc w:val="center"/>
                    <w:rPr>
                      <w:color w:val="auto"/>
                      <w:spacing w:val="-6"/>
                      <w:highlight w:val="none"/>
                      <w:u w:val="single"/>
                    </w:rPr>
                  </w:pPr>
                  <w:r>
                    <w:rPr>
                      <w:color w:val="auto"/>
                      <w:spacing w:val="-6"/>
                      <w:highlight w:val="none"/>
                      <w:u w:val="single"/>
                    </w:rPr>
                    <w:t>设备用房</w:t>
                  </w:r>
                </w:p>
              </w:tc>
              <w:tc>
                <w:tcPr>
                  <w:tcW w:w="312" w:type="pct"/>
                  <w:tcBorders>
                    <w:top w:val="single" w:color="auto" w:sz="4" w:space="0"/>
                    <w:left w:val="single" w:color="auto" w:sz="4" w:space="0"/>
                  </w:tcBorders>
                  <w:vAlign w:val="center"/>
                </w:tcPr>
                <w:p w14:paraId="4773FA4A">
                  <w:pPr>
                    <w:adjustRightInd w:val="0"/>
                    <w:snapToGrid w:val="0"/>
                    <w:jc w:val="center"/>
                    <w:rPr>
                      <w:color w:val="auto"/>
                      <w:spacing w:val="-6"/>
                      <w:highlight w:val="none"/>
                      <w:u w:val="single"/>
                    </w:rPr>
                  </w:pPr>
                  <w:r>
                    <w:rPr>
                      <w:color w:val="auto"/>
                      <w:spacing w:val="-6"/>
                      <w:highlight w:val="none"/>
                      <w:u w:val="single"/>
                    </w:rPr>
                    <w:t>/</w:t>
                  </w:r>
                </w:p>
              </w:tc>
            </w:tr>
            <w:tr w14:paraId="44D3CC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1236" w:type="pct"/>
                  <w:shd w:val="clear" w:color="auto" w:fill="auto"/>
                  <w:vAlign w:val="center"/>
                </w:tcPr>
                <w:p w14:paraId="42272D57">
                  <w:pPr>
                    <w:adjustRightInd w:val="0"/>
                    <w:snapToGrid w:val="0"/>
                    <w:jc w:val="center"/>
                    <w:rPr>
                      <w:color w:val="auto"/>
                      <w:spacing w:val="-6"/>
                      <w:highlight w:val="none"/>
                      <w:u w:val="single"/>
                    </w:rPr>
                  </w:pPr>
                  <w:r>
                    <w:rPr>
                      <w:color w:val="auto"/>
                      <w:spacing w:val="-6"/>
                      <w:highlight w:val="none"/>
                      <w:u w:val="single"/>
                    </w:rPr>
                    <w:t>软化水设备</w:t>
                  </w:r>
                </w:p>
              </w:tc>
              <w:tc>
                <w:tcPr>
                  <w:tcW w:w="1512" w:type="pct"/>
                  <w:shd w:val="clear" w:color="auto" w:fill="auto"/>
                  <w:vAlign w:val="center"/>
                </w:tcPr>
                <w:p w14:paraId="74034D3A">
                  <w:pPr>
                    <w:adjustRightInd w:val="0"/>
                    <w:snapToGrid w:val="0"/>
                    <w:jc w:val="center"/>
                    <w:rPr>
                      <w:color w:val="auto"/>
                      <w:spacing w:val="-6"/>
                      <w:highlight w:val="none"/>
                      <w:u w:val="single"/>
                    </w:rPr>
                  </w:pPr>
                  <w:r>
                    <w:rPr>
                      <w:color w:val="auto"/>
                      <w:spacing w:val="-6"/>
                      <w:highlight w:val="none"/>
                      <w:u w:val="single"/>
                    </w:rPr>
                    <w:t>软水采用离子交换树脂技术，额定产水能力1-2m</w:t>
                  </w:r>
                  <w:r>
                    <w:rPr>
                      <w:color w:val="auto"/>
                      <w:spacing w:val="-6"/>
                      <w:highlight w:val="none"/>
                      <w:u w:val="single"/>
                      <w:vertAlign w:val="superscript"/>
                    </w:rPr>
                    <w:t>3</w:t>
                  </w:r>
                  <w:r>
                    <w:rPr>
                      <w:color w:val="auto"/>
                      <w:spacing w:val="-6"/>
                      <w:highlight w:val="none"/>
                      <w:u w:val="single"/>
                    </w:rPr>
                    <w:t>/h</w:t>
                  </w:r>
                </w:p>
              </w:tc>
              <w:tc>
                <w:tcPr>
                  <w:tcW w:w="311" w:type="pct"/>
                  <w:shd w:val="clear" w:color="auto" w:fill="auto"/>
                  <w:vAlign w:val="center"/>
                </w:tcPr>
                <w:p w14:paraId="3DB6961E">
                  <w:pPr>
                    <w:adjustRightInd w:val="0"/>
                    <w:snapToGrid w:val="0"/>
                    <w:jc w:val="center"/>
                    <w:rPr>
                      <w:color w:val="auto"/>
                      <w:spacing w:val="-6"/>
                      <w:highlight w:val="none"/>
                      <w:u w:val="single"/>
                    </w:rPr>
                  </w:pPr>
                  <w:r>
                    <w:rPr>
                      <w:color w:val="auto"/>
                      <w:spacing w:val="-6"/>
                      <w:highlight w:val="none"/>
                      <w:u w:val="single"/>
                    </w:rPr>
                    <w:t>1</w:t>
                  </w:r>
                </w:p>
              </w:tc>
              <w:tc>
                <w:tcPr>
                  <w:tcW w:w="1626" w:type="pct"/>
                  <w:shd w:val="clear" w:color="auto" w:fill="auto"/>
                  <w:vAlign w:val="center"/>
                </w:tcPr>
                <w:p w14:paraId="20A9D40B">
                  <w:pPr>
                    <w:adjustRightInd w:val="0"/>
                    <w:snapToGrid w:val="0"/>
                    <w:jc w:val="center"/>
                    <w:rPr>
                      <w:color w:val="auto"/>
                      <w:spacing w:val="-6"/>
                      <w:highlight w:val="none"/>
                      <w:u w:val="single"/>
                    </w:rPr>
                  </w:pPr>
                  <w:r>
                    <w:rPr>
                      <w:color w:val="auto"/>
                      <w:spacing w:val="-6"/>
                      <w:highlight w:val="none"/>
                      <w:u w:val="single"/>
                    </w:rPr>
                    <w:t>软水采用离子交换树脂技术，额定产水能力2-3m</w:t>
                  </w:r>
                  <w:r>
                    <w:rPr>
                      <w:color w:val="auto"/>
                      <w:spacing w:val="-6"/>
                      <w:highlight w:val="none"/>
                      <w:u w:val="single"/>
                      <w:vertAlign w:val="superscript"/>
                    </w:rPr>
                    <w:t>3</w:t>
                  </w:r>
                  <w:r>
                    <w:rPr>
                      <w:color w:val="auto"/>
                      <w:spacing w:val="-6"/>
                      <w:highlight w:val="none"/>
                      <w:u w:val="single"/>
                    </w:rPr>
                    <w:t>/h</w:t>
                  </w:r>
                </w:p>
              </w:tc>
              <w:tc>
                <w:tcPr>
                  <w:tcW w:w="312" w:type="pct"/>
                  <w:shd w:val="clear" w:color="auto" w:fill="auto"/>
                  <w:vAlign w:val="center"/>
                </w:tcPr>
                <w:p w14:paraId="2E3866FD">
                  <w:pPr>
                    <w:adjustRightInd w:val="0"/>
                    <w:snapToGrid w:val="0"/>
                    <w:jc w:val="center"/>
                    <w:rPr>
                      <w:color w:val="auto"/>
                      <w:spacing w:val="-6"/>
                      <w:highlight w:val="none"/>
                      <w:u w:val="single"/>
                    </w:rPr>
                  </w:pPr>
                  <w:r>
                    <w:rPr>
                      <w:color w:val="auto"/>
                      <w:spacing w:val="-6"/>
                      <w:highlight w:val="none"/>
                      <w:u w:val="single"/>
                    </w:rPr>
                    <w:t>1</w:t>
                  </w:r>
                </w:p>
              </w:tc>
            </w:tr>
            <w:tr w14:paraId="63AEF8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1236" w:type="pct"/>
                  <w:vAlign w:val="center"/>
                </w:tcPr>
                <w:p w14:paraId="0C4DCDFF">
                  <w:pPr>
                    <w:adjustRightInd w:val="0"/>
                    <w:snapToGrid w:val="0"/>
                    <w:jc w:val="center"/>
                    <w:rPr>
                      <w:color w:val="auto"/>
                      <w:spacing w:val="-6"/>
                      <w:highlight w:val="none"/>
                      <w:u w:val="single"/>
                    </w:rPr>
                  </w:pPr>
                  <w:r>
                    <w:rPr>
                      <w:color w:val="auto"/>
                      <w:spacing w:val="-6"/>
                      <w:highlight w:val="none"/>
                      <w:u w:val="single"/>
                    </w:rPr>
                    <w:t>除尘器</w:t>
                  </w:r>
                </w:p>
              </w:tc>
              <w:tc>
                <w:tcPr>
                  <w:tcW w:w="1512" w:type="pct"/>
                  <w:vAlign w:val="center"/>
                </w:tcPr>
                <w:p w14:paraId="1FE460B8">
                  <w:pPr>
                    <w:adjustRightInd w:val="0"/>
                    <w:snapToGrid w:val="0"/>
                    <w:jc w:val="center"/>
                    <w:rPr>
                      <w:color w:val="auto"/>
                      <w:spacing w:val="-6"/>
                      <w:highlight w:val="none"/>
                      <w:u w:val="single"/>
                    </w:rPr>
                  </w:pPr>
                  <w:r>
                    <w:rPr>
                      <w:color w:val="auto"/>
                      <w:spacing w:val="-6"/>
                      <w:highlight w:val="none"/>
                      <w:u w:val="single"/>
                    </w:rPr>
                    <w:t>布袋除尘器</w:t>
                  </w:r>
                </w:p>
              </w:tc>
              <w:tc>
                <w:tcPr>
                  <w:tcW w:w="311" w:type="pct"/>
                  <w:vAlign w:val="center"/>
                </w:tcPr>
                <w:p w14:paraId="175F2559">
                  <w:pPr>
                    <w:adjustRightInd w:val="0"/>
                    <w:snapToGrid w:val="0"/>
                    <w:jc w:val="center"/>
                    <w:rPr>
                      <w:color w:val="auto"/>
                      <w:spacing w:val="-6"/>
                      <w:highlight w:val="none"/>
                      <w:u w:val="single"/>
                    </w:rPr>
                  </w:pPr>
                  <w:r>
                    <w:rPr>
                      <w:color w:val="auto"/>
                      <w:spacing w:val="-6"/>
                      <w:highlight w:val="none"/>
                      <w:u w:val="single"/>
                    </w:rPr>
                    <w:t>1</w:t>
                  </w:r>
                </w:p>
              </w:tc>
              <w:tc>
                <w:tcPr>
                  <w:tcW w:w="1626" w:type="pct"/>
                  <w:vAlign w:val="center"/>
                </w:tcPr>
                <w:p w14:paraId="38288B25">
                  <w:pPr>
                    <w:adjustRightInd w:val="0"/>
                    <w:snapToGrid w:val="0"/>
                    <w:jc w:val="center"/>
                    <w:rPr>
                      <w:color w:val="auto"/>
                      <w:spacing w:val="-6"/>
                      <w:highlight w:val="none"/>
                      <w:u w:val="single"/>
                    </w:rPr>
                  </w:pPr>
                  <w:r>
                    <w:rPr>
                      <w:color w:val="auto"/>
                      <w:spacing w:val="-6"/>
                      <w:highlight w:val="none"/>
                      <w:u w:val="single"/>
                    </w:rPr>
                    <w:t>旋风除尘器+布袋除尘器</w:t>
                  </w:r>
                </w:p>
              </w:tc>
              <w:tc>
                <w:tcPr>
                  <w:tcW w:w="312" w:type="pct"/>
                  <w:vAlign w:val="center"/>
                </w:tcPr>
                <w:p w14:paraId="066ECCAF">
                  <w:pPr>
                    <w:adjustRightInd w:val="0"/>
                    <w:snapToGrid w:val="0"/>
                    <w:jc w:val="center"/>
                    <w:rPr>
                      <w:color w:val="auto"/>
                      <w:spacing w:val="-6"/>
                      <w:highlight w:val="none"/>
                      <w:u w:val="single"/>
                    </w:rPr>
                  </w:pPr>
                  <w:r>
                    <w:rPr>
                      <w:color w:val="auto"/>
                      <w:spacing w:val="-6"/>
                      <w:highlight w:val="none"/>
                      <w:u w:val="single"/>
                    </w:rPr>
                    <w:t>1</w:t>
                  </w:r>
                </w:p>
              </w:tc>
            </w:tr>
            <w:tr w14:paraId="251E53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1236" w:type="pct"/>
                  <w:vAlign w:val="center"/>
                </w:tcPr>
                <w:p w14:paraId="4A82A5D9">
                  <w:pPr>
                    <w:adjustRightInd w:val="0"/>
                    <w:snapToGrid w:val="0"/>
                    <w:jc w:val="center"/>
                    <w:rPr>
                      <w:color w:val="auto"/>
                      <w:spacing w:val="-6"/>
                      <w:highlight w:val="none"/>
                      <w:u w:val="single"/>
                    </w:rPr>
                  </w:pPr>
                  <w:r>
                    <w:rPr>
                      <w:color w:val="auto"/>
                      <w:spacing w:val="-6"/>
                      <w:highlight w:val="none"/>
                      <w:u w:val="single"/>
                    </w:rPr>
                    <w:t>引风机</w:t>
                  </w:r>
                </w:p>
              </w:tc>
              <w:tc>
                <w:tcPr>
                  <w:tcW w:w="1512" w:type="pct"/>
                  <w:vAlign w:val="center"/>
                </w:tcPr>
                <w:p w14:paraId="11214123">
                  <w:pPr>
                    <w:adjustRightInd w:val="0"/>
                    <w:snapToGrid w:val="0"/>
                    <w:jc w:val="center"/>
                    <w:rPr>
                      <w:color w:val="auto"/>
                      <w:spacing w:val="-6"/>
                      <w:highlight w:val="none"/>
                      <w:u w:val="single"/>
                    </w:rPr>
                  </w:pPr>
                  <w:r>
                    <w:rPr>
                      <w:rFonts w:eastAsia="Segoe UI"/>
                      <w:color w:val="auto"/>
                      <w:highlight w:val="none"/>
                      <w:u w:val="single"/>
                      <w:shd w:val="clear" w:color="auto" w:fill="FFFFFF"/>
                    </w:rPr>
                    <w:t>风量：~15000-20000m³/h</w:t>
                  </w:r>
                  <w:r>
                    <w:rPr>
                      <w:rFonts w:eastAsia="Segoe UI"/>
                      <w:color w:val="auto"/>
                      <w:highlight w:val="none"/>
                      <w:u w:val="single"/>
                      <w:shd w:val="clear" w:color="auto" w:fill="FFFFFF"/>
                    </w:rPr>
                    <w:br w:type="textWrapping"/>
                  </w:r>
                  <w:r>
                    <w:rPr>
                      <w:rFonts w:eastAsia="Segoe UI"/>
                      <w:color w:val="auto"/>
                      <w:highlight w:val="none"/>
                      <w:u w:val="single"/>
                      <w:shd w:val="clear" w:color="auto" w:fill="FFFFFF"/>
                    </w:rPr>
                    <w:t>全压：~2500-3500Pa</w:t>
                  </w:r>
                  <w:r>
                    <w:rPr>
                      <w:rFonts w:eastAsia="Segoe UI"/>
                      <w:color w:val="auto"/>
                      <w:highlight w:val="none"/>
                      <w:u w:val="single"/>
                      <w:shd w:val="clear" w:color="auto" w:fill="FFFFFF"/>
                    </w:rPr>
                    <w:br w:type="textWrapping"/>
                  </w:r>
                  <w:r>
                    <w:rPr>
                      <w:rFonts w:eastAsia="Segoe UI"/>
                      <w:color w:val="auto"/>
                      <w:highlight w:val="none"/>
                      <w:u w:val="single"/>
                      <w:shd w:val="clear" w:color="auto" w:fill="FFFFFF"/>
                    </w:rPr>
                    <w:t>功率：~18.5-22kW</w:t>
                  </w:r>
                </w:p>
              </w:tc>
              <w:tc>
                <w:tcPr>
                  <w:tcW w:w="311" w:type="pct"/>
                  <w:vAlign w:val="center"/>
                </w:tcPr>
                <w:p w14:paraId="43CCA43F">
                  <w:pPr>
                    <w:adjustRightInd w:val="0"/>
                    <w:snapToGrid w:val="0"/>
                    <w:jc w:val="center"/>
                    <w:rPr>
                      <w:color w:val="auto"/>
                      <w:spacing w:val="-6"/>
                      <w:highlight w:val="none"/>
                      <w:u w:val="single"/>
                    </w:rPr>
                  </w:pPr>
                  <w:r>
                    <w:rPr>
                      <w:color w:val="auto"/>
                      <w:spacing w:val="-6"/>
                      <w:highlight w:val="none"/>
                      <w:u w:val="single"/>
                    </w:rPr>
                    <w:t>1</w:t>
                  </w:r>
                </w:p>
              </w:tc>
              <w:tc>
                <w:tcPr>
                  <w:tcW w:w="1626" w:type="pct"/>
                  <w:vAlign w:val="center"/>
                </w:tcPr>
                <w:p w14:paraId="1CC5D822">
                  <w:pPr>
                    <w:adjustRightInd w:val="0"/>
                    <w:snapToGrid w:val="0"/>
                    <w:jc w:val="center"/>
                    <w:rPr>
                      <w:rFonts w:eastAsia="Segoe UI"/>
                      <w:color w:val="auto"/>
                      <w:highlight w:val="none"/>
                      <w:u w:val="single"/>
                      <w:shd w:val="clear" w:color="auto" w:fill="FFFFFF"/>
                    </w:rPr>
                  </w:pPr>
                  <w:r>
                    <w:rPr>
                      <w:rFonts w:eastAsia="Segoe UI"/>
                      <w:color w:val="auto"/>
                      <w:highlight w:val="none"/>
                      <w:u w:val="single"/>
                      <w:shd w:val="clear" w:color="auto" w:fill="FFFFFF"/>
                    </w:rPr>
                    <w:t>风量：</w:t>
                  </w:r>
                </w:p>
                <w:p w14:paraId="6D01629F">
                  <w:pPr>
                    <w:adjustRightInd w:val="0"/>
                    <w:snapToGrid w:val="0"/>
                    <w:jc w:val="center"/>
                    <w:rPr>
                      <w:color w:val="auto"/>
                      <w:spacing w:val="-6"/>
                      <w:highlight w:val="none"/>
                      <w:u w:val="single"/>
                    </w:rPr>
                  </w:pPr>
                  <w:r>
                    <w:rPr>
                      <w:rFonts w:eastAsia="Segoe UI"/>
                      <w:color w:val="auto"/>
                      <w:highlight w:val="none"/>
                      <w:u w:val="single"/>
                      <w:shd w:val="clear" w:color="auto" w:fill="FFFFFF"/>
                    </w:rPr>
                    <w:t>~22000-30000m³/h</w:t>
                  </w:r>
                  <w:r>
                    <w:rPr>
                      <w:rFonts w:eastAsia="Segoe UI"/>
                      <w:color w:val="auto"/>
                      <w:highlight w:val="none"/>
                      <w:u w:val="single"/>
                      <w:shd w:val="clear" w:color="auto" w:fill="FFFFFF"/>
                    </w:rPr>
                    <w:br w:type="textWrapping"/>
                  </w:r>
                  <w:r>
                    <w:rPr>
                      <w:rFonts w:eastAsia="Segoe UI"/>
                      <w:color w:val="auto"/>
                      <w:highlight w:val="none"/>
                      <w:u w:val="single"/>
                      <w:shd w:val="clear" w:color="auto" w:fill="FFFFFF"/>
                    </w:rPr>
                    <w:t>全压：~2500-3500Pa</w:t>
                  </w:r>
                  <w:r>
                    <w:rPr>
                      <w:rFonts w:eastAsia="Segoe UI"/>
                      <w:color w:val="auto"/>
                      <w:highlight w:val="none"/>
                      <w:u w:val="single"/>
                      <w:shd w:val="clear" w:color="auto" w:fill="FFFFFF"/>
                    </w:rPr>
                    <w:br w:type="textWrapping"/>
                  </w:r>
                  <w:r>
                    <w:rPr>
                      <w:rFonts w:eastAsia="Segoe UI"/>
                      <w:color w:val="auto"/>
                      <w:highlight w:val="none"/>
                      <w:u w:val="single"/>
                      <w:shd w:val="clear" w:color="auto" w:fill="FFFFFF"/>
                    </w:rPr>
                    <w:t>功率：~30-37kW</w:t>
                  </w:r>
                </w:p>
              </w:tc>
              <w:tc>
                <w:tcPr>
                  <w:tcW w:w="312" w:type="pct"/>
                  <w:vAlign w:val="center"/>
                </w:tcPr>
                <w:p w14:paraId="69315888">
                  <w:pPr>
                    <w:adjustRightInd w:val="0"/>
                    <w:snapToGrid w:val="0"/>
                    <w:jc w:val="center"/>
                    <w:rPr>
                      <w:color w:val="auto"/>
                      <w:spacing w:val="-6"/>
                      <w:highlight w:val="none"/>
                      <w:u w:val="single"/>
                    </w:rPr>
                  </w:pPr>
                  <w:r>
                    <w:rPr>
                      <w:color w:val="auto"/>
                      <w:spacing w:val="-6"/>
                      <w:highlight w:val="none"/>
                      <w:u w:val="single"/>
                    </w:rPr>
                    <w:t>1</w:t>
                  </w:r>
                </w:p>
              </w:tc>
            </w:tr>
            <w:tr w14:paraId="428BCF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1236" w:type="pct"/>
                  <w:vAlign w:val="center"/>
                </w:tcPr>
                <w:p w14:paraId="1774D1F4">
                  <w:pPr>
                    <w:adjustRightInd w:val="0"/>
                    <w:snapToGrid w:val="0"/>
                    <w:jc w:val="center"/>
                    <w:rPr>
                      <w:color w:val="auto"/>
                      <w:spacing w:val="-6"/>
                      <w:highlight w:val="none"/>
                      <w:u w:val="single"/>
                    </w:rPr>
                  </w:pPr>
                  <w:r>
                    <w:rPr>
                      <w:color w:val="auto"/>
                      <w:spacing w:val="-6"/>
                      <w:highlight w:val="none"/>
                      <w:u w:val="single"/>
                    </w:rPr>
                    <w:t>烟囱</w:t>
                  </w:r>
                </w:p>
              </w:tc>
              <w:tc>
                <w:tcPr>
                  <w:tcW w:w="1512" w:type="pct"/>
                  <w:vAlign w:val="center"/>
                </w:tcPr>
                <w:p w14:paraId="77A72952">
                  <w:pPr>
                    <w:adjustRightInd w:val="0"/>
                    <w:snapToGrid w:val="0"/>
                    <w:jc w:val="center"/>
                    <w:rPr>
                      <w:color w:val="auto"/>
                      <w:spacing w:val="-6"/>
                      <w:highlight w:val="none"/>
                      <w:u w:val="single"/>
                    </w:rPr>
                  </w:pPr>
                  <w:r>
                    <w:rPr>
                      <w:color w:val="auto"/>
                      <w:spacing w:val="-6"/>
                      <w:highlight w:val="none"/>
                      <w:u w:val="single"/>
                    </w:rPr>
                    <w:t>高30m</w:t>
                  </w:r>
                </w:p>
              </w:tc>
              <w:tc>
                <w:tcPr>
                  <w:tcW w:w="311" w:type="pct"/>
                  <w:vAlign w:val="center"/>
                </w:tcPr>
                <w:p w14:paraId="62E92B05">
                  <w:pPr>
                    <w:adjustRightInd w:val="0"/>
                    <w:snapToGrid w:val="0"/>
                    <w:jc w:val="center"/>
                    <w:rPr>
                      <w:color w:val="auto"/>
                      <w:spacing w:val="-6"/>
                      <w:highlight w:val="none"/>
                      <w:u w:val="single"/>
                    </w:rPr>
                  </w:pPr>
                  <w:r>
                    <w:rPr>
                      <w:color w:val="auto"/>
                      <w:spacing w:val="-6"/>
                      <w:highlight w:val="none"/>
                      <w:u w:val="single"/>
                    </w:rPr>
                    <w:t>1</w:t>
                  </w:r>
                </w:p>
              </w:tc>
              <w:tc>
                <w:tcPr>
                  <w:tcW w:w="1626" w:type="pct"/>
                  <w:vAlign w:val="center"/>
                </w:tcPr>
                <w:p w14:paraId="26243EF4">
                  <w:pPr>
                    <w:adjustRightInd w:val="0"/>
                    <w:snapToGrid w:val="0"/>
                    <w:jc w:val="center"/>
                    <w:rPr>
                      <w:color w:val="auto"/>
                      <w:spacing w:val="-6"/>
                      <w:highlight w:val="none"/>
                      <w:u w:val="single"/>
                    </w:rPr>
                  </w:pPr>
                  <w:r>
                    <w:rPr>
                      <w:color w:val="auto"/>
                      <w:spacing w:val="-6"/>
                      <w:highlight w:val="none"/>
                      <w:u w:val="single"/>
                    </w:rPr>
                    <w:t>高30m</w:t>
                  </w:r>
                </w:p>
              </w:tc>
              <w:tc>
                <w:tcPr>
                  <w:tcW w:w="312" w:type="pct"/>
                  <w:vAlign w:val="center"/>
                </w:tcPr>
                <w:p w14:paraId="578FCBD7">
                  <w:pPr>
                    <w:adjustRightInd w:val="0"/>
                    <w:snapToGrid w:val="0"/>
                    <w:jc w:val="center"/>
                    <w:rPr>
                      <w:color w:val="auto"/>
                      <w:spacing w:val="-6"/>
                      <w:highlight w:val="none"/>
                      <w:u w:val="single"/>
                    </w:rPr>
                  </w:pPr>
                  <w:r>
                    <w:rPr>
                      <w:color w:val="auto"/>
                      <w:spacing w:val="-6"/>
                      <w:highlight w:val="none"/>
                      <w:u w:val="single"/>
                    </w:rPr>
                    <w:t>1</w:t>
                  </w:r>
                </w:p>
              </w:tc>
            </w:tr>
            <w:tr w14:paraId="03838D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1236" w:type="pct"/>
                  <w:vAlign w:val="center"/>
                </w:tcPr>
                <w:p w14:paraId="08A7E7EB">
                  <w:pPr>
                    <w:adjustRightInd w:val="0"/>
                    <w:snapToGrid w:val="0"/>
                    <w:jc w:val="center"/>
                    <w:rPr>
                      <w:color w:val="auto"/>
                      <w:spacing w:val="-6"/>
                      <w:highlight w:val="none"/>
                      <w:u w:val="single"/>
                    </w:rPr>
                  </w:pPr>
                  <w:r>
                    <w:rPr>
                      <w:color w:val="auto"/>
                      <w:spacing w:val="-6"/>
                      <w:highlight w:val="none"/>
                      <w:u w:val="single"/>
                    </w:rPr>
                    <w:t>给水泵</w:t>
                  </w:r>
                </w:p>
              </w:tc>
              <w:tc>
                <w:tcPr>
                  <w:tcW w:w="1512" w:type="pct"/>
                  <w:vAlign w:val="center"/>
                </w:tcPr>
                <w:p w14:paraId="2C78D2DA">
                  <w:pPr>
                    <w:adjustRightInd w:val="0"/>
                    <w:snapToGrid w:val="0"/>
                    <w:jc w:val="center"/>
                    <w:rPr>
                      <w:color w:val="auto"/>
                      <w:spacing w:val="-6"/>
                      <w:highlight w:val="none"/>
                      <w:u w:val="single"/>
                    </w:rPr>
                  </w:pPr>
                  <w:r>
                    <w:rPr>
                      <w:color w:val="auto"/>
                      <w:spacing w:val="-6"/>
                      <w:highlight w:val="none"/>
                      <w:u w:val="single"/>
                    </w:rPr>
                    <w:t>3t/h</w:t>
                  </w:r>
                </w:p>
              </w:tc>
              <w:tc>
                <w:tcPr>
                  <w:tcW w:w="311" w:type="pct"/>
                  <w:vAlign w:val="center"/>
                </w:tcPr>
                <w:p w14:paraId="323DBCAE">
                  <w:pPr>
                    <w:adjustRightInd w:val="0"/>
                    <w:snapToGrid w:val="0"/>
                    <w:jc w:val="center"/>
                    <w:rPr>
                      <w:color w:val="auto"/>
                      <w:spacing w:val="-6"/>
                      <w:highlight w:val="none"/>
                      <w:u w:val="single"/>
                    </w:rPr>
                  </w:pPr>
                  <w:r>
                    <w:rPr>
                      <w:color w:val="auto"/>
                      <w:spacing w:val="-6"/>
                      <w:highlight w:val="none"/>
                      <w:u w:val="single"/>
                    </w:rPr>
                    <w:t>1</w:t>
                  </w:r>
                </w:p>
              </w:tc>
              <w:tc>
                <w:tcPr>
                  <w:tcW w:w="1626" w:type="pct"/>
                  <w:vAlign w:val="center"/>
                </w:tcPr>
                <w:p w14:paraId="057C1DA1">
                  <w:pPr>
                    <w:adjustRightInd w:val="0"/>
                    <w:snapToGrid w:val="0"/>
                    <w:jc w:val="center"/>
                    <w:rPr>
                      <w:color w:val="auto"/>
                      <w:spacing w:val="-6"/>
                      <w:highlight w:val="none"/>
                      <w:u w:val="single"/>
                    </w:rPr>
                  </w:pPr>
                  <w:r>
                    <w:rPr>
                      <w:color w:val="auto"/>
                      <w:spacing w:val="-6"/>
                      <w:highlight w:val="none"/>
                      <w:u w:val="single"/>
                    </w:rPr>
                    <w:t>4t/h</w:t>
                  </w:r>
                </w:p>
              </w:tc>
              <w:tc>
                <w:tcPr>
                  <w:tcW w:w="312" w:type="pct"/>
                  <w:vAlign w:val="center"/>
                </w:tcPr>
                <w:p w14:paraId="058968BB">
                  <w:pPr>
                    <w:adjustRightInd w:val="0"/>
                    <w:snapToGrid w:val="0"/>
                    <w:jc w:val="center"/>
                    <w:rPr>
                      <w:color w:val="auto"/>
                      <w:spacing w:val="-6"/>
                      <w:highlight w:val="none"/>
                      <w:u w:val="single"/>
                    </w:rPr>
                  </w:pPr>
                  <w:r>
                    <w:rPr>
                      <w:color w:val="auto"/>
                      <w:spacing w:val="-6"/>
                      <w:highlight w:val="none"/>
                      <w:u w:val="single"/>
                    </w:rPr>
                    <w:t>1</w:t>
                  </w:r>
                </w:p>
              </w:tc>
            </w:tr>
            <w:tr w14:paraId="450213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1236" w:type="pct"/>
                  <w:vAlign w:val="center"/>
                </w:tcPr>
                <w:p w14:paraId="68C8D6A4">
                  <w:pPr>
                    <w:adjustRightInd w:val="0"/>
                    <w:snapToGrid w:val="0"/>
                    <w:jc w:val="center"/>
                    <w:rPr>
                      <w:color w:val="auto"/>
                      <w:spacing w:val="-6"/>
                      <w:highlight w:val="none"/>
                      <w:u w:val="single"/>
                    </w:rPr>
                  </w:pPr>
                  <w:r>
                    <w:rPr>
                      <w:color w:val="auto"/>
                      <w:spacing w:val="-6"/>
                      <w:highlight w:val="none"/>
                      <w:u w:val="single"/>
                    </w:rPr>
                    <w:t>控制系统</w:t>
                  </w:r>
                </w:p>
              </w:tc>
              <w:tc>
                <w:tcPr>
                  <w:tcW w:w="1512" w:type="pct"/>
                  <w:vAlign w:val="center"/>
                </w:tcPr>
                <w:p w14:paraId="7BDF3441">
                  <w:pPr>
                    <w:adjustRightInd w:val="0"/>
                    <w:snapToGrid w:val="0"/>
                    <w:jc w:val="center"/>
                    <w:rPr>
                      <w:color w:val="auto"/>
                      <w:spacing w:val="-6"/>
                      <w:highlight w:val="none"/>
                      <w:u w:val="single"/>
                    </w:rPr>
                  </w:pPr>
                  <w:r>
                    <w:rPr>
                      <w:color w:val="auto"/>
                      <w:spacing w:val="-6"/>
                      <w:highlight w:val="none"/>
                      <w:u w:val="single"/>
                    </w:rPr>
                    <w:t>电控柜/PLC</w:t>
                  </w:r>
                </w:p>
              </w:tc>
              <w:tc>
                <w:tcPr>
                  <w:tcW w:w="311" w:type="pct"/>
                  <w:vAlign w:val="center"/>
                </w:tcPr>
                <w:p w14:paraId="3CE4AA48">
                  <w:pPr>
                    <w:adjustRightInd w:val="0"/>
                    <w:snapToGrid w:val="0"/>
                    <w:jc w:val="center"/>
                    <w:rPr>
                      <w:color w:val="auto"/>
                      <w:spacing w:val="-6"/>
                      <w:highlight w:val="none"/>
                      <w:u w:val="single"/>
                    </w:rPr>
                  </w:pPr>
                  <w:r>
                    <w:rPr>
                      <w:color w:val="auto"/>
                      <w:spacing w:val="-6"/>
                      <w:highlight w:val="none"/>
                      <w:u w:val="single"/>
                    </w:rPr>
                    <w:t>1</w:t>
                  </w:r>
                </w:p>
              </w:tc>
              <w:tc>
                <w:tcPr>
                  <w:tcW w:w="1626" w:type="pct"/>
                  <w:vAlign w:val="center"/>
                </w:tcPr>
                <w:p w14:paraId="2B6571FC">
                  <w:pPr>
                    <w:adjustRightInd w:val="0"/>
                    <w:snapToGrid w:val="0"/>
                    <w:jc w:val="center"/>
                    <w:rPr>
                      <w:color w:val="auto"/>
                      <w:spacing w:val="-6"/>
                      <w:highlight w:val="none"/>
                      <w:u w:val="single"/>
                    </w:rPr>
                  </w:pPr>
                  <w:r>
                    <w:rPr>
                      <w:color w:val="auto"/>
                      <w:spacing w:val="-6"/>
                      <w:highlight w:val="none"/>
                      <w:u w:val="single"/>
                    </w:rPr>
                    <w:t>电控柜/PLC</w:t>
                  </w:r>
                </w:p>
              </w:tc>
              <w:tc>
                <w:tcPr>
                  <w:tcW w:w="312" w:type="pct"/>
                  <w:vAlign w:val="center"/>
                </w:tcPr>
                <w:p w14:paraId="6DD2A49D">
                  <w:pPr>
                    <w:adjustRightInd w:val="0"/>
                    <w:snapToGrid w:val="0"/>
                    <w:jc w:val="center"/>
                    <w:rPr>
                      <w:color w:val="auto"/>
                      <w:spacing w:val="-6"/>
                      <w:highlight w:val="none"/>
                      <w:u w:val="single"/>
                    </w:rPr>
                  </w:pPr>
                  <w:r>
                    <w:rPr>
                      <w:color w:val="auto"/>
                      <w:spacing w:val="-6"/>
                      <w:highlight w:val="none"/>
                      <w:u w:val="single"/>
                    </w:rPr>
                    <w:t>1</w:t>
                  </w:r>
                </w:p>
              </w:tc>
            </w:tr>
            <w:tr w14:paraId="1FFBF4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1236" w:type="pct"/>
                  <w:vAlign w:val="center"/>
                </w:tcPr>
                <w:p w14:paraId="7BB69218">
                  <w:pPr>
                    <w:adjustRightInd w:val="0"/>
                    <w:snapToGrid w:val="0"/>
                    <w:jc w:val="center"/>
                    <w:rPr>
                      <w:color w:val="auto"/>
                      <w:spacing w:val="-6"/>
                      <w:highlight w:val="none"/>
                      <w:u w:val="single"/>
                    </w:rPr>
                  </w:pPr>
                  <w:r>
                    <w:rPr>
                      <w:color w:val="auto"/>
                      <w:spacing w:val="-6"/>
                      <w:highlight w:val="none"/>
                      <w:u w:val="single"/>
                    </w:rPr>
                    <w:t>出渣机</w:t>
                  </w:r>
                </w:p>
              </w:tc>
              <w:tc>
                <w:tcPr>
                  <w:tcW w:w="1512" w:type="pct"/>
                  <w:vAlign w:val="center"/>
                </w:tcPr>
                <w:p w14:paraId="260FA7CB">
                  <w:pPr>
                    <w:adjustRightInd w:val="0"/>
                    <w:snapToGrid w:val="0"/>
                    <w:jc w:val="center"/>
                    <w:rPr>
                      <w:color w:val="auto"/>
                      <w:spacing w:val="-6"/>
                      <w:highlight w:val="none"/>
                      <w:u w:val="single"/>
                    </w:rPr>
                  </w:pPr>
                  <w:r>
                    <w:rPr>
                      <w:rFonts w:eastAsia="Segoe UI"/>
                      <w:color w:val="auto"/>
                      <w:highlight w:val="none"/>
                      <w:u w:val="single"/>
                      <w:shd w:val="clear" w:color="auto" w:fill="FFFFFF"/>
                    </w:rPr>
                    <w:t>功率：~1.5-2.2kW</w:t>
                  </w:r>
                  <w:r>
                    <w:rPr>
                      <w:rFonts w:eastAsia="Segoe UI"/>
                      <w:color w:val="auto"/>
                      <w:highlight w:val="none"/>
                      <w:u w:val="single"/>
                      <w:shd w:val="clear" w:color="auto" w:fill="FFFFFF"/>
                    </w:rPr>
                    <w:br w:type="textWrapping"/>
                  </w:r>
                  <w:r>
                    <w:rPr>
                      <w:rFonts w:eastAsia="Segoe UI"/>
                      <w:color w:val="auto"/>
                      <w:highlight w:val="none"/>
                      <w:u w:val="single"/>
                      <w:shd w:val="clear" w:color="auto" w:fill="FFFFFF"/>
                    </w:rPr>
                    <w:t>输送能力：~0.5t/h</w:t>
                  </w:r>
                </w:p>
              </w:tc>
              <w:tc>
                <w:tcPr>
                  <w:tcW w:w="311" w:type="pct"/>
                  <w:vAlign w:val="center"/>
                </w:tcPr>
                <w:p w14:paraId="41A4E100">
                  <w:pPr>
                    <w:adjustRightInd w:val="0"/>
                    <w:snapToGrid w:val="0"/>
                    <w:jc w:val="center"/>
                    <w:rPr>
                      <w:color w:val="auto"/>
                      <w:spacing w:val="-6"/>
                      <w:highlight w:val="none"/>
                      <w:u w:val="single"/>
                    </w:rPr>
                  </w:pPr>
                  <w:r>
                    <w:rPr>
                      <w:color w:val="auto"/>
                      <w:spacing w:val="-6"/>
                      <w:highlight w:val="none"/>
                      <w:u w:val="single"/>
                    </w:rPr>
                    <w:t>1</w:t>
                  </w:r>
                </w:p>
              </w:tc>
              <w:tc>
                <w:tcPr>
                  <w:tcW w:w="1626" w:type="pct"/>
                  <w:vAlign w:val="center"/>
                </w:tcPr>
                <w:p w14:paraId="6D589710">
                  <w:pPr>
                    <w:adjustRightInd w:val="0"/>
                    <w:snapToGrid w:val="0"/>
                    <w:jc w:val="center"/>
                    <w:rPr>
                      <w:color w:val="auto"/>
                      <w:spacing w:val="-6"/>
                      <w:highlight w:val="none"/>
                      <w:u w:val="single"/>
                    </w:rPr>
                  </w:pPr>
                  <w:r>
                    <w:rPr>
                      <w:rFonts w:eastAsia="Segoe UI"/>
                      <w:color w:val="auto"/>
                      <w:highlight w:val="none"/>
                      <w:u w:val="single"/>
                      <w:shd w:val="clear" w:color="auto" w:fill="FFFFFF"/>
                    </w:rPr>
                    <w:t>功率：~2.2-3kW</w:t>
                  </w:r>
                  <w:r>
                    <w:rPr>
                      <w:rFonts w:eastAsia="Segoe UI"/>
                      <w:color w:val="auto"/>
                      <w:highlight w:val="none"/>
                      <w:u w:val="single"/>
                      <w:shd w:val="clear" w:color="auto" w:fill="FFFFFF"/>
                    </w:rPr>
                    <w:br w:type="textWrapping"/>
                  </w:r>
                  <w:r>
                    <w:rPr>
                      <w:rFonts w:eastAsia="Segoe UI"/>
                      <w:color w:val="auto"/>
                      <w:highlight w:val="none"/>
                      <w:u w:val="single"/>
                      <w:shd w:val="clear" w:color="auto" w:fill="FFFFFF"/>
                    </w:rPr>
                    <w:t>输送能力：~0.8t/h</w:t>
                  </w:r>
                </w:p>
              </w:tc>
              <w:tc>
                <w:tcPr>
                  <w:tcW w:w="312" w:type="pct"/>
                  <w:vAlign w:val="center"/>
                </w:tcPr>
                <w:p w14:paraId="7AA82763">
                  <w:pPr>
                    <w:adjustRightInd w:val="0"/>
                    <w:snapToGrid w:val="0"/>
                    <w:jc w:val="center"/>
                    <w:rPr>
                      <w:color w:val="auto"/>
                      <w:spacing w:val="-6"/>
                      <w:highlight w:val="none"/>
                      <w:u w:val="single"/>
                    </w:rPr>
                  </w:pPr>
                  <w:r>
                    <w:rPr>
                      <w:color w:val="auto"/>
                      <w:spacing w:val="-6"/>
                      <w:highlight w:val="none"/>
                      <w:u w:val="single"/>
                    </w:rPr>
                    <w:t>1</w:t>
                  </w:r>
                </w:p>
              </w:tc>
            </w:tr>
            <w:tr w14:paraId="669E27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1236" w:type="pct"/>
                  <w:vAlign w:val="center"/>
                </w:tcPr>
                <w:p w14:paraId="1FDCF65B">
                  <w:pPr>
                    <w:adjustRightInd w:val="0"/>
                    <w:snapToGrid w:val="0"/>
                    <w:jc w:val="center"/>
                    <w:rPr>
                      <w:color w:val="auto"/>
                      <w:spacing w:val="-6"/>
                      <w:highlight w:val="none"/>
                      <w:u w:val="single"/>
                    </w:rPr>
                  </w:pPr>
                  <w:r>
                    <w:rPr>
                      <w:rFonts w:hint="eastAsia"/>
                      <w:color w:val="auto"/>
                      <w:spacing w:val="-6"/>
                      <w:highlight w:val="none"/>
                      <w:u w:val="single"/>
                    </w:rPr>
                    <w:t>燃料</w:t>
                  </w:r>
                </w:p>
              </w:tc>
              <w:tc>
                <w:tcPr>
                  <w:tcW w:w="1512" w:type="pct"/>
                  <w:vAlign w:val="center"/>
                </w:tcPr>
                <w:p w14:paraId="7AE3C517">
                  <w:pPr>
                    <w:adjustRightInd w:val="0"/>
                    <w:snapToGrid w:val="0"/>
                    <w:jc w:val="center"/>
                    <w:rPr>
                      <w:color w:val="auto"/>
                      <w:highlight w:val="none"/>
                      <w:u w:val="single"/>
                      <w:shd w:val="clear" w:color="auto" w:fill="FFFFFF"/>
                    </w:rPr>
                  </w:pPr>
                  <w:r>
                    <w:rPr>
                      <w:rFonts w:hint="eastAsia"/>
                      <w:color w:val="auto"/>
                      <w:highlight w:val="none"/>
                      <w:u w:val="single"/>
                      <w:shd w:val="clear" w:color="auto" w:fill="FFFFFF"/>
                    </w:rPr>
                    <w:t>生物质190t/a</w:t>
                  </w:r>
                </w:p>
              </w:tc>
              <w:tc>
                <w:tcPr>
                  <w:tcW w:w="311" w:type="pct"/>
                  <w:vAlign w:val="center"/>
                </w:tcPr>
                <w:p w14:paraId="0F0D00DD">
                  <w:pPr>
                    <w:adjustRightInd w:val="0"/>
                    <w:snapToGrid w:val="0"/>
                    <w:jc w:val="center"/>
                    <w:rPr>
                      <w:color w:val="auto"/>
                      <w:spacing w:val="-6"/>
                      <w:highlight w:val="none"/>
                      <w:u w:val="single"/>
                    </w:rPr>
                  </w:pPr>
                  <w:r>
                    <w:rPr>
                      <w:rFonts w:hint="eastAsia"/>
                      <w:color w:val="auto"/>
                      <w:spacing w:val="-6"/>
                      <w:highlight w:val="none"/>
                      <w:u w:val="single"/>
                    </w:rPr>
                    <w:t>/</w:t>
                  </w:r>
                </w:p>
              </w:tc>
              <w:tc>
                <w:tcPr>
                  <w:tcW w:w="1626" w:type="pct"/>
                  <w:vAlign w:val="center"/>
                </w:tcPr>
                <w:p w14:paraId="00E6DB5B">
                  <w:pPr>
                    <w:adjustRightInd w:val="0"/>
                    <w:snapToGrid w:val="0"/>
                    <w:jc w:val="center"/>
                    <w:rPr>
                      <w:rFonts w:eastAsia="Segoe UI"/>
                      <w:color w:val="auto"/>
                      <w:highlight w:val="none"/>
                      <w:u w:val="single"/>
                      <w:shd w:val="clear" w:color="auto" w:fill="FFFFFF"/>
                    </w:rPr>
                  </w:pPr>
                  <w:r>
                    <w:rPr>
                      <w:rFonts w:hint="eastAsia"/>
                      <w:color w:val="auto"/>
                      <w:highlight w:val="none"/>
                      <w:u w:val="single"/>
                      <w:shd w:val="clear" w:color="auto" w:fill="FFFFFF"/>
                    </w:rPr>
                    <w:t>生物质256.71t/a</w:t>
                  </w:r>
                </w:p>
              </w:tc>
              <w:tc>
                <w:tcPr>
                  <w:tcW w:w="312" w:type="pct"/>
                  <w:vAlign w:val="center"/>
                </w:tcPr>
                <w:p w14:paraId="3379E6F6">
                  <w:pPr>
                    <w:adjustRightInd w:val="0"/>
                    <w:snapToGrid w:val="0"/>
                    <w:jc w:val="center"/>
                    <w:rPr>
                      <w:color w:val="auto"/>
                      <w:spacing w:val="-6"/>
                      <w:highlight w:val="none"/>
                      <w:u w:val="single"/>
                    </w:rPr>
                  </w:pPr>
                  <w:r>
                    <w:rPr>
                      <w:rFonts w:hint="eastAsia"/>
                      <w:color w:val="auto"/>
                      <w:spacing w:val="-6"/>
                      <w:highlight w:val="none"/>
                      <w:u w:val="single"/>
                    </w:rPr>
                    <w:t>/</w:t>
                  </w:r>
                </w:p>
              </w:tc>
            </w:tr>
          </w:tbl>
          <w:p w14:paraId="5C70D1DD">
            <w:pPr>
              <w:adjustRightInd w:val="0"/>
              <w:snapToGrid w:val="0"/>
              <w:spacing w:line="360" w:lineRule="auto"/>
              <w:jc w:val="left"/>
              <w:rPr>
                <w:b/>
                <w:bCs/>
                <w:color w:val="auto"/>
                <w:sz w:val="24"/>
                <w:szCs w:val="24"/>
                <w:highlight w:val="none"/>
              </w:rPr>
            </w:pPr>
          </w:p>
          <w:p w14:paraId="6F2FEF3D">
            <w:pPr>
              <w:adjustRightInd w:val="0"/>
              <w:snapToGrid w:val="0"/>
              <w:spacing w:line="360" w:lineRule="auto"/>
              <w:jc w:val="left"/>
              <w:rPr>
                <w:b/>
                <w:bCs/>
                <w:color w:val="auto"/>
                <w:sz w:val="24"/>
                <w:szCs w:val="24"/>
                <w:highlight w:val="none"/>
              </w:rPr>
            </w:pPr>
            <w:r>
              <w:rPr>
                <w:rFonts w:hint="eastAsia"/>
                <w:b/>
                <w:bCs/>
                <w:color w:val="auto"/>
                <w:sz w:val="24"/>
                <w:szCs w:val="24"/>
                <w:highlight w:val="none"/>
                <w:lang w:eastAsia="zh-CN"/>
              </w:rPr>
              <w:t>4.</w:t>
            </w:r>
            <w:r>
              <w:rPr>
                <w:b/>
                <w:bCs/>
                <w:color w:val="auto"/>
                <w:sz w:val="24"/>
                <w:szCs w:val="24"/>
                <w:highlight w:val="none"/>
              </w:rPr>
              <w:t>原辅材料</w:t>
            </w:r>
          </w:p>
          <w:p w14:paraId="1CF9DCD7">
            <w:pPr>
              <w:adjustRightInd w:val="0"/>
              <w:snapToGrid w:val="0"/>
              <w:spacing w:line="360" w:lineRule="auto"/>
              <w:ind w:firstLine="480" w:firstLineChars="200"/>
              <w:rPr>
                <w:color w:val="auto"/>
                <w:sz w:val="24"/>
                <w:szCs w:val="24"/>
                <w:highlight w:val="none"/>
              </w:rPr>
            </w:pPr>
            <w:r>
              <w:rPr>
                <w:color w:val="auto"/>
                <w:sz w:val="24"/>
                <w:szCs w:val="24"/>
                <w:highlight w:val="none"/>
              </w:rPr>
              <w:t>锅炉燃料为生物质燃料。项目生产规模不发生变化，原环评项目年屠宰牛1.1万头、年加工牛肉熟食制品</w:t>
            </w:r>
            <w:r>
              <w:rPr>
                <w:rFonts w:hint="eastAsia"/>
                <w:color w:val="auto"/>
                <w:sz w:val="24"/>
                <w:szCs w:val="24"/>
                <w:highlight w:val="none"/>
              </w:rPr>
              <w:t>（</w:t>
            </w:r>
            <w:r>
              <w:rPr>
                <w:color w:val="auto"/>
                <w:sz w:val="24"/>
                <w:szCs w:val="24"/>
                <w:highlight w:val="none"/>
              </w:rPr>
              <w:t>包括酱牛肉，五香牛肉，酱牛蹄，及肠肚制品等</w:t>
            </w:r>
            <w:r>
              <w:rPr>
                <w:rFonts w:hint="eastAsia"/>
                <w:color w:val="auto"/>
                <w:sz w:val="24"/>
                <w:szCs w:val="24"/>
                <w:highlight w:val="none"/>
              </w:rPr>
              <w:t>）</w:t>
            </w:r>
            <w:r>
              <w:rPr>
                <w:color w:val="auto"/>
                <w:sz w:val="24"/>
                <w:szCs w:val="24"/>
                <w:highlight w:val="none"/>
              </w:rPr>
              <w:t>100t，故项目生产过程用热不发生变化</w:t>
            </w:r>
            <w:r>
              <w:rPr>
                <w:rFonts w:hint="eastAsia"/>
                <w:color w:val="auto"/>
                <w:sz w:val="24"/>
                <w:szCs w:val="24"/>
                <w:highlight w:val="none"/>
                <w:lang w:eastAsia="zh-CN"/>
              </w:rPr>
              <w:t>，新增加了冬季取暖用热需求</w:t>
            </w:r>
            <w:r>
              <w:rPr>
                <w:color w:val="auto"/>
                <w:sz w:val="24"/>
                <w:szCs w:val="24"/>
                <w:highlight w:val="none"/>
              </w:rPr>
              <w:t>。</w:t>
            </w:r>
          </w:p>
          <w:p w14:paraId="3899EA50">
            <w:pPr>
              <w:adjustRightInd w:val="0"/>
              <w:snapToGrid w:val="0"/>
              <w:spacing w:line="360" w:lineRule="auto"/>
              <w:ind w:firstLine="480" w:firstLineChars="200"/>
              <w:rPr>
                <w:color w:val="auto"/>
                <w:sz w:val="24"/>
                <w:szCs w:val="24"/>
                <w:highlight w:val="none"/>
                <w:u w:val="single"/>
                <w:shd w:val="clear" w:color="auto" w:fill="FFFFFF"/>
              </w:rPr>
            </w:pPr>
            <w:r>
              <w:rPr>
                <w:color w:val="auto"/>
                <w:sz w:val="24"/>
                <w:szCs w:val="24"/>
                <w:highlight w:val="none"/>
                <w:u w:val="single"/>
              </w:rPr>
              <w:t>根据原环评生产工艺用热环节进行估算，其中，屠宰用水量根据《排放源统计调查产排污核算方法和系数手册》中“135 屠宰及肉类加工行业系数手册”，活牛屠宰工业废水量产污系数为0.941t/头，则屠宰废水产生量为31.34t/d（10341t/a）。根据《屠宰与肉类加工废水治理工程技术规范》（HJ2004-2010）4.2.3条：“按全厂用水量估算总废水排放量时，废水量宜取全厂用水量的80</w:t>
            </w:r>
            <w:r>
              <w:rPr>
                <w:rFonts w:hint="eastAsia"/>
                <w:color w:val="auto"/>
                <w:sz w:val="24"/>
                <w:szCs w:val="24"/>
                <w:highlight w:val="none"/>
                <w:u w:val="single"/>
              </w:rPr>
              <w:t>%～</w:t>
            </w:r>
            <w:r>
              <w:rPr>
                <w:color w:val="auto"/>
                <w:sz w:val="24"/>
                <w:szCs w:val="24"/>
                <w:highlight w:val="none"/>
                <w:u w:val="single"/>
              </w:rPr>
              <w:t>90%”，按90%计，则企业屠宰用水量为34.82t/d（11490.6t/a）。</w:t>
            </w:r>
            <w:r>
              <w:rPr>
                <w:rFonts w:eastAsia="Segoe UI"/>
                <w:color w:val="auto"/>
                <w:sz w:val="24"/>
                <w:szCs w:val="24"/>
                <w:highlight w:val="none"/>
                <w:u w:val="single"/>
                <w:shd w:val="clear" w:color="auto" w:fill="FFFFFF"/>
              </w:rPr>
              <w:t>1吨水从15℃加热到60℃所需热量</w:t>
            </w:r>
            <w:r>
              <w:rPr>
                <w:color w:val="auto"/>
                <w:sz w:val="24"/>
                <w:szCs w:val="24"/>
                <w:highlight w:val="none"/>
                <w:u w:val="single"/>
                <w:shd w:val="clear" w:color="auto" w:fill="FFFFFF"/>
              </w:rPr>
              <w:t>：</w:t>
            </w:r>
            <w:r>
              <w:rPr>
                <w:rFonts w:hint="eastAsia"/>
                <w:color w:val="auto"/>
                <w:sz w:val="24"/>
                <w:szCs w:val="24"/>
                <w:highlight w:val="none"/>
                <w:u w:val="single"/>
                <w:shd w:val="clear" w:color="auto" w:fill="FFFFFF"/>
              </w:rPr>
              <w:t>（</w:t>
            </w:r>
            <w:r>
              <w:rPr>
                <w:rFonts w:eastAsia="Segoe UI"/>
                <w:color w:val="auto"/>
                <w:sz w:val="24"/>
                <w:szCs w:val="24"/>
                <w:highlight w:val="none"/>
                <w:u w:val="single"/>
                <w:shd w:val="clear" w:color="auto" w:fill="FFFFFF"/>
              </w:rPr>
              <w:t>60℃ - 15℃) × 1 kcal/kg°C = 45,000 kcal/吨水</w:t>
            </w:r>
            <w:r>
              <w:rPr>
                <w:color w:val="auto"/>
                <w:sz w:val="24"/>
                <w:szCs w:val="24"/>
                <w:highlight w:val="none"/>
                <w:u w:val="single"/>
                <w:shd w:val="clear" w:color="auto" w:fill="FFFFFF"/>
              </w:rPr>
              <w:t>；</w:t>
            </w:r>
          </w:p>
          <w:p w14:paraId="03BEE079">
            <w:pPr>
              <w:adjustRightInd w:val="0"/>
              <w:snapToGrid w:val="0"/>
              <w:spacing w:line="360" w:lineRule="auto"/>
              <w:ind w:firstLine="480" w:firstLineChars="200"/>
              <w:rPr>
                <w:color w:val="auto"/>
                <w:sz w:val="24"/>
                <w:szCs w:val="24"/>
                <w:highlight w:val="none"/>
                <w:u w:val="single"/>
                <w:shd w:val="clear" w:color="auto" w:fill="FFFFFF"/>
              </w:rPr>
            </w:pPr>
            <w:r>
              <w:rPr>
                <w:rFonts w:hint="eastAsia"/>
                <w:color w:val="auto"/>
                <w:sz w:val="24"/>
                <w:szCs w:val="24"/>
                <w:highlight w:val="none"/>
                <w:u w:val="single"/>
                <w:shd w:val="clear" w:color="auto" w:fill="FFFFFF"/>
                <w:lang w:eastAsia="zh-CN"/>
              </w:rPr>
              <w:t>蒸汽</w:t>
            </w:r>
            <w:r>
              <w:rPr>
                <w:color w:val="auto"/>
                <w:sz w:val="24"/>
                <w:szCs w:val="24"/>
                <w:highlight w:val="none"/>
                <w:u w:val="single"/>
                <w:shd w:val="clear" w:color="auto" w:fill="FFFFFF"/>
              </w:rPr>
              <w:t>用量</w:t>
            </w:r>
            <w:r>
              <w:rPr>
                <w:rFonts w:hint="eastAsia"/>
                <w:color w:val="auto"/>
                <w:sz w:val="24"/>
                <w:szCs w:val="24"/>
                <w:highlight w:val="none"/>
                <w:u w:val="single"/>
                <w:shd w:val="clear" w:color="auto" w:fill="FFFFFF"/>
                <w:lang w:eastAsia="zh-CN"/>
              </w:rPr>
              <w:t>系数</w:t>
            </w:r>
            <w:r>
              <w:rPr>
                <w:color w:val="auto"/>
                <w:sz w:val="24"/>
                <w:szCs w:val="24"/>
                <w:highlight w:val="none"/>
                <w:u w:val="single"/>
                <w:shd w:val="clear" w:color="auto" w:fill="FFFFFF"/>
              </w:rPr>
              <w:t>：</w:t>
            </w:r>
            <w:r>
              <w:rPr>
                <w:rFonts w:eastAsia="Segoe UI"/>
                <w:color w:val="auto"/>
                <w:sz w:val="24"/>
                <w:szCs w:val="24"/>
                <w:highlight w:val="none"/>
                <w:u w:val="single"/>
                <w:shd w:val="clear" w:color="auto" w:fill="FFFFFF"/>
              </w:rPr>
              <w:t>45,000 kcal/ 1,199,000kcal ≈ 0.0375</w:t>
            </w:r>
            <w:r>
              <w:rPr>
                <w:color w:val="auto"/>
                <w:sz w:val="24"/>
                <w:szCs w:val="24"/>
                <w:highlight w:val="none"/>
                <w:u w:val="single"/>
                <w:shd w:val="clear" w:color="auto" w:fill="FFFFFF"/>
              </w:rPr>
              <w:t>；</w:t>
            </w:r>
          </w:p>
          <w:p w14:paraId="4CB63A87">
            <w:pPr>
              <w:adjustRightInd w:val="0"/>
              <w:snapToGrid w:val="0"/>
              <w:spacing w:line="360" w:lineRule="auto"/>
              <w:ind w:firstLine="482" w:firstLineChars="200"/>
              <w:rPr>
                <w:rFonts w:eastAsia="Segoe UI"/>
                <w:color w:val="auto"/>
                <w:sz w:val="24"/>
                <w:szCs w:val="24"/>
                <w:highlight w:val="none"/>
                <w:u w:val="single"/>
                <w:shd w:val="clear" w:color="auto" w:fill="FFFFFF"/>
              </w:rPr>
            </w:pPr>
            <w:r>
              <w:rPr>
                <w:b/>
                <w:bCs/>
                <w:color w:val="auto"/>
                <w:sz w:val="24"/>
                <w:szCs w:val="24"/>
                <w:highlight w:val="none"/>
                <w:u w:val="single"/>
                <w:shd w:val="clear" w:color="auto" w:fill="FFFFFF"/>
              </w:rPr>
              <w:t>屠宰工艺</w:t>
            </w:r>
            <w:r>
              <w:rPr>
                <w:rFonts w:hint="eastAsia"/>
                <w:b/>
                <w:bCs/>
                <w:color w:val="auto"/>
                <w:sz w:val="24"/>
                <w:szCs w:val="24"/>
                <w:highlight w:val="none"/>
                <w:u w:val="single"/>
                <w:shd w:val="clear" w:color="auto" w:fill="FFFFFF"/>
                <w:lang w:eastAsia="zh-CN"/>
              </w:rPr>
              <w:t>热水</w:t>
            </w:r>
            <w:r>
              <w:rPr>
                <w:b/>
                <w:bCs/>
                <w:color w:val="auto"/>
                <w:sz w:val="24"/>
                <w:szCs w:val="24"/>
                <w:highlight w:val="none"/>
                <w:u w:val="single"/>
                <w:shd w:val="clear" w:color="auto" w:fill="FFFFFF"/>
              </w:rPr>
              <w:t>用量</w:t>
            </w:r>
            <w:r>
              <w:rPr>
                <w:color w:val="auto"/>
                <w:sz w:val="24"/>
                <w:szCs w:val="24"/>
                <w:highlight w:val="none"/>
                <w:u w:val="single"/>
                <w:shd w:val="clear" w:color="auto" w:fill="FFFFFF"/>
              </w:rPr>
              <w:t>：11490.6吨水/a×</w:t>
            </w:r>
            <w:r>
              <w:rPr>
                <w:rFonts w:eastAsia="Segoe UI"/>
                <w:color w:val="auto"/>
                <w:sz w:val="24"/>
                <w:szCs w:val="24"/>
                <w:highlight w:val="none"/>
                <w:u w:val="single"/>
                <w:shd w:val="clear" w:color="auto" w:fill="FFFFFF"/>
              </w:rPr>
              <w:t>0.0375=430.89吨蒸汽；</w:t>
            </w:r>
          </w:p>
          <w:p w14:paraId="05F02C35">
            <w:pPr>
              <w:adjustRightInd w:val="0"/>
              <w:snapToGrid w:val="0"/>
              <w:spacing w:line="360" w:lineRule="auto"/>
              <w:ind w:firstLine="480" w:firstLineChars="200"/>
              <w:rPr>
                <w:color w:val="auto"/>
                <w:sz w:val="24"/>
                <w:szCs w:val="24"/>
                <w:highlight w:val="none"/>
                <w:u w:val="single"/>
                <w:shd w:val="clear" w:color="auto" w:fill="FFFFFF"/>
              </w:rPr>
            </w:pPr>
            <w:r>
              <w:rPr>
                <w:rFonts w:eastAsia="Segoe UI"/>
                <w:b/>
                <w:bCs/>
                <w:color w:val="auto"/>
                <w:sz w:val="24"/>
                <w:szCs w:val="24"/>
                <w:highlight w:val="none"/>
                <w:u w:val="single"/>
                <w:shd w:val="clear" w:color="auto" w:fill="FFFFFF"/>
              </w:rPr>
              <w:t>熟食制品蒸汽用量</w:t>
            </w:r>
            <w:r>
              <w:rPr>
                <w:rFonts w:eastAsia="Segoe UI"/>
                <w:color w:val="auto"/>
                <w:sz w:val="24"/>
                <w:szCs w:val="24"/>
                <w:highlight w:val="none"/>
                <w:u w:val="single"/>
                <w:shd w:val="clear" w:color="auto" w:fill="FFFFFF"/>
              </w:rPr>
              <w:t>：生产1吨牛肉熟食制品（如卤煮、蒸煮、杀菌）通常需要消耗1.0</w:t>
            </w:r>
            <w:r>
              <w:rPr>
                <w:color w:val="auto"/>
                <w:sz w:val="24"/>
                <w:szCs w:val="24"/>
                <w:highlight w:val="none"/>
                <w:u w:val="single"/>
                <w:shd w:val="clear" w:color="auto" w:fill="FFFFFF"/>
              </w:rPr>
              <w:t>-</w:t>
            </w:r>
            <w:r>
              <w:rPr>
                <w:rFonts w:eastAsia="Segoe UI"/>
                <w:color w:val="auto"/>
                <w:sz w:val="24"/>
                <w:szCs w:val="24"/>
                <w:highlight w:val="none"/>
                <w:u w:val="single"/>
                <w:shd w:val="clear" w:color="auto" w:fill="FFFFFF"/>
              </w:rPr>
              <w:t>1.8 吨蒸汽。本项目取一个中间值1.4吨蒸汽/吨产品</w:t>
            </w:r>
            <w:r>
              <w:rPr>
                <w:color w:val="auto"/>
                <w:sz w:val="24"/>
                <w:szCs w:val="24"/>
                <w:highlight w:val="none"/>
                <w:u w:val="single"/>
                <w:shd w:val="clear" w:color="auto" w:fill="FFFFFF"/>
              </w:rPr>
              <w:t>；项目年加工100吨产品</w:t>
            </w:r>
            <w:r>
              <w:rPr>
                <w:rFonts w:eastAsia="Segoe UI"/>
                <w:color w:val="auto"/>
                <w:sz w:val="24"/>
                <w:szCs w:val="24"/>
                <w:highlight w:val="none"/>
                <w:u w:val="single"/>
                <w:shd w:val="clear" w:color="auto" w:fill="FFFFFF"/>
              </w:rPr>
              <w:t>×</w:t>
            </w:r>
            <w:r>
              <w:rPr>
                <w:color w:val="auto"/>
                <w:sz w:val="24"/>
                <w:szCs w:val="24"/>
                <w:highlight w:val="none"/>
                <w:u w:val="single"/>
                <w:shd w:val="clear" w:color="auto" w:fill="FFFFFF"/>
              </w:rPr>
              <w:t>1.4吨蒸汽/吨产品=140吨蒸汽。</w:t>
            </w:r>
          </w:p>
          <w:p w14:paraId="69DC9497">
            <w:pPr>
              <w:adjustRightInd w:val="0"/>
              <w:snapToGrid w:val="0"/>
              <w:spacing w:line="360" w:lineRule="auto"/>
              <w:ind w:firstLine="480" w:firstLineChars="200"/>
              <w:rPr>
                <w:color w:val="auto"/>
                <w:sz w:val="24"/>
                <w:szCs w:val="24"/>
                <w:highlight w:val="none"/>
                <w:u w:val="single"/>
                <w:shd w:val="clear" w:color="auto" w:fill="FFFFFF"/>
              </w:rPr>
            </w:pPr>
            <w:r>
              <w:rPr>
                <w:color w:val="auto"/>
                <w:sz w:val="24"/>
                <w:szCs w:val="24"/>
                <w:highlight w:val="none"/>
                <w:u w:val="single"/>
                <w:shd w:val="clear" w:color="auto" w:fill="FFFFFF"/>
              </w:rPr>
              <w:t>项目年生产天数330d，全年饱和蒸汽需求量570.89吨，日均蒸汽用量1.79吨。</w:t>
            </w:r>
          </w:p>
          <w:p w14:paraId="4E3D4C8E">
            <w:pPr>
              <w:adjustRightInd w:val="0"/>
              <w:snapToGrid w:val="0"/>
              <w:spacing w:line="360" w:lineRule="auto"/>
              <w:ind w:firstLine="480" w:firstLineChars="200"/>
              <w:rPr>
                <w:color w:val="auto"/>
                <w:sz w:val="24"/>
                <w:szCs w:val="24"/>
                <w:highlight w:val="none"/>
                <w:u w:val="single"/>
              </w:rPr>
            </w:pPr>
            <w:r>
              <w:rPr>
                <w:color w:val="auto"/>
                <w:sz w:val="24"/>
                <w:szCs w:val="24"/>
                <w:highlight w:val="none"/>
                <w:u w:val="single"/>
              </w:rPr>
              <w:t>本项目燃料生物质发热量为17.</w:t>
            </w:r>
            <w:r>
              <w:rPr>
                <w:rFonts w:hint="eastAsia"/>
                <w:color w:val="auto"/>
                <w:sz w:val="24"/>
                <w:szCs w:val="24"/>
                <w:highlight w:val="none"/>
                <w:u w:val="single"/>
              </w:rPr>
              <w:t>87</w:t>
            </w:r>
            <w:r>
              <w:rPr>
                <w:color w:val="auto"/>
                <w:sz w:val="24"/>
                <w:szCs w:val="24"/>
                <w:highlight w:val="none"/>
                <w:u w:val="single"/>
              </w:rPr>
              <w:t>MJ/kg，锅炉热效率85%，每kg蒸汽所需热量约2696kJ/kg（1.0MPa压力下）。</w:t>
            </w:r>
          </w:p>
          <w:p w14:paraId="20AECC6A">
            <w:pPr>
              <w:adjustRightInd w:val="0"/>
              <w:snapToGrid w:val="0"/>
              <w:spacing w:line="360" w:lineRule="auto"/>
              <w:ind w:firstLine="480" w:firstLineChars="200"/>
              <w:rPr>
                <w:color w:val="auto"/>
                <w:sz w:val="24"/>
                <w:szCs w:val="24"/>
                <w:highlight w:val="none"/>
                <w:u w:val="single"/>
              </w:rPr>
            </w:pPr>
            <w:r>
              <w:rPr>
                <w:color w:val="auto"/>
                <w:sz w:val="24"/>
                <w:szCs w:val="24"/>
                <w:highlight w:val="none"/>
                <w:u w:val="single"/>
              </w:rPr>
              <w:t>则全年蒸汽所需总热量为：570.89t</w:t>
            </w:r>
            <w:r>
              <w:rPr>
                <w:color w:val="auto"/>
                <w:sz w:val="24"/>
                <w:szCs w:val="24"/>
                <w:highlight w:val="none"/>
                <w:u w:val="single"/>
                <w:shd w:val="clear" w:color="auto" w:fill="FFFFFF"/>
              </w:rPr>
              <w:t>×1000×2696</w:t>
            </w:r>
            <w:r>
              <w:rPr>
                <w:color w:val="auto"/>
                <w:sz w:val="24"/>
                <w:szCs w:val="24"/>
                <w:highlight w:val="none"/>
                <w:u w:val="single"/>
              </w:rPr>
              <w:t>kJ/kg=1539119440KJ；</w:t>
            </w:r>
          </w:p>
          <w:p w14:paraId="6CE4B667">
            <w:pPr>
              <w:adjustRightInd w:val="0"/>
              <w:snapToGrid w:val="0"/>
              <w:spacing w:line="360" w:lineRule="auto"/>
              <w:ind w:firstLine="480" w:firstLineChars="200"/>
              <w:rPr>
                <w:color w:val="auto"/>
                <w:sz w:val="24"/>
                <w:szCs w:val="24"/>
                <w:highlight w:val="none"/>
                <w:u w:val="single"/>
                <w:shd w:val="clear" w:color="auto" w:fill="FFFFFF"/>
              </w:rPr>
            </w:pPr>
            <w:r>
              <w:rPr>
                <w:color w:val="auto"/>
                <w:sz w:val="24"/>
                <w:szCs w:val="24"/>
                <w:highlight w:val="none"/>
                <w:u w:val="single"/>
              </w:rPr>
              <w:t>生物质用量M=1539119440KJ/</w:t>
            </w:r>
            <w:r>
              <w:rPr>
                <w:rFonts w:hint="eastAsia"/>
                <w:color w:val="auto"/>
                <w:sz w:val="24"/>
                <w:szCs w:val="24"/>
                <w:highlight w:val="none"/>
                <w:u w:val="single"/>
              </w:rPr>
              <w:t>（</w:t>
            </w:r>
            <w:r>
              <w:rPr>
                <w:color w:val="auto"/>
                <w:sz w:val="24"/>
                <w:szCs w:val="24"/>
                <w:highlight w:val="none"/>
                <w:u w:val="single"/>
              </w:rPr>
              <w:t>17.</w:t>
            </w:r>
            <w:r>
              <w:rPr>
                <w:rFonts w:hint="eastAsia"/>
                <w:color w:val="auto"/>
                <w:sz w:val="24"/>
                <w:szCs w:val="24"/>
                <w:highlight w:val="none"/>
                <w:u w:val="single"/>
              </w:rPr>
              <w:t>87</w:t>
            </w:r>
            <w:r>
              <w:rPr>
                <w:color w:val="auto"/>
                <w:sz w:val="24"/>
                <w:szCs w:val="24"/>
                <w:highlight w:val="none"/>
                <w:u w:val="single"/>
              </w:rPr>
              <w:t>MJ</w:t>
            </w:r>
            <w:r>
              <w:rPr>
                <w:color w:val="auto"/>
                <w:sz w:val="24"/>
                <w:szCs w:val="24"/>
                <w:highlight w:val="none"/>
                <w:u w:val="single"/>
                <w:shd w:val="clear" w:color="auto" w:fill="FFFFFF"/>
              </w:rPr>
              <w:t>×0.85</w:t>
            </w:r>
            <w:r>
              <w:rPr>
                <w:rFonts w:hint="eastAsia"/>
                <w:color w:val="auto"/>
                <w:sz w:val="24"/>
                <w:szCs w:val="24"/>
                <w:highlight w:val="none"/>
                <w:u w:val="single"/>
                <w:shd w:val="clear" w:color="auto" w:fill="FFFFFF"/>
              </w:rPr>
              <w:t>）</w:t>
            </w:r>
            <w:r>
              <w:rPr>
                <w:color w:val="auto"/>
                <w:sz w:val="24"/>
                <w:szCs w:val="24"/>
                <w:highlight w:val="none"/>
                <w:u w:val="single"/>
                <w:shd w:val="clear" w:color="auto" w:fill="FFFFFF"/>
              </w:rPr>
              <w:t>=10</w:t>
            </w:r>
            <w:r>
              <w:rPr>
                <w:rFonts w:hint="eastAsia"/>
                <w:color w:val="auto"/>
                <w:sz w:val="24"/>
                <w:szCs w:val="24"/>
                <w:highlight w:val="none"/>
                <w:u w:val="single"/>
                <w:shd w:val="clear" w:color="auto" w:fill="FFFFFF"/>
              </w:rPr>
              <w:t>1328</w:t>
            </w:r>
            <w:r>
              <w:rPr>
                <w:color w:val="auto"/>
                <w:sz w:val="24"/>
                <w:szCs w:val="24"/>
                <w:highlight w:val="none"/>
                <w:u w:val="single"/>
                <w:shd w:val="clear" w:color="auto" w:fill="FFFFFF"/>
              </w:rPr>
              <w:t>kg</w:t>
            </w:r>
          </w:p>
          <w:p w14:paraId="1D367A97">
            <w:pPr>
              <w:adjustRightInd w:val="0"/>
              <w:snapToGrid w:val="0"/>
              <w:spacing w:line="360" w:lineRule="auto"/>
              <w:ind w:firstLine="482" w:firstLineChars="200"/>
              <w:rPr>
                <w:color w:val="auto"/>
                <w:sz w:val="24"/>
                <w:szCs w:val="24"/>
                <w:highlight w:val="none"/>
                <w:u w:val="single"/>
              </w:rPr>
            </w:pPr>
            <w:r>
              <w:rPr>
                <w:rFonts w:hint="eastAsia"/>
                <w:b/>
                <w:bCs/>
                <w:color w:val="auto"/>
                <w:sz w:val="24"/>
                <w:szCs w:val="24"/>
                <w:highlight w:val="none"/>
                <w:u w:val="single"/>
              </w:rPr>
              <w:t>供暖燃料需求量：</w:t>
            </w:r>
            <w:r>
              <w:rPr>
                <w:rFonts w:hint="eastAsia"/>
                <w:color w:val="auto"/>
                <w:sz w:val="24"/>
                <w:szCs w:val="24"/>
                <w:highlight w:val="none"/>
                <w:u w:val="single"/>
              </w:rPr>
              <w:t>本项目企业冬季供暖面积6744.28m</w:t>
            </w:r>
            <w:r>
              <w:rPr>
                <w:rFonts w:hint="eastAsia"/>
                <w:color w:val="auto"/>
                <w:sz w:val="24"/>
                <w:szCs w:val="24"/>
                <w:highlight w:val="none"/>
                <w:u w:val="single"/>
                <w:vertAlign w:val="superscript"/>
              </w:rPr>
              <w:t>2</w:t>
            </w:r>
            <w:r>
              <w:rPr>
                <w:rFonts w:hint="eastAsia"/>
                <w:color w:val="auto"/>
                <w:sz w:val="24"/>
                <w:szCs w:val="24"/>
                <w:highlight w:val="none"/>
                <w:u w:val="single"/>
              </w:rPr>
              <w:t>，供热天数140d。冬季单位耗热量约0.35GJ/m</w:t>
            </w:r>
            <w:r>
              <w:rPr>
                <w:rFonts w:hint="eastAsia"/>
                <w:color w:val="auto"/>
                <w:sz w:val="24"/>
                <w:szCs w:val="24"/>
                <w:highlight w:val="none"/>
                <w:u w:val="single"/>
                <w:vertAlign w:val="superscript"/>
              </w:rPr>
              <w:t>2</w:t>
            </w:r>
            <w:r>
              <w:rPr>
                <w:rFonts w:hint="eastAsia"/>
                <w:color w:val="auto"/>
                <w:sz w:val="24"/>
                <w:szCs w:val="24"/>
                <w:highlight w:val="none"/>
                <w:u w:val="single"/>
              </w:rPr>
              <w:t>。</w:t>
            </w:r>
          </w:p>
          <w:p w14:paraId="4E09BF5B">
            <w:pPr>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供暖总用热需求：0.35GJ/m</w:t>
            </w:r>
            <w:r>
              <w:rPr>
                <w:rFonts w:hint="eastAsia"/>
                <w:color w:val="auto"/>
                <w:sz w:val="24"/>
                <w:szCs w:val="24"/>
                <w:highlight w:val="none"/>
                <w:u w:val="single"/>
                <w:vertAlign w:val="superscript"/>
              </w:rPr>
              <w:t>2</w:t>
            </w:r>
            <w:r>
              <w:rPr>
                <w:rFonts w:hint="eastAsia"/>
                <w:color w:val="auto"/>
                <w:sz w:val="24"/>
                <w:szCs w:val="24"/>
                <w:highlight w:val="none"/>
                <w:u w:val="single"/>
              </w:rPr>
              <w:t>×6744.28m</w:t>
            </w:r>
            <w:r>
              <w:rPr>
                <w:rFonts w:hint="eastAsia"/>
                <w:color w:val="auto"/>
                <w:sz w:val="24"/>
                <w:szCs w:val="24"/>
                <w:highlight w:val="none"/>
                <w:u w:val="single"/>
                <w:vertAlign w:val="superscript"/>
              </w:rPr>
              <w:t>2</w:t>
            </w:r>
            <w:r>
              <w:rPr>
                <w:rFonts w:hint="eastAsia"/>
                <w:color w:val="auto"/>
                <w:sz w:val="24"/>
                <w:szCs w:val="24"/>
                <w:highlight w:val="none"/>
                <w:u w:val="single"/>
              </w:rPr>
              <w:t>÷0.85=2776468.23MJ</w:t>
            </w:r>
          </w:p>
          <w:p w14:paraId="66FEF15B">
            <w:pPr>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u w:val="single"/>
              </w:rPr>
              <w:t>燃料需求量：2776468.23MJ÷17.87</w:t>
            </w:r>
            <w:r>
              <w:rPr>
                <w:color w:val="auto"/>
                <w:sz w:val="24"/>
                <w:szCs w:val="24"/>
                <w:highlight w:val="none"/>
                <w:u w:val="single"/>
              </w:rPr>
              <w:t>MJ/kg</w:t>
            </w:r>
            <w:r>
              <w:rPr>
                <w:rFonts w:hint="eastAsia"/>
                <w:color w:val="auto"/>
                <w:sz w:val="24"/>
                <w:szCs w:val="24"/>
                <w:highlight w:val="none"/>
                <w:u w:val="single"/>
              </w:rPr>
              <w:t>=155380.6kg（155.38t）</w:t>
            </w:r>
          </w:p>
          <w:p w14:paraId="5D7E0E18">
            <w:pPr>
              <w:adjustRightInd w:val="0"/>
              <w:snapToGrid w:val="0"/>
              <w:spacing w:line="360" w:lineRule="auto"/>
              <w:ind w:firstLine="480" w:firstLineChars="200"/>
              <w:rPr>
                <w:color w:val="auto"/>
                <w:sz w:val="24"/>
                <w:szCs w:val="24"/>
                <w:highlight w:val="none"/>
                <w:u w:val="single"/>
              </w:rPr>
            </w:pPr>
            <w:r>
              <w:rPr>
                <w:color w:val="auto"/>
                <w:sz w:val="24"/>
                <w:szCs w:val="24"/>
                <w:highlight w:val="none"/>
                <w:u w:val="single"/>
              </w:rPr>
              <w:t>根据企业用热需求可计算出生物质燃料消耗量约为</w:t>
            </w:r>
            <w:r>
              <w:rPr>
                <w:rFonts w:hint="eastAsia"/>
                <w:color w:val="auto"/>
                <w:sz w:val="24"/>
                <w:szCs w:val="24"/>
                <w:highlight w:val="none"/>
                <w:u w:val="single"/>
              </w:rPr>
              <w:t>256.71</w:t>
            </w:r>
            <w:r>
              <w:rPr>
                <w:color w:val="auto"/>
                <w:sz w:val="24"/>
                <w:szCs w:val="24"/>
                <w:highlight w:val="none"/>
                <w:u w:val="single"/>
              </w:rPr>
              <w:t>t/a。</w:t>
            </w:r>
            <w:r>
              <w:rPr>
                <w:rFonts w:hint="eastAsia"/>
                <w:color w:val="auto"/>
                <w:sz w:val="24"/>
                <w:szCs w:val="24"/>
                <w:highlight w:val="none"/>
                <w:u w:val="single"/>
              </w:rPr>
              <w:t>企业非采暖季节</w:t>
            </w:r>
            <w:r>
              <w:rPr>
                <w:color w:val="auto"/>
                <w:sz w:val="24"/>
                <w:szCs w:val="24"/>
                <w:highlight w:val="none"/>
                <w:u w:val="single"/>
              </w:rPr>
              <w:t>锅炉为间断性运行，平均每天运行2h</w:t>
            </w:r>
            <w:r>
              <w:rPr>
                <w:rFonts w:hint="eastAsia"/>
                <w:color w:val="auto"/>
                <w:sz w:val="24"/>
                <w:szCs w:val="24"/>
                <w:highlight w:val="none"/>
                <w:u w:val="single"/>
              </w:rPr>
              <w:t>，采暖季24h运行。</w:t>
            </w:r>
            <w:r>
              <w:rPr>
                <w:color w:val="auto"/>
                <w:sz w:val="24"/>
                <w:szCs w:val="24"/>
                <w:highlight w:val="none"/>
                <w:u w:val="single"/>
              </w:rPr>
              <w:t>本项目生物质燃料全部堆放</w:t>
            </w:r>
            <w:r>
              <w:rPr>
                <w:rFonts w:hint="eastAsia"/>
                <w:color w:val="auto"/>
                <w:sz w:val="24"/>
                <w:szCs w:val="24"/>
                <w:highlight w:val="none"/>
                <w:u w:val="single"/>
                <w:lang w:eastAsia="zh-CN"/>
              </w:rPr>
              <w:t>在</w:t>
            </w:r>
            <w:r>
              <w:rPr>
                <w:color w:val="auto"/>
                <w:sz w:val="24"/>
                <w:szCs w:val="24"/>
                <w:highlight w:val="none"/>
                <w:u w:val="single"/>
              </w:rPr>
              <w:t>锅炉房内</w:t>
            </w:r>
            <w:r>
              <w:rPr>
                <w:rFonts w:hint="eastAsia"/>
                <w:color w:val="auto"/>
                <w:sz w:val="24"/>
                <w:szCs w:val="24"/>
                <w:highlight w:val="none"/>
                <w:u w:val="single"/>
              </w:rPr>
              <w:t>物料</w:t>
            </w:r>
            <w:r>
              <w:rPr>
                <w:color w:val="auto"/>
                <w:sz w:val="24"/>
                <w:szCs w:val="24"/>
                <w:highlight w:val="none"/>
                <w:u w:val="single"/>
              </w:rPr>
              <w:t>库内，具体消耗情况详见下表。</w:t>
            </w:r>
          </w:p>
          <w:p w14:paraId="47EF86FC">
            <w:pPr>
              <w:ind w:firstLine="420"/>
              <w:jc w:val="center"/>
              <w:rPr>
                <w:b/>
                <w:bCs/>
                <w:color w:val="auto"/>
                <w:highlight w:val="none"/>
              </w:rPr>
            </w:pPr>
            <w:r>
              <w:rPr>
                <w:b/>
                <w:bCs/>
                <w:color w:val="auto"/>
                <w:highlight w:val="none"/>
              </w:rPr>
              <w:t>表2-</w:t>
            </w:r>
            <w:r>
              <w:rPr>
                <w:rFonts w:hint="eastAsia"/>
                <w:b/>
                <w:bCs/>
                <w:color w:val="auto"/>
                <w:highlight w:val="none"/>
              </w:rPr>
              <w:t>2</w:t>
            </w:r>
            <w:r>
              <w:rPr>
                <w:b/>
                <w:bCs/>
                <w:color w:val="auto"/>
                <w:highlight w:val="none"/>
              </w:rPr>
              <w:t>项目主要原辅材料消耗一览表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19"/>
              <w:gridCol w:w="1274"/>
              <w:gridCol w:w="525"/>
              <w:gridCol w:w="863"/>
              <w:gridCol w:w="1818"/>
              <w:gridCol w:w="1074"/>
              <w:gridCol w:w="2138"/>
            </w:tblGrid>
            <w:tr w14:paraId="39D274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16" w:type="pct"/>
                  <w:vAlign w:val="center"/>
                </w:tcPr>
                <w:p w14:paraId="4B1A4A56">
                  <w:pPr>
                    <w:adjustRightInd w:val="0"/>
                    <w:snapToGrid w:val="0"/>
                    <w:jc w:val="center"/>
                    <w:rPr>
                      <w:color w:val="auto"/>
                      <w:highlight w:val="none"/>
                    </w:rPr>
                  </w:pPr>
                  <w:r>
                    <w:rPr>
                      <w:color w:val="auto"/>
                      <w:highlight w:val="none"/>
                    </w:rPr>
                    <w:t>序号</w:t>
                  </w:r>
                </w:p>
              </w:tc>
              <w:tc>
                <w:tcPr>
                  <w:tcW w:w="775" w:type="pct"/>
                  <w:tcBorders>
                    <w:right w:val="single" w:color="auto" w:sz="4" w:space="0"/>
                  </w:tcBorders>
                  <w:vAlign w:val="center"/>
                </w:tcPr>
                <w:p w14:paraId="4AA2A872">
                  <w:pPr>
                    <w:adjustRightInd w:val="0"/>
                    <w:snapToGrid w:val="0"/>
                    <w:jc w:val="center"/>
                    <w:rPr>
                      <w:color w:val="auto"/>
                      <w:highlight w:val="none"/>
                    </w:rPr>
                  </w:pPr>
                  <w:r>
                    <w:rPr>
                      <w:color w:val="auto"/>
                      <w:highlight w:val="none"/>
                    </w:rPr>
                    <w:t>原料名称</w:t>
                  </w:r>
                </w:p>
              </w:tc>
              <w:tc>
                <w:tcPr>
                  <w:tcW w:w="319" w:type="pct"/>
                  <w:vAlign w:val="center"/>
                </w:tcPr>
                <w:p w14:paraId="5D250A22">
                  <w:pPr>
                    <w:adjustRightInd w:val="0"/>
                    <w:snapToGrid w:val="0"/>
                    <w:jc w:val="center"/>
                    <w:rPr>
                      <w:color w:val="auto"/>
                      <w:highlight w:val="none"/>
                    </w:rPr>
                  </w:pPr>
                  <w:r>
                    <w:rPr>
                      <w:color w:val="auto"/>
                      <w:highlight w:val="none"/>
                    </w:rPr>
                    <w:t>单位</w:t>
                  </w:r>
                </w:p>
              </w:tc>
              <w:tc>
                <w:tcPr>
                  <w:tcW w:w="525" w:type="pct"/>
                  <w:tcBorders>
                    <w:right w:val="single" w:color="auto" w:sz="4" w:space="0"/>
                  </w:tcBorders>
                  <w:vAlign w:val="center"/>
                </w:tcPr>
                <w:p w14:paraId="7102A9B1">
                  <w:pPr>
                    <w:adjustRightInd w:val="0"/>
                    <w:snapToGrid w:val="0"/>
                    <w:jc w:val="center"/>
                    <w:rPr>
                      <w:color w:val="auto"/>
                      <w:highlight w:val="none"/>
                    </w:rPr>
                  </w:pPr>
                  <w:r>
                    <w:rPr>
                      <w:color w:val="auto"/>
                      <w:highlight w:val="none"/>
                    </w:rPr>
                    <w:t>数量</w:t>
                  </w:r>
                </w:p>
              </w:tc>
              <w:tc>
                <w:tcPr>
                  <w:tcW w:w="1107" w:type="pct"/>
                  <w:tcBorders>
                    <w:left w:val="single" w:color="auto" w:sz="4" w:space="0"/>
                  </w:tcBorders>
                  <w:vAlign w:val="center"/>
                </w:tcPr>
                <w:p w14:paraId="0E34E85C">
                  <w:pPr>
                    <w:adjustRightInd w:val="0"/>
                    <w:snapToGrid w:val="0"/>
                    <w:jc w:val="center"/>
                    <w:rPr>
                      <w:color w:val="auto"/>
                      <w:highlight w:val="none"/>
                    </w:rPr>
                  </w:pPr>
                  <w:r>
                    <w:rPr>
                      <w:color w:val="auto"/>
                      <w:highlight w:val="none"/>
                    </w:rPr>
                    <w:t>备注</w:t>
                  </w:r>
                </w:p>
              </w:tc>
              <w:tc>
                <w:tcPr>
                  <w:tcW w:w="654" w:type="pct"/>
                  <w:tcBorders>
                    <w:left w:val="single" w:color="auto" w:sz="4" w:space="0"/>
                  </w:tcBorders>
                  <w:vAlign w:val="center"/>
                </w:tcPr>
                <w:p w14:paraId="1EC2CB0B">
                  <w:pPr>
                    <w:adjustRightInd w:val="0"/>
                    <w:snapToGrid w:val="0"/>
                    <w:jc w:val="center"/>
                    <w:rPr>
                      <w:color w:val="auto"/>
                      <w:highlight w:val="none"/>
                    </w:rPr>
                  </w:pPr>
                  <w:r>
                    <w:rPr>
                      <w:color w:val="auto"/>
                      <w:highlight w:val="none"/>
                    </w:rPr>
                    <w:t>最大</w:t>
                  </w:r>
                </w:p>
                <w:p w14:paraId="31F4329F">
                  <w:pPr>
                    <w:adjustRightInd w:val="0"/>
                    <w:snapToGrid w:val="0"/>
                    <w:jc w:val="center"/>
                    <w:rPr>
                      <w:color w:val="auto"/>
                      <w:highlight w:val="none"/>
                    </w:rPr>
                  </w:pPr>
                  <w:r>
                    <w:rPr>
                      <w:color w:val="auto"/>
                      <w:highlight w:val="none"/>
                    </w:rPr>
                    <w:t>储存量</w:t>
                  </w:r>
                </w:p>
              </w:tc>
              <w:tc>
                <w:tcPr>
                  <w:tcW w:w="1301" w:type="pct"/>
                  <w:tcBorders>
                    <w:left w:val="single" w:color="auto" w:sz="4" w:space="0"/>
                  </w:tcBorders>
                  <w:vAlign w:val="center"/>
                </w:tcPr>
                <w:p w14:paraId="0046DE80">
                  <w:pPr>
                    <w:adjustRightInd w:val="0"/>
                    <w:snapToGrid w:val="0"/>
                    <w:jc w:val="center"/>
                    <w:rPr>
                      <w:color w:val="auto"/>
                      <w:highlight w:val="none"/>
                    </w:rPr>
                  </w:pPr>
                  <w:r>
                    <w:rPr>
                      <w:color w:val="auto"/>
                      <w:highlight w:val="none"/>
                    </w:rPr>
                    <w:t>储存位置</w:t>
                  </w:r>
                </w:p>
              </w:tc>
            </w:tr>
            <w:tr w14:paraId="5AFD44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16" w:type="pct"/>
                  <w:vAlign w:val="center"/>
                </w:tcPr>
                <w:p w14:paraId="59D494BB">
                  <w:pPr>
                    <w:adjustRightInd w:val="0"/>
                    <w:snapToGrid w:val="0"/>
                    <w:jc w:val="center"/>
                    <w:rPr>
                      <w:color w:val="auto"/>
                      <w:highlight w:val="none"/>
                    </w:rPr>
                  </w:pPr>
                  <w:r>
                    <w:rPr>
                      <w:color w:val="auto"/>
                      <w:highlight w:val="none"/>
                    </w:rPr>
                    <w:t>1</w:t>
                  </w:r>
                </w:p>
              </w:tc>
              <w:tc>
                <w:tcPr>
                  <w:tcW w:w="775" w:type="pct"/>
                  <w:tcBorders>
                    <w:right w:val="single" w:color="auto" w:sz="4" w:space="0"/>
                  </w:tcBorders>
                  <w:vAlign w:val="center"/>
                </w:tcPr>
                <w:p w14:paraId="4B5AA2A6">
                  <w:pPr>
                    <w:jc w:val="center"/>
                    <w:rPr>
                      <w:color w:val="auto"/>
                      <w:highlight w:val="none"/>
                    </w:rPr>
                  </w:pPr>
                  <w:r>
                    <w:rPr>
                      <w:color w:val="auto"/>
                      <w:highlight w:val="none"/>
                    </w:rPr>
                    <w:t>生物质颗粒</w:t>
                  </w:r>
                </w:p>
              </w:tc>
              <w:tc>
                <w:tcPr>
                  <w:tcW w:w="319" w:type="pct"/>
                  <w:vAlign w:val="center"/>
                </w:tcPr>
                <w:p w14:paraId="6F1E968A">
                  <w:pPr>
                    <w:adjustRightInd w:val="0"/>
                    <w:snapToGrid w:val="0"/>
                    <w:jc w:val="center"/>
                    <w:rPr>
                      <w:color w:val="auto"/>
                      <w:highlight w:val="none"/>
                    </w:rPr>
                  </w:pPr>
                  <w:r>
                    <w:rPr>
                      <w:color w:val="auto"/>
                      <w:highlight w:val="none"/>
                    </w:rPr>
                    <w:t>t</w:t>
                  </w:r>
                </w:p>
              </w:tc>
              <w:tc>
                <w:tcPr>
                  <w:tcW w:w="525" w:type="pct"/>
                  <w:tcBorders>
                    <w:right w:val="single" w:color="auto" w:sz="4" w:space="0"/>
                  </w:tcBorders>
                  <w:vAlign w:val="center"/>
                </w:tcPr>
                <w:p w14:paraId="03821CFB">
                  <w:pPr>
                    <w:pStyle w:val="85"/>
                    <w:spacing w:line="240" w:lineRule="auto"/>
                    <w:ind w:firstLine="0" w:firstLineChars="0"/>
                    <w:jc w:val="center"/>
                    <w:rPr>
                      <w:color w:val="auto"/>
                      <w:sz w:val="21"/>
                      <w:szCs w:val="21"/>
                      <w:highlight w:val="none"/>
                    </w:rPr>
                  </w:pPr>
                  <w:r>
                    <w:rPr>
                      <w:rFonts w:hint="eastAsia"/>
                      <w:color w:val="auto"/>
                      <w:sz w:val="21"/>
                      <w:szCs w:val="21"/>
                      <w:highlight w:val="none"/>
                    </w:rPr>
                    <w:t>256.71</w:t>
                  </w:r>
                </w:p>
              </w:tc>
              <w:tc>
                <w:tcPr>
                  <w:tcW w:w="1107" w:type="pct"/>
                  <w:tcBorders>
                    <w:left w:val="single" w:color="auto" w:sz="4" w:space="0"/>
                  </w:tcBorders>
                  <w:vAlign w:val="center"/>
                </w:tcPr>
                <w:p w14:paraId="319E6B94">
                  <w:pPr>
                    <w:adjustRightInd w:val="0"/>
                    <w:snapToGrid w:val="0"/>
                    <w:jc w:val="center"/>
                    <w:rPr>
                      <w:iCs/>
                      <w:color w:val="auto"/>
                      <w:highlight w:val="none"/>
                    </w:rPr>
                  </w:pPr>
                  <w:r>
                    <w:rPr>
                      <w:iCs/>
                      <w:color w:val="auto"/>
                      <w:highlight w:val="none"/>
                    </w:rPr>
                    <w:t>市场采购、袋装</w:t>
                  </w:r>
                </w:p>
              </w:tc>
              <w:tc>
                <w:tcPr>
                  <w:tcW w:w="654" w:type="pct"/>
                  <w:tcBorders>
                    <w:left w:val="single" w:color="auto" w:sz="4" w:space="0"/>
                  </w:tcBorders>
                  <w:vAlign w:val="center"/>
                </w:tcPr>
                <w:p w14:paraId="2591CE8E">
                  <w:pPr>
                    <w:adjustRightInd w:val="0"/>
                    <w:snapToGrid w:val="0"/>
                    <w:jc w:val="center"/>
                    <w:rPr>
                      <w:iCs/>
                      <w:color w:val="auto"/>
                      <w:highlight w:val="none"/>
                    </w:rPr>
                  </w:pPr>
                  <w:r>
                    <w:rPr>
                      <w:iCs/>
                      <w:color w:val="auto"/>
                      <w:highlight w:val="none"/>
                    </w:rPr>
                    <w:t>10t</w:t>
                  </w:r>
                </w:p>
              </w:tc>
              <w:tc>
                <w:tcPr>
                  <w:tcW w:w="1301" w:type="pct"/>
                  <w:tcBorders>
                    <w:left w:val="single" w:color="auto" w:sz="4" w:space="0"/>
                  </w:tcBorders>
                  <w:vAlign w:val="center"/>
                </w:tcPr>
                <w:p w14:paraId="65ADE37E">
                  <w:pPr>
                    <w:adjustRightInd w:val="0"/>
                    <w:snapToGrid w:val="0"/>
                    <w:jc w:val="center"/>
                    <w:rPr>
                      <w:iCs/>
                      <w:color w:val="auto"/>
                      <w:highlight w:val="none"/>
                    </w:rPr>
                  </w:pPr>
                  <w:r>
                    <w:rPr>
                      <w:color w:val="auto"/>
                      <w:highlight w:val="none"/>
                    </w:rPr>
                    <w:t>锅炉房燃料库</w:t>
                  </w:r>
                </w:p>
              </w:tc>
            </w:tr>
          </w:tbl>
          <w:p w14:paraId="4140438A">
            <w:pPr>
              <w:spacing w:line="360" w:lineRule="auto"/>
              <w:ind w:firstLine="480" w:firstLineChars="200"/>
              <w:rPr>
                <w:color w:val="auto"/>
                <w:sz w:val="24"/>
                <w:szCs w:val="24"/>
                <w:highlight w:val="none"/>
              </w:rPr>
            </w:pPr>
            <w:r>
              <w:rPr>
                <w:bCs/>
                <w:iCs/>
                <w:color w:val="auto"/>
                <w:sz w:val="24"/>
                <w:szCs w:val="24"/>
                <w:highlight w:val="none"/>
                <w:u w:val="single"/>
              </w:rPr>
              <w:t>生物质成型燃料属于可燃物质，</w:t>
            </w:r>
            <w:r>
              <w:rPr>
                <w:rFonts w:hint="eastAsia"/>
                <w:bCs/>
                <w:iCs/>
                <w:color w:val="auto"/>
                <w:sz w:val="24"/>
                <w:szCs w:val="24"/>
                <w:highlight w:val="none"/>
                <w:u w:val="single"/>
              </w:rPr>
              <w:t>本项目生物质燃料主要为樟子松碎屑压制的成型</w:t>
            </w:r>
            <w:r>
              <w:rPr>
                <w:rFonts w:hint="eastAsia"/>
                <w:bCs/>
                <w:iCs/>
                <w:color w:val="auto"/>
                <w:sz w:val="24"/>
                <w:szCs w:val="24"/>
                <w:highlight w:val="none"/>
                <w:u w:val="single"/>
                <w:lang w:eastAsia="zh-CN"/>
              </w:rPr>
              <w:t>颗粒</w:t>
            </w:r>
            <w:r>
              <w:rPr>
                <w:bCs/>
                <w:iCs/>
                <w:color w:val="auto"/>
                <w:sz w:val="24"/>
                <w:szCs w:val="24"/>
                <w:highlight w:val="none"/>
                <w:u w:val="single"/>
              </w:rPr>
              <w:t>状环保新能源</w:t>
            </w:r>
            <w:r>
              <w:rPr>
                <w:rFonts w:hint="eastAsia"/>
                <w:bCs/>
                <w:iCs/>
                <w:color w:val="auto"/>
                <w:sz w:val="24"/>
                <w:szCs w:val="24"/>
                <w:highlight w:val="none"/>
                <w:u w:val="single"/>
                <w:lang w:eastAsia="zh-CN"/>
              </w:rPr>
              <w:t>，直径</w:t>
            </w:r>
            <w:r>
              <w:rPr>
                <w:rFonts w:hint="eastAsia"/>
                <w:bCs/>
                <w:iCs/>
                <w:color w:val="auto"/>
                <w:sz w:val="24"/>
                <w:szCs w:val="24"/>
                <w:highlight w:val="none"/>
                <w:u w:val="single"/>
                <w:lang w:val="en-US" w:eastAsia="zh-CN"/>
              </w:rPr>
              <w:t>8~12mm，长度约4倍直径</w:t>
            </w:r>
            <w:r>
              <w:rPr>
                <w:bCs/>
                <w:iCs/>
                <w:color w:val="auto"/>
                <w:sz w:val="24"/>
                <w:szCs w:val="24"/>
                <w:highlight w:val="none"/>
                <w:u w:val="single"/>
              </w:rPr>
              <w:t>。</w:t>
            </w:r>
            <w:r>
              <w:rPr>
                <w:bCs/>
                <w:iCs/>
                <w:color w:val="auto"/>
                <w:sz w:val="24"/>
                <w:szCs w:val="24"/>
                <w:highlight w:val="none"/>
              </w:rPr>
              <w:t>根据建设单位提供的相关技术材料</w:t>
            </w:r>
            <w:r>
              <w:rPr>
                <w:color w:val="auto"/>
                <w:sz w:val="24"/>
                <w:szCs w:val="24"/>
                <w:highlight w:val="none"/>
              </w:rPr>
              <w:t>，生物质颗粒成分分析报告（见附件）具体如下：</w:t>
            </w:r>
          </w:p>
          <w:p w14:paraId="596BE2CB">
            <w:pPr>
              <w:ind w:firstLine="420"/>
              <w:jc w:val="center"/>
              <w:rPr>
                <w:b/>
                <w:bCs/>
                <w:color w:val="auto"/>
                <w:highlight w:val="none"/>
              </w:rPr>
            </w:pPr>
            <w:r>
              <w:rPr>
                <w:b/>
                <w:bCs/>
                <w:color w:val="auto"/>
                <w:highlight w:val="none"/>
              </w:rPr>
              <w:t>表2-</w:t>
            </w:r>
            <w:r>
              <w:rPr>
                <w:rFonts w:hint="eastAsia"/>
                <w:b/>
                <w:bCs/>
                <w:color w:val="auto"/>
                <w:highlight w:val="none"/>
              </w:rPr>
              <w:t>3</w:t>
            </w:r>
            <w:r>
              <w:rPr>
                <w:b/>
                <w:bCs/>
                <w:color w:val="auto"/>
                <w:highlight w:val="none"/>
              </w:rPr>
              <w:t>本项目燃料</w:t>
            </w:r>
            <w:r>
              <w:rPr>
                <w:rFonts w:hint="eastAsia"/>
                <w:b/>
                <w:bCs/>
                <w:color w:val="auto"/>
                <w:highlight w:val="none"/>
              </w:rPr>
              <w:t>成分分析</w:t>
            </w:r>
            <w:r>
              <w:rPr>
                <w:b/>
                <w:bCs/>
                <w:color w:val="auto"/>
                <w:highlight w:val="none"/>
              </w:rPr>
              <w:t>一览表</w:t>
            </w:r>
          </w:p>
          <w:p w14:paraId="1AE86189">
            <w:pPr>
              <w:autoSpaceDE w:val="0"/>
              <w:autoSpaceDN w:val="0"/>
              <w:adjustRightInd w:val="0"/>
              <w:spacing w:before="4" w:line="20" w:lineRule="exact"/>
              <w:ind w:firstLine="40"/>
              <w:jc w:val="left"/>
              <w:rPr>
                <w:color w:val="auto"/>
                <w:sz w:val="24"/>
                <w:szCs w:val="24"/>
                <w:highlight w:val="none"/>
              </w:rPr>
            </w:pP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2743"/>
              <w:gridCol w:w="2748"/>
            </w:tblGrid>
            <w:tr w14:paraId="109591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5FF28BCD">
                  <w:pPr>
                    <w:jc w:val="center"/>
                    <w:rPr>
                      <w:b/>
                      <w:color w:val="auto"/>
                      <w:highlight w:val="none"/>
                    </w:rPr>
                  </w:pPr>
                  <w:r>
                    <w:rPr>
                      <w:b/>
                      <w:color w:val="auto"/>
                      <w:highlight w:val="none"/>
                    </w:rPr>
                    <w:t>名称</w:t>
                  </w:r>
                </w:p>
              </w:tc>
              <w:tc>
                <w:tcPr>
                  <w:tcW w:w="1670" w:type="pct"/>
                  <w:vAlign w:val="center"/>
                </w:tcPr>
                <w:p w14:paraId="76EA18CD">
                  <w:pPr>
                    <w:jc w:val="center"/>
                    <w:rPr>
                      <w:b/>
                      <w:color w:val="auto"/>
                      <w:highlight w:val="none"/>
                    </w:rPr>
                  </w:pPr>
                  <w:r>
                    <w:rPr>
                      <w:b/>
                      <w:color w:val="auto"/>
                      <w:highlight w:val="none"/>
                    </w:rPr>
                    <w:t>单位</w:t>
                  </w:r>
                </w:p>
              </w:tc>
              <w:tc>
                <w:tcPr>
                  <w:tcW w:w="1673" w:type="pct"/>
                  <w:vAlign w:val="center"/>
                </w:tcPr>
                <w:p w14:paraId="0DC66ECE">
                  <w:pPr>
                    <w:jc w:val="center"/>
                    <w:rPr>
                      <w:b/>
                      <w:color w:val="auto"/>
                      <w:highlight w:val="none"/>
                    </w:rPr>
                  </w:pPr>
                  <w:r>
                    <w:rPr>
                      <w:b/>
                      <w:color w:val="auto"/>
                      <w:highlight w:val="none"/>
                    </w:rPr>
                    <w:t>数值</w:t>
                  </w:r>
                </w:p>
              </w:tc>
            </w:tr>
            <w:tr w14:paraId="56AC77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550B262E">
                  <w:pPr>
                    <w:jc w:val="center"/>
                    <w:rPr>
                      <w:color w:val="auto"/>
                      <w:highlight w:val="none"/>
                    </w:rPr>
                  </w:pPr>
                  <w:r>
                    <w:rPr>
                      <w:color w:val="auto"/>
                      <w:highlight w:val="none"/>
                    </w:rPr>
                    <w:t>全水分</w:t>
                  </w:r>
                </w:p>
              </w:tc>
              <w:tc>
                <w:tcPr>
                  <w:tcW w:w="1670" w:type="pct"/>
                  <w:vAlign w:val="center"/>
                </w:tcPr>
                <w:p w14:paraId="27C495B1">
                  <w:pPr>
                    <w:jc w:val="center"/>
                    <w:rPr>
                      <w:color w:val="auto"/>
                      <w:highlight w:val="none"/>
                    </w:rPr>
                  </w:pPr>
                  <w:r>
                    <w:rPr>
                      <w:color w:val="auto"/>
                      <w:highlight w:val="none"/>
                    </w:rPr>
                    <w:t>%</w:t>
                  </w:r>
                </w:p>
              </w:tc>
              <w:tc>
                <w:tcPr>
                  <w:tcW w:w="1673" w:type="pct"/>
                  <w:vAlign w:val="center"/>
                </w:tcPr>
                <w:p w14:paraId="3BAF7F1E">
                  <w:pPr>
                    <w:jc w:val="center"/>
                    <w:rPr>
                      <w:color w:val="auto"/>
                      <w:highlight w:val="none"/>
                    </w:rPr>
                  </w:pPr>
                  <w:r>
                    <w:rPr>
                      <w:color w:val="auto"/>
                      <w:highlight w:val="none"/>
                    </w:rPr>
                    <w:t>6.58</w:t>
                  </w:r>
                </w:p>
              </w:tc>
            </w:tr>
            <w:tr w14:paraId="495BE4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31675B18">
                  <w:pPr>
                    <w:jc w:val="center"/>
                    <w:rPr>
                      <w:color w:val="auto"/>
                      <w:highlight w:val="none"/>
                    </w:rPr>
                  </w:pPr>
                  <w:r>
                    <w:rPr>
                      <w:color w:val="auto"/>
                      <w:highlight w:val="none"/>
                    </w:rPr>
                    <w:t>空气干燥基水分</w:t>
                  </w:r>
                </w:p>
              </w:tc>
              <w:tc>
                <w:tcPr>
                  <w:tcW w:w="1670" w:type="pct"/>
                  <w:vAlign w:val="center"/>
                </w:tcPr>
                <w:p w14:paraId="651E6BD4">
                  <w:pPr>
                    <w:jc w:val="center"/>
                    <w:rPr>
                      <w:color w:val="auto"/>
                      <w:highlight w:val="none"/>
                    </w:rPr>
                  </w:pPr>
                  <w:r>
                    <w:rPr>
                      <w:color w:val="auto"/>
                      <w:highlight w:val="none"/>
                    </w:rPr>
                    <w:t>%</w:t>
                  </w:r>
                </w:p>
              </w:tc>
              <w:tc>
                <w:tcPr>
                  <w:tcW w:w="1673" w:type="pct"/>
                  <w:vAlign w:val="center"/>
                </w:tcPr>
                <w:p w14:paraId="5B1B8220">
                  <w:pPr>
                    <w:jc w:val="center"/>
                    <w:rPr>
                      <w:color w:val="auto"/>
                      <w:highlight w:val="none"/>
                    </w:rPr>
                  </w:pPr>
                  <w:r>
                    <w:rPr>
                      <w:color w:val="auto"/>
                      <w:highlight w:val="none"/>
                    </w:rPr>
                    <w:t>--</w:t>
                  </w:r>
                </w:p>
              </w:tc>
            </w:tr>
            <w:tr w14:paraId="2ADB32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6567A097">
                  <w:pPr>
                    <w:jc w:val="center"/>
                    <w:rPr>
                      <w:color w:val="auto"/>
                      <w:highlight w:val="none"/>
                    </w:rPr>
                  </w:pPr>
                  <w:r>
                    <w:rPr>
                      <w:color w:val="auto"/>
                      <w:highlight w:val="none"/>
                    </w:rPr>
                    <w:t>干燥基灰分</w:t>
                  </w:r>
                </w:p>
              </w:tc>
              <w:tc>
                <w:tcPr>
                  <w:tcW w:w="1670" w:type="pct"/>
                  <w:vAlign w:val="center"/>
                </w:tcPr>
                <w:p w14:paraId="5388A46F">
                  <w:pPr>
                    <w:jc w:val="center"/>
                    <w:rPr>
                      <w:color w:val="auto"/>
                      <w:highlight w:val="none"/>
                    </w:rPr>
                  </w:pPr>
                  <w:r>
                    <w:rPr>
                      <w:color w:val="auto"/>
                      <w:highlight w:val="none"/>
                    </w:rPr>
                    <w:t>%</w:t>
                  </w:r>
                </w:p>
              </w:tc>
              <w:tc>
                <w:tcPr>
                  <w:tcW w:w="1673" w:type="pct"/>
                  <w:vAlign w:val="center"/>
                </w:tcPr>
                <w:p w14:paraId="3C191F86">
                  <w:pPr>
                    <w:jc w:val="center"/>
                    <w:rPr>
                      <w:color w:val="auto"/>
                      <w:highlight w:val="none"/>
                    </w:rPr>
                  </w:pPr>
                  <w:r>
                    <w:rPr>
                      <w:color w:val="auto"/>
                      <w:highlight w:val="none"/>
                    </w:rPr>
                    <w:t>0.52</w:t>
                  </w:r>
                </w:p>
              </w:tc>
            </w:tr>
            <w:tr w14:paraId="08DE57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362A0B70">
                  <w:pPr>
                    <w:jc w:val="center"/>
                    <w:rPr>
                      <w:color w:val="auto"/>
                      <w:highlight w:val="none"/>
                    </w:rPr>
                  </w:pPr>
                  <w:r>
                    <w:rPr>
                      <w:color w:val="auto"/>
                      <w:highlight w:val="none"/>
                    </w:rPr>
                    <w:t>空气干燥基挥发份</w:t>
                  </w:r>
                </w:p>
              </w:tc>
              <w:tc>
                <w:tcPr>
                  <w:tcW w:w="1670" w:type="pct"/>
                  <w:vAlign w:val="center"/>
                </w:tcPr>
                <w:p w14:paraId="060595FE">
                  <w:pPr>
                    <w:jc w:val="center"/>
                    <w:rPr>
                      <w:color w:val="auto"/>
                      <w:highlight w:val="none"/>
                    </w:rPr>
                  </w:pPr>
                  <w:r>
                    <w:rPr>
                      <w:color w:val="auto"/>
                      <w:highlight w:val="none"/>
                    </w:rPr>
                    <w:t>%</w:t>
                  </w:r>
                </w:p>
              </w:tc>
              <w:tc>
                <w:tcPr>
                  <w:tcW w:w="1673" w:type="pct"/>
                  <w:vAlign w:val="center"/>
                </w:tcPr>
                <w:p w14:paraId="1F57DDA2">
                  <w:pPr>
                    <w:jc w:val="center"/>
                    <w:rPr>
                      <w:color w:val="auto"/>
                      <w:highlight w:val="none"/>
                    </w:rPr>
                  </w:pPr>
                  <w:r>
                    <w:rPr>
                      <w:color w:val="auto"/>
                      <w:highlight w:val="none"/>
                    </w:rPr>
                    <w:t>84.38</w:t>
                  </w:r>
                </w:p>
              </w:tc>
            </w:tr>
            <w:tr w14:paraId="4A44E6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54D79C03">
                  <w:pPr>
                    <w:jc w:val="center"/>
                    <w:rPr>
                      <w:color w:val="auto"/>
                      <w:highlight w:val="none"/>
                    </w:rPr>
                  </w:pPr>
                  <w:r>
                    <w:rPr>
                      <w:color w:val="auto"/>
                      <w:highlight w:val="none"/>
                    </w:rPr>
                    <w:t>干燥无灰基挥发份</w:t>
                  </w:r>
                </w:p>
              </w:tc>
              <w:tc>
                <w:tcPr>
                  <w:tcW w:w="1670" w:type="pct"/>
                  <w:vAlign w:val="center"/>
                </w:tcPr>
                <w:p w14:paraId="6E88F016">
                  <w:pPr>
                    <w:jc w:val="center"/>
                    <w:rPr>
                      <w:color w:val="auto"/>
                      <w:highlight w:val="none"/>
                    </w:rPr>
                  </w:pPr>
                  <w:r>
                    <w:rPr>
                      <w:color w:val="auto"/>
                      <w:highlight w:val="none"/>
                    </w:rPr>
                    <w:t>%</w:t>
                  </w:r>
                </w:p>
              </w:tc>
              <w:tc>
                <w:tcPr>
                  <w:tcW w:w="1673" w:type="pct"/>
                  <w:vAlign w:val="center"/>
                </w:tcPr>
                <w:p w14:paraId="166F6365">
                  <w:pPr>
                    <w:jc w:val="center"/>
                    <w:rPr>
                      <w:color w:val="auto"/>
                      <w:highlight w:val="none"/>
                    </w:rPr>
                  </w:pPr>
                  <w:r>
                    <w:rPr>
                      <w:color w:val="auto"/>
                      <w:highlight w:val="none"/>
                    </w:rPr>
                    <w:t>85.69</w:t>
                  </w:r>
                </w:p>
              </w:tc>
            </w:tr>
            <w:tr w14:paraId="018A25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50511052">
                  <w:pPr>
                    <w:jc w:val="center"/>
                    <w:rPr>
                      <w:color w:val="auto"/>
                      <w:highlight w:val="none"/>
                    </w:rPr>
                  </w:pPr>
                  <w:r>
                    <w:rPr>
                      <w:color w:val="auto"/>
                      <w:highlight w:val="none"/>
                    </w:rPr>
                    <w:t>焦渣特性</w:t>
                  </w:r>
                </w:p>
              </w:tc>
              <w:tc>
                <w:tcPr>
                  <w:tcW w:w="1670" w:type="pct"/>
                  <w:vAlign w:val="center"/>
                </w:tcPr>
                <w:p w14:paraId="50EC0576">
                  <w:pPr>
                    <w:jc w:val="center"/>
                    <w:rPr>
                      <w:color w:val="auto"/>
                      <w:highlight w:val="none"/>
                    </w:rPr>
                  </w:pPr>
                  <w:r>
                    <w:rPr>
                      <w:color w:val="auto"/>
                      <w:highlight w:val="none"/>
                    </w:rPr>
                    <w:t>型</w:t>
                  </w:r>
                </w:p>
              </w:tc>
              <w:tc>
                <w:tcPr>
                  <w:tcW w:w="1673" w:type="pct"/>
                  <w:vAlign w:val="center"/>
                </w:tcPr>
                <w:p w14:paraId="099A5A62">
                  <w:pPr>
                    <w:jc w:val="center"/>
                    <w:rPr>
                      <w:color w:val="auto"/>
                      <w:highlight w:val="none"/>
                    </w:rPr>
                  </w:pPr>
                  <w:r>
                    <w:rPr>
                      <w:color w:val="auto"/>
                      <w:highlight w:val="none"/>
                    </w:rPr>
                    <w:t>2</w:t>
                  </w:r>
                </w:p>
              </w:tc>
            </w:tr>
            <w:tr w14:paraId="167983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2BC45601">
                  <w:pPr>
                    <w:jc w:val="center"/>
                    <w:rPr>
                      <w:color w:val="auto"/>
                      <w:highlight w:val="none"/>
                    </w:rPr>
                  </w:pPr>
                  <w:r>
                    <w:rPr>
                      <w:color w:val="auto"/>
                      <w:highlight w:val="none"/>
                    </w:rPr>
                    <w:t>干基高位发热量</w:t>
                  </w:r>
                </w:p>
              </w:tc>
              <w:tc>
                <w:tcPr>
                  <w:tcW w:w="1670" w:type="pct"/>
                  <w:vAlign w:val="center"/>
                </w:tcPr>
                <w:p w14:paraId="262435F7">
                  <w:pPr>
                    <w:jc w:val="center"/>
                    <w:rPr>
                      <w:color w:val="auto"/>
                      <w:highlight w:val="none"/>
                    </w:rPr>
                  </w:pPr>
                  <w:r>
                    <w:rPr>
                      <w:color w:val="auto"/>
                      <w:highlight w:val="none"/>
                    </w:rPr>
                    <w:t>Kcal</w:t>
                  </w:r>
                </w:p>
              </w:tc>
              <w:tc>
                <w:tcPr>
                  <w:tcW w:w="1673" w:type="pct"/>
                  <w:vAlign w:val="center"/>
                </w:tcPr>
                <w:p w14:paraId="5636FC4A">
                  <w:pPr>
                    <w:jc w:val="center"/>
                    <w:rPr>
                      <w:color w:val="auto"/>
                      <w:highlight w:val="none"/>
                    </w:rPr>
                  </w:pPr>
                  <w:r>
                    <w:rPr>
                      <w:color w:val="auto"/>
                      <w:highlight w:val="none"/>
                    </w:rPr>
                    <w:t>4713</w:t>
                  </w:r>
                </w:p>
              </w:tc>
            </w:tr>
            <w:tr w14:paraId="60F810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4EC51A91">
                  <w:pPr>
                    <w:jc w:val="center"/>
                    <w:rPr>
                      <w:color w:val="auto"/>
                      <w:highlight w:val="none"/>
                    </w:rPr>
                  </w:pPr>
                  <w:r>
                    <w:rPr>
                      <w:color w:val="auto"/>
                      <w:highlight w:val="none"/>
                    </w:rPr>
                    <w:t>空气干燥基低位发热量</w:t>
                  </w:r>
                </w:p>
              </w:tc>
              <w:tc>
                <w:tcPr>
                  <w:tcW w:w="1670" w:type="pct"/>
                  <w:vAlign w:val="center"/>
                </w:tcPr>
                <w:p w14:paraId="7A98FF9E">
                  <w:pPr>
                    <w:jc w:val="center"/>
                    <w:rPr>
                      <w:color w:val="auto"/>
                      <w:highlight w:val="none"/>
                    </w:rPr>
                  </w:pPr>
                  <w:r>
                    <w:rPr>
                      <w:color w:val="auto"/>
                      <w:highlight w:val="none"/>
                    </w:rPr>
                    <w:t>Kcal</w:t>
                  </w:r>
                </w:p>
              </w:tc>
              <w:tc>
                <w:tcPr>
                  <w:tcW w:w="1673" w:type="pct"/>
                  <w:vAlign w:val="center"/>
                </w:tcPr>
                <w:p w14:paraId="5A935386">
                  <w:pPr>
                    <w:jc w:val="center"/>
                    <w:rPr>
                      <w:color w:val="auto"/>
                      <w:highlight w:val="none"/>
                    </w:rPr>
                  </w:pPr>
                  <w:r>
                    <w:rPr>
                      <w:color w:val="auto"/>
                      <w:highlight w:val="none"/>
                    </w:rPr>
                    <w:t>4269</w:t>
                  </w:r>
                </w:p>
              </w:tc>
            </w:tr>
            <w:tr w14:paraId="5E708B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27A66944">
                  <w:pPr>
                    <w:jc w:val="center"/>
                    <w:rPr>
                      <w:color w:val="auto"/>
                      <w:highlight w:val="none"/>
                    </w:rPr>
                  </w:pPr>
                  <w:r>
                    <w:rPr>
                      <w:color w:val="auto"/>
                      <w:highlight w:val="none"/>
                    </w:rPr>
                    <w:t>干基全硫量</w:t>
                  </w:r>
                </w:p>
              </w:tc>
              <w:tc>
                <w:tcPr>
                  <w:tcW w:w="1670" w:type="pct"/>
                  <w:vAlign w:val="center"/>
                </w:tcPr>
                <w:p w14:paraId="36212A4C">
                  <w:pPr>
                    <w:jc w:val="center"/>
                    <w:rPr>
                      <w:color w:val="auto"/>
                      <w:highlight w:val="none"/>
                    </w:rPr>
                  </w:pPr>
                  <w:r>
                    <w:rPr>
                      <w:color w:val="auto"/>
                      <w:highlight w:val="none"/>
                    </w:rPr>
                    <w:t>%</w:t>
                  </w:r>
                </w:p>
              </w:tc>
              <w:tc>
                <w:tcPr>
                  <w:tcW w:w="1673" w:type="pct"/>
                  <w:vAlign w:val="center"/>
                </w:tcPr>
                <w:p w14:paraId="31608239">
                  <w:pPr>
                    <w:jc w:val="center"/>
                    <w:rPr>
                      <w:color w:val="auto"/>
                      <w:highlight w:val="none"/>
                    </w:rPr>
                  </w:pPr>
                  <w:r>
                    <w:rPr>
                      <w:color w:val="auto"/>
                      <w:highlight w:val="none"/>
                    </w:rPr>
                    <w:t>0.03</w:t>
                  </w:r>
                </w:p>
              </w:tc>
            </w:tr>
            <w:tr w14:paraId="3B3C12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1EAAD320">
                  <w:pPr>
                    <w:jc w:val="center"/>
                    <w:rPr>
                      <w:color w:val="auto"/>
                      <w:highlight w:val="none"/>
                    </w:rPr>
                  </w:pPr>
                  <w:r>
                    <w:rPr>
                      <w:color w:val="auto"/>
                      <w:highlight w:val="none"/>
                    </w:rPr>
                    <w:t>干基固定碳含量</w:t>
                  </w:r>
                </w:p>
              </w:tc>
              <w:tc>
                <w:tcPr>
                  <w:tcW w:w="1670" w:type="pct"/>
                  <w:vAlign w:val="center"/>
                </w:tcPr>
                <w:p w14:paraId="1A72285A">
                  <w:pPr>
                    <w:jc w:val="center"/>
                    <w:rPr>
                      <w:color w:val="auto"/>
                      <w:highlight w:val="none"/>
                    </w:rPr>
                  </w:pPr>
                  <w:r>
                    <w:rPr>
                      <w:color w:val="auto"/>
                      <w:highlight w:val="none"/>
                    </w:rPr>
                    <w:t>%</w:t>
                  </w:r>
                </w:p>
              </w:tc>
              <w:tc>
                <w:tcPr>
                  <w:tcW w:w="1673" w:type="pct"/>
                  <w:vAlign w:val="center"/>
                </w:tcPr>
                <w:p w14:paraId="2882C13D">
                  <w:pPr>
                    <w:jc w:val="center"/>
                    <w:rPr>
                      <w:color w:val="auto"/>
                      <w:highlight w:val="none"/>
                    </w:rPr>
                  </w:pPr>
                  <w:r>
                    <w:rPr>
                      <w:color w:val="auto"/>
                      <w:highlight w:val="none"/>
                    </w:rPr>
                    <w:t>14.10</w:t>
                  </w:r>
                </w:p>
              </w:tc>
            </w:tr>
            <w:tr w14:paraId="37B171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656" w:type="pct"/>
                  <w:vAlign w:val="center"/>
                </w:tcPr>
                <w:p w14:paraId="2377E15E">
                  <w:pPr>
                    <w:jc w:val="center"/>
                    <w:rPr>
                      <w:rFonts w:hint="eastAsia" w:eastAsia="宋体"/>
                      <w:color w:val="auto"/>
                      <w:highlight w:val="none"/>
                      <w:lang w:eastAsia="zh-CN"/>
                    </w:rPr>
                  </w:pPr>
                  <w:r>
                    <w:rPr>
                      <w:rFonts w:hint="eastAsia"/>
                      <w:color w:val="auto"/>
                      <w:highlight w:val="none"/>
                      <w:lang w:eastAsia="zh-CN"/>
                    </w:rPr>
                    <w:t>汞</w:t>
                  </w:r>
                </w:p>
              </w:tc>
              <w:tc>
                <w:tcPr>
                  <w:tcW w:w="1670" w:type="pct"/>
                  <w:vAlign w:val="center"/>
                </w:tcPr>
                <w:p w14:paraId="6557984D">
                  <w:pPr>
                    <w:jc w:val="center"/>
                    <w:rPr>
                      <w:color w:val="auto"/>
                      <w:highlight w:val="none"/>
                    </w:rPr>
                  </w:pPr>
                  <w:r>
                    <w:rPr>
                      <w:color w:val="auto"/>
                      <w:highlight w:val="none"/>
                    </w:rPr>
                    <w:t>%</w:t>
                  </w:r>
                </w:p>
              </w:tc>
              <w:tc>
                <w:tcPr>
                  <w:tcW w:w="1673" w:type="pct"/>
                  <w:vAlign w:val="center"/>
                </w:tcPr>
                <w:p w14:paraId="5395EF4F">
                  <w:pPr>
                    <w:jc w:val="center"/>
                    <w:rPr>
                      <w:rFonts w:hint="eastAsia" w:eastAsia="宋体"/>
                      <w:color w:val="auto"/>
                      <w:highlight w:val="none"/>
                      <w:lang w:eastAsia="zh-CN"/>
                    </w:rPr>
                  </w:pPr>
                  <w:r>
                    <w:rPr>
                      <w:rFonts w:hint="eastAsia"/>
                      <w:color w:val="auto"/>
                      <w:highlight w:val="none"/>
                      <w:lang w:eastAsia="zh-CN"/>
                    </w:rPr>
                    <w:t>未检出</w:t>
                  </w:r>
                </w:p>
              </w:tc>
            </w:tr>
          </w:tbl>
          <w:p w14:paraId="2BF31CFF">
            <w:pPr>
              <w:adjustRightInd w:val="0"/>
              <w:snapToGrid w:val="0"/>
              <w:spacing w:line="360" w:lineRule="auto"/>
              <w:jc w:val="left"/>
              <w:rPr>
                <w:b/>
                <w:bCs/>
                <w:color w:val="auto"/>
                <w:sz w:val="24"/>
                <w:szCs w:val="24"/>
                <w:highlight w:val="none"/>
              </w:rPr>
            </w:pPr>
            <w:r>
              <w:rPr>
                <w:rFonts w:hint="eastAsia"/>
                <w:b/>
                <w:bCs/>
                <w:color w:val="auto"/>
                <w:sz w:val="24"/>
                <w:szCs w:val="24"/>
                <w:highlight w:val="none"/>
                <w:lang w:eastAsia="zh-CN"/>
              </w:rPr>
              <w:t>5.</w:t>
            </w:r>
            <w:r>
              <w:rPr>
                <w:b/>
                <w:bCs/>
                <w:color w:val="auto"/>
                <w:sz w:val="24"/>
                <w:szCs w:val="24"/>
                <w:highlight w:val="none"/>
              </w:rPr>
              <w:t>公用工程</w:t>
            </w:r>
          </w:p>
          <w:p w14:paraId="28AC2A4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w:t>
            </w:r>
            <w:r>
              <w:rPr>
                <w:color w:val="auto"/>
                <w:sz w:val="24"/>
                <w:szCs w:val="24"/>
                <w:highlight w:val="none"/>
              </w:rPr>
              <w:t>.1给排水</w:t>
            </w:r>
          </w:p>
          <w:p w14:paraId="6FDE656A">
            <w:pPr>
              <w:pStyle w:val="9"/>
              <w:adjustRightInd w:val="0"/>
              <w:snapToGrid w:val="0"/>
              <w:spacing w:line="360"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（1）给水</w:t>
            </w:r>
          </w:p>
          <w:p w14:paraId="41E5973B">
            <w:pPr>
              <w:pStyle w:val="9"/>
              <w:adjustRightInd w:val="0"/>
              <w:snapToGrid w:val="0"/>
              <w:spacing w:line="360" w:lineRule="auto"/>
              <w:ind w:firstLine="480" w:firstLineChars="200"/>
              <w:jc w:val="both"/>
              <w:rPr>
                <w:rFonts w:ascii="Times New Roman" w:hAnsi="Times New Roman" w:cs="Times New Roman"/>
                <w:color w:val="auto"/>
                <w:spacing w:val="-1"/>
                <w:highlight w:val="none"/>
              </w:rPr>
            </w:pPr>
            <w:r>
              <w:rPr>
                <w:rFonts w:ascii="Times New Roman" w:hAnsi="Times New Roman" w:cs="Times New Roman"/>
                <w:color w:val="auto"/>
                <w:highlight w:val="none"/>
              </w:rPr>
              <w:t>本项目不新增员工，用水主要为锅炉用水</w:t>
            </w:r>
            <w:r>
              <w:rPr>
                <w:rFonts w:ascii="Times New Roman" w:hAnsi="Times New Roman" w:cs="Times New Roman"/>
                <w:color w:val="auto"/>
                <w:spacing w:val="-1"/>
                <w:highlight w:val="none"/>
              </w:rPr>
              <w:t>。</w:t>
            </w:r>
            <w:r>
              <w:rPr>
                <w:rFonts w:ascii="Times New Roman" w:hAnsi="Times New Roman" w:cs="Times New Roman"/>
                <w:color w:val="auto"/>
                <w:spacing w:val="-2"/>
                <w:highlight w:val="none"/>
              </w:rPr>
              <w:t>依托市政给水管网</w:t>
            </w:r>
            <w:r>
              <w:rPr>
                <w:rFonts w:ascii="Times New Roman" w:hAnsi="Times New Roman" w:cs="Times New Roman"/>
                <w:color w:val="auto"/>
                <w:spacing w:val="-3"/>
                <w:highlight w:val="none"/>
              </w:rPr>
              <w:t>，能</w:t>
            </w:r>
            <w:r>
              <w:rPr>
                <w:rFonts w:ascii="Times New Roman" w:hAnsi="Times New Roman" w:cs="Times New Roman"/>
                <w:color w:val="auto"/>
                <w:highlight w:val="none"/>
              </w:rPr>
              <w:t>够满足本项目用水需求。</w:t>
            </w:r>
          </w:p>
          <w:p w14:paraId="349645F9">
            <w:pPr>
              <w:pStyle w:val="9"/>
              <w:adjustRightInd w:val="0"/>
              <w:snapToGrid w:val="0"/>
              <w:spacing w:line="360" w:lineRule="auto"/>
              <w:ind w:firstLine="480" w:firstLineChars="200"/>
              <w:jc w:val="both"/>
              <w:rPr>
                <w:rFonts w:hint="eastAsia" w:ascii="Times New Roman" w:hAnsi="Times New Roman" w:cs="Times New Roman"/>
                <w:color w:val="auto"/>
                <w:highlight w:val="none"/>
                <w:u w:val="single"/>
              </w:rPr>
            </w:pPr>
            <w:r>
              <w:rPr>
                <w:rFonts w:ascii="Times New Roman" w:hAnsi="Times New Roman" w:cs="Times New Roman"/>
                <w:color w:val="auto"/>
                <w:highlight w:val="none"/>
                <w:u w:val="single"/>
              </w:rPr>
              <w:t>本项目将原环评1台2t/h生物质蒸汽锅炉改造为1台3t/h生物质蒸汽锅炉，锅炉在使用中需要定期补充水</w:t>
            </w:r>
            <w:r>
              <w:rPr>
                <w:rFonts w:hint="eastAsia" w:ascii="Times New Roman" w:hAnsi="Times New Roman" w:cs="Times New Roman"/>
                <w:color w:val="auto"/>
                <w:highlight w:val="none"/>
                <w:u w:val="single"/>
              </w:rPr>
              <w:t>。锅炉供暖</w:t>
            </w:r>
            <w:r>
              <w:rPr>
                <w:rFonts w:ascii="Times New Roman" w:hAnsi="Times New Roman" w:cs="Times New Roman"/>
                <w:color w:val="auto"/>
                <w:highlight w:val="none"/>
                <w:u w:val="single"/>
              </w:rPr>
              <w:t>供/回水设计温度为80/60 °C，因此ΔT = 20 °C。</w:t>
            </w:r>
            <w:r>
              <w:rPr>
                <w:rFonts w:hint="eastAsia" w:ascii="Times New Roman" w:hAnsi="Times New Roman" w:cs="Times New Roman"/>
                <w:color w:val="auto"/>
                <w:highlight w:val="none"/>
                <w:u w:val="single"/>
              </w:rPr>
              <w:t>供暖锅炉循环水量约为8.2m</w:t>
            </w:r>
            <w:r>
              <w:rPr>
                <w:rFonts w:hint="eastAsia" w:ascii="Times New Roman" w:hAnsi="Times New Roman" w:cs="Times New Roman"/>
                <w:color w:val="auto"/>
                <w:highlight w:val="none"/>
                <w:u w:val="single"/>
                <w:vertAlign w:val="superscript"/>
              </w:rPr>
              <w:t>3</w:t>
            </w:r>
            <w:r>
              <w:rPr>
                <w:rFonts w:hint="eastAsia" w:ascii="Times New Roman" w:hAnsi="Times New Roman" w:cs="Times New Roman"/>
                <w:color w:val="auto"/>
                <w:highlight w:val="none"/>
                <w:u w:val="single"/>
              </w:rPr>
              <w:t>/h，循环损失量按1%计算，供暖补水0.082m</w:t>
            </w:r>
            <w:r>
              <w:rPr>
                <w:rFonts w:hint="eastAsia" w:ascii="Times New Roman" w:hAnsi="Times New Roman" w:cs="Times New Roman"/>
                <w:color w:val="auto"/>
                <w:highlight w:val="none"/>
                <w:u w:val="single"/>
                <w:vertAlign w:val="superscript"/>
              </w:rPr>
              <w:t>3</w:t>
            </w:r>
            <w:r>
              <w:rPr>
                <w:rFonts w:hint="eastAsia" w:ascii="Times New Roman" w:hAnsi="Times New Roman" w:cs="Times New Roman"/>
                <w:color w:val="auto"/>
                <w:highlight w:val="none"/>
                <w:u w:val="single"/>
              </w:rPr>
              <w:t>/h（1.968m</w:t>
            </w:r>
            <w:r>
              <w:rPr>
                <w:rFonts w:hint="eastAsia" w:ascii="Times New Roman" w:hAnsi="Times New Roman" w:cs="Times New Roman"/>
                <w:color w:val="auto"/>
                <w:highlight w:val="none"/>
                <w:u w:val="single"/>
                <w:vertAlign w:val="superscript"/>
              </w:rPr>
              <w:t>3</w:t>
            </w:r>
            <w:r>
              <w:rPr>
                <w:rFonts w:hint="eastAsia" w:ascii="Times New Roman" w:hAnsi="Times New Roman" w:cs="Times New Roman"/>
                <w:color w:val="auto"/>
                <w:highlight w:val="none"/>
                <w:u w:val="single"/>
              </w:rPr>
              <w:t>/d，275.52m</w:t>
            </w:r>
            <w:r>
              <w:rPr>
                <w:rFonts w:hint="eastAsia" w:ascii="Times New Roman" w:hAnsi="Times New Roman" w:cs="Times New Roman"/>
                <w:color w:val="auto"/>
                <w:highlight w:val="none"/>
                <w:u w:val="single"/>
                <w:vertAlign w:val="superscript"/>
              </w:rPr>
              <w:t>3</w:t>
            </w:r>
            <w:r>
              <w:rPr>
                <w:rFonts w:hint="eastAsia" w:ascii="Times New Roman" w:hAnsi="Times New Roman" w:cs="Times New Roman"/>
                <w:color w:val="auto"/>
                <w:highlight w:val="none"/>
                <w:u w:val="single"/>
              </w:rPr>
              <w:t>/a）。生产用</w:t>
            </w:r>
            <w:r>
              <w:rPr>
                <w:rFonts w:ascii="Times New Roman" w:hAnsi="Times New Roman" w:cs="Times New Roman"/>
                <w:color w:val="auto"/>
                <w:highlight w:val="none"/>
                <w:u w:val="single"/>
              </w:rPr>
              <w:t>锅炉蒸汽日均使用量为1.79吨，考虑蒸汽损失量约10%及锅炉排水量4%，则</w:t>
            </w:r>
            <w:r>
              <w:rPr>
                <w:rFonts w:hint="eastAsia" w:ascii="Times New Roman" w:hAnsi="Times New Roman" w:cs="Times New Roman"/>
                <w:color w:val="auto"/>
                <w:highlight w:val="none"/>
                <w:u w:val="single"/>
              </w:rPr>
              <w:t>生产过程锅炉</w:t>
            </w:r>
            <w:r>
              <w:rPr>
                <w:rFonts w:ascii="Times New Roman" w:hAnsi="Times New Roman" w:cs="Times New Roman"/>
                <w:color w:val="auto"/>
                <w:highlight w:val="none"/>
                <w:u w:val="single"/>
              </w:rPr>
              <w:t>补水量为2.04</w:t>
            </w:r>
            <w:r>
              <w:rPr>
                <w:rFonts w:hint="eastAsia" w:ascii="Times New Roman" w:hAnsi="Times New Roman" w:cs="Times New Roman"/>
                <w:color w:val="auto"/>
                <w:highlight w:val="none"/>
                <w:u w:val="single"/>
                <w:lang w:val="en-US" w:eastAsia="zh-CN"/>
              </w:rPr>
              <w:t>m</w:t>
            </w:r>
            <w:r>
              <w:rPr>
                <w:rFonts w:ascii="Times New Roman" w:hAnsi="Times New Roman" w:cs="Times New Roman"/>
                <w:color w:val="auto"/>
                <w:highlight w:val="none"/>
                <w:u w:val="single"/>
                <w:vertAlign w:val="superscript"/>
              </w:rPr>
              <w:t>3</w:t>
            </w:r>
            <w:r>
              <w:rPr>
                <w:rFonts w:ascii="Times New Roman" w:hAnsi="Times New Roman" w:cs="Times New Roman"/>
                <w:color w:val="auto"/>
                <w:highlight w:val="none"/>
                <w:u w:val="single"/>
              </w:rPr>
              <w:t>/d，根据企业提供资料可知，锅炉运行330天，</w:t>
            </w:r>
            <w:r>
              <w:rPr>
                <w:rFonts w:hint="eastAsia" w:ascii="Times New Roman" w:hAnsi="Times New Roman" w:cs="Times New Roman"/>
                <w:color w:val="auto"/>
                <w:highlight w:val="none"/>
                <w:u w:val="single"/>
                <w:lang w:eastAsia="zh-CN"/>
              </w:rPr>
              <w:t>非取暖季节</w:t>
            </w:r>
            <w:r>
              <w:rPr>
                <w:rFonts w:ascii="Times New Roman" w:hAnsi="Times New Roman" w:cs="Times New Roman"/>
                <w:color w:val="auto"/>
                <w:highlight w:val="none"/>
                <w:u w:val="single"/>
              </w:rPr>
              <w:t>每天2h，</w:t>
            </w:r>
            <w:r>
              <w:rPr>
                <w:rFonts w:hint="eastAsia" w:ascii="Times New Roman" w:hAnsi="Times New Roman" w:cs="Times New Roman"/>
                <w:color w:val="auto"/>
                <w:highlight w:val="none"/>
                <w:u w:val="single"/>
                <w:lang w:eastAsia="zh-CN"/>
              </w:rPr>
              <w:t>冬季供暖期</w:t>
            </w:r>
            <w:r>
              <w:rPr>
                <w:rFonts w:hint="eastAsia" w:ascii="Times New Roman" w:hAnsi="Times New Roman" w:cs="Times New Roman"/>
                <w:color w:val="auto"/>
                <w:highlight w:val="none"/>
                <w:u w:val="single"/>
                <w:lang w:val="en-US" w:eastAsia="zh-CN"/>
              </w:rPr>
              <w:t>24h运行，</w:t>
            </w:r>
            <w:r>
              <w:rPr>
                <w:rFonts w:ascii="Times New Roman" w:hAnsi="Times New Roman" w:cs="Times New Roman"/>
                <w:color w:val="auto"/>
                <w:highlight w:val="none"/>
                <w:u w:val="single"/>
              </w:rPr>
              <w:t>则</w:t>
            </w:r>
            <w:r>
              <w:rPr>
                <w:rFonts w:hint="eastAsia" w:ascii="Times New Roman" w:hAnsi="Times New Roman" w:cs="Times New Roman"/>
                <w:color w:val="auto"/>
                <w:highlight w:val="none"/>
                <w:u w:val="single"/>
              </w:rPr>
              <w:t>生产过程</w:t>
            </w:r>
            <w:r>
              <w:rPr>
                <w:rFonts w:ascii="Times New Roman" w:hAnsi="Times New Roman" w:cs="Times New Roman"/>
                <w:color w:val="auto"/>
                <w:highlight w:val="none"/>
                <w:u w:val="single"/>
              </w:rPr>
              <w:t>锅炉补水量为2.04</w:t>
            </w:r>
            <w:r>
              <w:rPr>
                <w:rFonts w:hint="eastAsia" w:ascii="Times New Roman" w:hAnsi="Times New Roman" w:cs="Times New Roman"/>
                <w:color w:val="auto"/>
                <w:highlight w:val="none"/>
                <w:u w:val="single"/>
                <w:lang w:val="en-US" w:eastAsia="zh-CN"/>
              </w:rPr>
              <w:t>m</w:t>
            </w:r>
            <w:r>
              <w:rPr>
                <w:rFonts w:ascii="Times New Roman" w:hAnsi="Times New Roman" w:cs="Times New Roman"/>
                <w:color w:val="auto"/>
                <w:highlight w:val="none"/>
                <w:u w:val="single"/>
                <w:vertAlign w:val="superscript"/>
              </w:rPr>
              <w:t>3</w:t>
            </w:r>
            <w:r>
              <w:rPr>
                <w:rFonts w:ascii="Times New Roman" w:hAnsi="Times New Roman" w:cs="Times New Roman"/>
                <w:color w:val="auto"/>
                <w:highlight w:val="none"/>
                <w:u w:val="single"/>
              </w:rPr>
              <w:t>/d（673.2m</w:t>
            </w:r>
            <w:r>
              <w:rPr>
                <w:rFonts w:ascii="Times New Roman" w:hAnsi="Times New Roman" w:cs="Times New Roman"/>
                <w:color w:val="auto"/>
                <w:highlight w:val="none"/>
                <w:u w:val="single"/>
                <w:vertAlign w:val="superscript"/>
              </w:rPr>
              <w:t>3</w:t>
            </w:r>
            <w:r>
              <w:rPr>
                <w:rFonts w:ascii="Times New Roman" w:hAnsi="Times New Roman" w:cs="Times New Roman"/>
                <w:color w:val="auto"/>
                <w:highlight w:val="none"/>
                <w:u w:val="single"/>
              </w:rPr>
              <w:t>/a）</w:t>
            </w:r>
            <w:r>
              <w:rPr>
                <w:rFonts w:hint="eastAsia" w:ascii="Times New Roman" w:hAnsi="Times New Roman" w:cs="Times New Roman"/>
                <w:color w:val="auto"/>
                <w:highlight w:val="none"/>
                <w:u w:val="single"/>
              </w:rPr>
              <w:t>。锅炉</w:t>
            </w:r>
            <w:r>
              <w:rPr>
                <w:rFonts w:hint="eastAsia" w:ascii="Times New Roman" w:hAnsi="Times New Roman" w:cs="Times New Roman"/>
                <w:color w:val="auto"/>
                <w:highlight w:val="none"/>
                <w:u w:val="single"/>
                <w:lang w:eastAsia="zh-CN"/>
              </w:rPr>
              <w:t>软化水</w:t>
            </w:r>
            <w:r>
              <w:rPr>
                <w:rFonts w:hint="eastAsia" w:ascii="Times New Roman" w:hAnsi="Times New Roman" w:cs="Times New Roman"/>
                <w:color w:val="auto"/>
                <w:highlight w:val="none"/>
                <w:u w:val="single"/>
              </w:rPr>
              <w:t>总补水量为4.008m</w:t>
            </w:r>
            <w:r>
              <w:rPr>
                <w:rFonts w:hint="eastAsia" w:ascii="Times New Roman" w:hAnsi="Times New Roman" w:cs="Times New Roman"/>
                <w:color w:val="auto"/>
                <w:highlight w:val="none"/>
                <w:u w:val="single"/>
                <w:vertAlign w:val="superscript"/>
              </w:rPr>
              <w:t>3</w:t>
            </w:r>
            <w:r>
              <w:rPr>
                <w:rFonts w:hint="eastAsia" w:ascii="Times New Roman" w:hAnsi="Times New Roman" w:cs="Times New Roman"/>
                <w:color w:val="auto"/>
                <w:highlight w:val="none"/>
                <w:u w:val="single"/>
              </w:rPr>
              <w:t>/d（948.72m</w:t>
            </w:r>
            <w:r>
              <w:rPr>
                <w:rFonts w:hint="eastAsia" w:ascii="Times New Roman" w:hAnsi="Times New Roman" w:cs="Times New Roman"/>
                <w:color w:val="auto"/>
                <w:highlight w:val="none"/>
                <w:u w:val="single"/>
                <w:vertAlign w:val="superscript"/>
              </w:rPr>
              <w:t>3</w:t>
            </w:r>
            <w:r>
              <w:rPr>
                <w:rFonts w:hint="eastAsia" w:ascii="Times New Roman" w:hAnsi="Times New Roman" w:cs="Times New Roman"/>
                <w:color w:val="auto"/>
                <w:highlight w:val="none"/>
                <w:u w:val="single"/>
              </w:rPr>
              <w:t>/a）。</w:t>
            </w:r>
          </w:p>
          <w:p w14:paraId="1FE798DD">
            <w:pPr>
              <w:pStyle w:val="9"/>
              <w:adjustRightInd w:val="0"/>
              <w:snapToGrid w:val="0"/>
              <w:spacing w:line="360" w:lineRule="auto"/>
              <w:ind w:firstLine="480" w:firstLineChars="200"/>
              <w:jc w:val="both"/>
              <w:rPr>
                <w:rFonts w:ascii="Times New Roman" w:hAnsi="Times New Roman" w:cs="Times New Roman"/>
                <w:color w:val="auto"/>
                <w:highlight w:val="none"/>
                <w:u w:val="single"/>
              </w:rPr>
            </w:pPr>
            <w:r>
              <w:rPr>
                <w:rFonts w:ascii="Times New Roman" w:hAnsi="Times New Roman" w:cs="Times New Roman"/>
                <w:color w:val="auto"/>
                <w:highlight w:val="none"/>
                <w:u w:val="single"/>
              </w:rPr>
              <w:t>项目设1台软水设备，</w:t>
            </w:r>
            <w:r>
              <w:rPr>
                <w:rFonts w:hint="eastAsia" w:ascii="Times New Roman" w:hAnsi="Times New Roman" w:cs="Times New Roman"/>
                <w:color w:val="auto"/>
                <w:highlight w:val="none"/>
                <w:u w:val="single"/>
                <w:lang w:eastAsia="zh-CN"/>
              </w:rPr>
              <w:t>软化水制备率</w:t>
            </w:r>
            <w:r>
              <w:rPr>
                <w:rFonts w:hint="eastAsia" w:ascii="Times New Roman" w:hAnsi="Times New Roman" w:cs="Times New Roman"/>
                <w:color w:val="auto"/>
                <w:highlight w:val="none"/>
                <w:u w:val="single"/>
                <w:lang w:val="en-US" w:eastAsia="zh-CN"/>
              </w:rPr>
              <w:t>90%</w:t>
            </w:r>
            <w:r>
              <w:rPr>
                <w:rFonts w:ascii="Times New Roman" w:hAnsi="Times New Roman" w:cs="Times New Roman"/>
                <w:color w:val="auto"/>
                <w:highlight w:val="none"/>
                <w:u w:val="single"/>
              </w:rPr>
              <w:t>，则</w:t>
            </w:r>
            <w:r>
              <w:rPr>
                <w:rFonts w:hint="eastAsia" w:ascii="Times New Roman" w:hAnsi="Times New Roman" w:cs="Times New Roman"/>
                <w:color w:val="auto"/>
                <w:highlight w:val="none"/>
                <w:u w:val="single"/>
                <w:lang w:eastAsia="zh-CN"/>
              </w:rPr>
              <w:t>总</w:t>
            </w:r>
            <w:r>
              <w:rPr>
                <w:rFonts w:ascii="Times New Roman" w:hAnsi="Times New Roman" w:cs="Times New Roman"/>
                <w:color w:val="auto"/>
                <w:highlight w:val="none"/>
                <w:u w:val="single"/>
              </w:rPr>
              <w:t>用</w:t>
            </w:r>
            <w:r>
              <w:rPr>
                <w:rFonts w:hint="eastAsia" w:ascii="Times New Roman" w:hAnsi="Times New Roman" w:cs="Times New Roman"/>
                <w:color w:val="auto"/>
                <w:highlight w:val="none"/>
                <w:u w:val="single"/>
                <w:lang w:eastAsia="zh-CN"/>
              </w:rPr>
              <w:t>水</w:t>
            </w:r>
            <w:r>
              <w:rPr>
                <w:rFonts w:ascii="Times New Roman" w:hAnsi="Times New Roman" w:cs="Times New Roman"/>
                <w:color w:val="auto"/>
                <w:highlight w:val="none"/>
                <w:u w:val="single"/>
              </w:rPr>
              <w:t>量为</w:t>
            </w:r>
            <w:r>
              <w:rPr>
                <w:rFonts w:hint="eastAsia" w:ascii="Times New Roman" w:hAnsi="Times New Roman" w:cs="Times New Roman"/>
                <w:color w:val="auto"/>
                <w:highlight w:val="none"/>
                <w:u w:val="single"/>
              </w:rPr>
              <w:t>4.45</w:t>
            </w:r>
            <w:r>
              <w:rPr>
                <w:rFonts w:ascii="Times New Roman" w:hAnsi="Times New Roman" w:cs="Times New Roman"/>
                <w:color w:val="auto"/>
                <w:highlight w:val="none"/>
                <w:u w:val="single"/>
              </w:rPr>
              <w:t>m</w:t>
            </w:r>
            <w:r>
              <w:rPr>
                <w:rFonts w:ascii="Times New Roman" w:hAnsi="Times New Roman" w:cs="Times New Roman"/>
                <w:color w:val="auto"/>
                <w:highlight w:val="none"/>
                <w:u w:val="single"/>
                <w:vertAlign w:val="superscript"/>
              </w:rPr>
              <w:t>3</w:t>
            </w:r>
            <w:r>
              <w:rPr>
                <w:rFonts w:ascii="Times New Roman" w:hAnsi="Times New Roman" w:cs="Times New Roman"/>
                <w:color w:val="auto"/>
                <w:highlight w:val="none"/>
                <w:u w:val="single"/>
              </w:rPr>
              <w:t>/d（</w:t>
            </w:r>
            <w:r>
              <w:rPr>
                <w:rFonts w:hint="eastAsia" w:ascii="Times New Roman" w:hAnsi="Times New Roman" w:cs="Times New Roman"/>
                <w:color w:val="auto"/>
                <w:highlight w:val="none"/>
                <w:u w:val="single"/>
              </w:rPr>
              <w:t>1054.13</w:t>
            </w:r>
            <w:r>
              <w:rPr>
                <w:rFonts w:ascii="Times New Roman" w:hAnsi="Times New Roman" w:cs="Times New Roman"/>
                <w:color w:val="auto"/>
                <w:highlight w:val="none"/>
                <w:u w:val="single"/>
              </w:rPr>
              <w:t>m</w:t>
            </w:r>
            <w:r>
              <w:rPr>
                <w:rFonts w:ascii="Times New Roman" w:hAnsi="Times New Roman" w:cs="Times New Roman"/>
                <w:color w:val="auto"/>
                <w:highlight w:val="none"/>
                <w:u w:val="single"/>
                <w:vertAlign w:val="superscript"/>
              </w:rPr>
              <w:t>3</w:t>
            </w:r>
            <w:r>
              <w:rPr>
                <w:rFonts w:ascii="Times New Roman" w:hAnsi="Times New Roman" w:cs="Times New Roman"/>
                <w:color w:val="auto"/>
                <w:highlight w:val="none"/>
                <w:u w:val="single"/>
              </w:rPr>
              <w:t>/a）。</w:t>
            </w:r>
          </w:p>
          <w:p w14:paraId="12E01561">
            <w:pPr>
              <w:pStyle w:val="99"/>
              <w:numPr>
                <w:ilvl w:val="0"/>
                <w:numId w:val="5"/>
              </w:numPr>
              <w:adjustRightInd w:val="0"/>
              <w:snapToGrid w:val="0"/>
              <w:spacing w:line="360" w:lineRule="auto"/>
              <w:ind w:firstLine="480" w:firstLineChars="200"/>
              <w:rPr>
                <w:rFonts w:ascii="Times New Roman" w:hAnsi="Times New Roman" w:cs="Times New Roman"/>
                <w:color w:val="auto"/>
                <w:highlight w:val="none"/>
                <w:u w:val="single"/>
                <w:lang w:eastAsia="zh-CN"/>
              </w:rPr>
            </w:pPr>
            <w:r>
              <w:rPr>
                <w:rFonts w:ascii="Times New Roman" w:hAnsi="Times New Roman" w:cs="Times New Roman"/>
                <w:color w:val="auto"/>
                <w:highlight w:val="none"/>
                <w:u w:val="single"/>
                <w:lang w:eastAsia="zh-CN"/>
              </w:rPr>
              <w:t>排水</w:t>
            </w:r>
          </w:p>
          <w:p w14:paraId="39A0DB78">
            <w:pPr>
              <w:pStyle w:val="99"/>
              <w:adjustRightInd w:val="0"/>
              <w:snapToGrid w:val="0"/>
              <w:spacing w:line="360" w:lineRule="auto"/>
              <w:ind w:left="420" w:leftChars="200"/>
              <w:rPr>
                <w:rFonts w:ascii="Times New Roman" w:hAnsi="Times New Roman" w:cs="Times New Roman"/>
                <w:color w:val="auto"/>
                <w:highlight w:val="none"/>
                <w:u w:val="single"/>
                <w:lang w:eastAsia="zh-CN"/>
              </w:rPr>
            </w:pPr>
            <w:r>
              <w:rPr>
                <w:rFonts w:ascii="Times New Roman" w:hAnsi="Times New Roman" w:cs="Times New Roman"/>
                <w:color w:val="auto"/>
                <w:highlight w:val="none"/>
                <w:u w:val="single"/>
                <w:lang w:eastAsia="zh-CN"/>
              </w:rPr>
              <w:t>①锅炉排水</w:t>
            </w:r>
          </w:p>
          <w:p w14:paraId="6B104B08">
            <w:pPr>
              <w:pStyle w:val="99"/>
              <w:adjustRightInd w:val="0"/>
              <w:snapToGrid w:val="0"/>
              <w:spacing w:line="360" w:lineRule="auto"/>
              <w:ind w:firstLine="480" w:firstLineChars="200"/>
              <w:rPr>
                <w:rFonts w:ascii="Times New Roman" w:hAnsi="Times New Roman" w:cs="Times New Roman"/>
                <w:color w:val="auto"/>
                <w:highlight w:val="none"/>
                <w:u w:val="single"/>
                <w:lang w:eastAsia="zh-CN"/>
              </w:rPr>
            </w:pPr>
            <w:r>
              <w:rPr>
                <w:rFonts w:ascii="Times New Roman" w:hAnsi="Times New Roman" w:cs="Times New Roman"/>
                <w:color w:val="auto"/>
                <w:highlight w:val="none"/>
                <w:u w:val="single"/>
                <w:lang w:eastAsia="zh-CN"/>
              </w:rPr>
              <w:t>排污量约为锅炉负荷的</w:t>
            </w:r>
            <w:r>
              <w:rPr>
                <w:rFonts w:hint="eastAsia" w:ascii="Times New Roman" w:hAnsi="Times New Roman" w:cs="Times New Roman"/>
                <w:color w:val="auto"/>
                <w:highlight w:val="none"/>
                <w:u w:val="single"/>
                <w:lang w:eastAsia="zh-CN"/>
              </w:rPr>
              <w:t>2%—5%</w:t>
            </w:r>
            <w:r>
              <w:rPr>
                <w:rFonts w:ascii="Times New Roman" w:hAnsi="Times New Roman" w:cs="Times New Roman"/>
                <w:color w:val="auto"/>
                <w:highlight w:val="none"/>
                <w:u w:val="single"/>
                <w:lang w:eastAsia="zh-CN"/>
              </w:rPr>
              <w:t>，本次环评取4%，则锅炉排污水量为0.0716t/d（23.628t/a）。</w:t>
            </w:r>
          </w:p>
          <w:p w14:paraId="6B1B53D6">
            <w:pPr>
              <w:pStyle w:val="99"/>
              <w:adjustRightInd w:val="0"/>
              <w:snapToGrid w:val="0"/>
              <w:spacing w:line="360" w:lineRule="auto"/>
              <w:ind w:firstLine="480" w:firstLineChars="200"/>
              <w:rPr>
                <w:rFonts w:ascii="Times New Roman" w:hAnsi="Times New Roman" w:cs="Times New Roman"/>
                <w:color w:val="auto"/>
                <w:highlight w:val="none"/>
                <w:u w:val="single"/>
                <w:lang w:eastAsia="zh-CN"/>
              </w:rPr>
            </w:pPr>
            <w:r>
              <w:rPr>
                <w:rFonts w:ascii="Times New Roman" w:hAnsi="Times New Roman" w:cs="Times New Roman"/>
                <w:color w:val="auto"/>
                <w:highlight w:val="none"/>
                <w:u w:val="single"/>
                <w:lang w:eastAsia="zh-CN"/>
              </w:rPr>
              <w:t>②软化系统排水</w:t>
            </w:r>
          </w:p>
          <w:p w14:paraId="126C222B">
            <w:pPr>
              <w:pStyle w:val="99"/>
              <w:adjustRightInd w:val="0"/>
              <w:snapToGrid w:val="0"/>
              <w:spacing w:line="360" w:lineRule="auto"/>
              <w:ind w:firstLine="480" w:firstLineChars="200"/>
              <w:rPr>
                <w:rFonts w:ascii="Times New Roman" w:hAnsi="Times New Roman" w:cs="Times New Roman"/>
                <w:color w:val="auto"/>
                <w:highlight w:val="none"/>
                <w:u w:val="single"/>
                <w:lang w:eastAsia="zh-CN"/>
              </w:rPr>
            </w:pPr>
            <w:r>
              <w:rPr>
                <w:rFonts w:ascii="Times New Roman" w:hAnsi="Times New Roman" w:cs="Times New Roman"/>
                <w:color w:val="auto"/>
                <w:highlight w:val="none"/>
                <w:u w:val="single"/>
                <w:lang w:eastAsia="zh-CN"/>
              </w:rPr>
              <w:t>软化水制备水量为</w:t>
            </w:r>
            <w:r>
              <w:rPr>
                <w:rFonts w:hint="eastAsia" w:ascii="Times New Roman" w:hAnsi="Times New Roman" w:cs="Times New Roman"/>
                <w:color w:val="auto"/>
                <w:highlight w:val="none"/>
                <w:u w:val="single"/>
                <w:lang w:eastAsia="zh-CN"/>
              </w:rPr>
              <w:t>1054.13</w:t>
            </w:r>
            <w:r>
              <w:rPr>
                <w:rFonts w:ascii="Times New Roman" w:hAnsi="Times New Roman" w:cs="Times New Roman"/>
                <w:color w:val="auto"/>
                <w:highlight w:val="none"/>
                <w:u w:val="single"/>
                <w:lang w:eastAsia="zh-CN"/>
              </w:rPr>
              <w:t>m</w:t>
            </w:r>
            <w:r>
              <w:rPr>
                <w:rFonts w:ascii="Times New Roman" w:hAnsi="Times New Roman" w:cs="Times New Roman"/>
                <w:color w:val="auto"/>
                <w:highlight w:val="none"/>
                <w:u w:val="single"/>
                <w:vertAlign w:val="superscript"/>
                <w:lang w:eastAsia="zh-CN"/>
              </w:rPr>
              <w:t>3</w:t>
            </w:r>
            <w:r>
              <w:rPr>
                <w:rFonts w:ascii="Times New Roman" w:hAnsi="Times New Roman" w:cs="Times New Roman"/>
                <w:color w:val="auto"/>
                <w:highlight w:val="none"/>
                <w:u w:val="single"/>
                <w:lang w:eastAsia="zh-CN"/>
              </w:rPr>
              <w:t>/a，</w:t>
            </w:r>
            <w:r>
              <w:rPr>
                <w:rFonts w:hint="eastAsia" w:ascii="Times New Roman" w:hAnsi="Times New Roman" w:cs="Times New Roman"/>
                <w:color w:val="auto"/>
                <w:highlight w:val="none"/>
                <w:u w:val="single"/>
                <w:lang w:eastAsia="zh-CN"/>
              </w:rPr>
              <w:t>制备软水</w:t>
            </w:r>
            <w:r>
              <w:rPr>
                <w:rFonts w:hint="eastAsia" w:ascii="Times New Roman" w:hAnsi="Times New Roman" w:cs="Times New Roman"/>
                <w:color w:val="auto"/>
                <w:highlight w:val="none"/>
                <w:u w:val="single"/>
              </w:rPr>
              <w:t>948.72m</w:t>
            </w:r>
            <w:r>
              <w:rPr>
                <w:rFonts w:hint="eastAsia" w:ascii="Times New Roman" w:hAnsi="Times New Roman" w:cs="Times New Roman"/>
                <w:color w:val="auto"/>
                <w:highlight w:val="none"/>
                <w:u w:val="single"/>
                <w:vertAlign w:val="superscript"/>
              </w:rPr>
              <w:t>3</w:t>
            </w:r>
            <w:r>
              <w:rPr>
                <w:rFonts w:hint="eastAsia" w:ascii="Times New Roman" w:hAnsi="Times New Roman" w:cs="Times New Roman"/>
                <w:color w:val="auto"/>
                <w:highlight w:val="none"/>
                <w:u w:val="single"/>
              </w:rPr>
              <w:t>/a</w:t>
            </w:r>
            <w:r>
              <w:rPr>
                <w:rFonts w:hint="eastAsia" w:ascii="Times New Roman" w:hAnsi="Times New Roman" w:cs="Times New Roman"/>
                <w:color w:val="auto"/>
                <w:highlight w:val="none"/>
                <w:u w:val="single"/>
                <w:lang w:eastAsia="zh-CN"/>
              </w:rPr>
              <w:t>，</w:t>
            </w:r>
            <w:r>
              <w:rPr>
                <w:rFonts w:ascii="Times New Roman" w:hAnsi="Times New Roman" w:cs="Times New Roman"/>
                <w:color w:val="auto"/>
                <w:highlight w:val="none"/>
                <w:u w:val="single"/>
                <w:lang w:eastAsia="zh-CN"/>
              </w:rPr>
              <w:t>则软化系统排水量为1</w:t>
            </w:r>
            <w:r>
              <w:rPr>
                <w:rFonts w:hint="eastAsia" w:ascii="Times New Roman" w:hAnsi="Times New Roman" w:cs="Times New Roman"/>
                <w:color w:val="auto"/>
                <w:highlight w:val="none"/>
                <w:u w:val="single"/>
                <w:lang w:eastAsia="zh-CN"/>
              </w:rPr>
              <w:t>05.41</w:t>
            </w:r>
            <w:r>
              <w:rPr>
                <w:rFonts w:ascii="Times New Roman" w:hAnsi="Times New Roman" w:cs="Times New Roman"/>
                <w:color w:val="auto"/>
                <w:highlight w:val="none"/>
                <w:u w:val="single"/>
                <w:lang w:eastAsia="zh-CN"/>
              </w:rPr>
              <w:t>t/a。</w:t>
            </w:r>
          </w:p>
          <w:p w14:paraId="1295B5EB">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color w:val="auto"/>
                <w:sz w:val="24"/>
                <w:szCs w:val="24"/>
                <w:highlight w:val="none"/>
              </w:rPr>
              <w:pict>
                <v:shape id="_x0000_s1436" o:spid="_x0000_s1436" o:spt="202" type="#_x0000_t202" style="position:absolute;left:0pt;margin-left:152.45pt;margin-top:7.45pt;height:23.4pt;width:89.05pt;z-index:251677696;mso-width-relative:page;mso-height-relative:page;" filled="f" stroked="f" coordsize="21600,21600">
                  <v:path/>
                  <v:fill on="f" focussize="0,0"/>
                  <v:stroke on="f" joinstyle="miter"/>
                  <v:imagedata o:title=""/>
                  <o:lock v:ext="edit"/>
                  <v:textbox>
                    <w:txbxContent>
                      <w:p w14:paraId="56AB9DDC">
                        <w:pPr>
                          <w:rPr>
                            <w:rFonts w:hint="default" w:eastAsia="宋体"/>
                            <w:lang w:val="en-US" w:eastAsia="zh-CN"/>
                          </w:rPr>
                        </w:pPr>
                        <w:r>
                          <w:rPr>
                            <w:rFonts w:hint="eastAsia"/>
                            <w:lang w:eastAsia="zh-CN"/>
                          </w:rPr>
                          <w:t>生产用</w:t>
                        </w:r>
                        <w:r>
                          <w:rPr>
                            <w:rFonts w:hint="eastAsia"/>
                            <w:lang w:val="en-US" w:eastAsia="zh-CN"/>
                          </w:rPr>
                          <w:t>649.572</w:t>
                        </w:r>
                      </w:p>
                    </w:txbxContent>
                  </v:textbox>
                </v:shape>
              </w:pict>
            </w:r>
          </w:p>
          <w:p w14:paraId="3DF73AC7">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color w:val="auto"/>
                <w:sz w:val="24"/>
                <w:highlight w:val="none"/>
              </w:rPr>
              <w:pict>
                <v:line id="_x0000_s1438" o:spid="_x0000_s1438" o:spt="20" style="position:absolute;left:0pt;flip:y;margin-left:186.2pt;margin-top:5.15pt;height:48.75pt;width:0.75pt;z-index:251660288;mso-width-relative:page;mso-height-relative:page;" fillcolor="#FFFFFF" filled="t" stroked="t" coordsize="21600,21600">
                  <v:path arrowok="t"/>
                  <v:fill on="t" color2="#FFFFFF" focussize="0,0"/>
                  <v:stroke color="#000000" endarrow="open"/>
                  <v:imagedata o:title=""/>
                  <o:lock v:ext="edit" aspectratio="f"/>
                </v:line>
              </w:pict>
            </w:r>
            <w:r>
              <w:rPr>
                <w:color w:val="auto"/>
                <w:sz w:val="24"/>
                <w:szCs w:val="24"/>
                <w:highlight w:val="none"/>
              </w:rPr>
              <w:pict>
                <v:shape id="_x0000_s1435" o:spid="_x0000_s1435" o:spt="202" type="#_x0000_t202" style="position:absolute;left:0pt;margin-left:235.7pt;margin-top:15.25pt;height:23.4pt;width:89.05pt;z-index:251676672;mso-width-relative:page;mso-height-relative:page;" filled="f" stroked="f" coordsize="21600,21600">
                  <v:path/>
                  <v:fill on="f" focussize="0,0"/>
                  <v:stroke on="f" joinstyle="miter"/>
                  <v:imagedata o:title=""/>
                  <o:lock v:ext="edit"/>
                  <v:textbox>
                    <w:txbxContent>
                      <w:p w14:paraId="6D0D30BB">
                        <w:pPr>
                          <w:rPr>
                            <w:rFonts w:hint="default" w:eastAsia="宋体"/>
                            <w:lang w:val="en-US" w:eastAsia="zh-CN"/>
                          </w:rPr>
                        </w:pPr>
                        <w:r>
                          <w:rPr>
                            <w:rFonts w:hint="eastAsia"/>
                            <w:lang w:eastAsia="zh-CN"/>
                          </w:rPr>
                          <w:t>损失</w:t>
                        </w:r>
                        <w:r>
                          <w:rPr>
                            <w:rFonts w:hint="eastAsia"/>
                            <w:lang w:val="en-US" w:eastAsia="zh-CN"/>
                          </w:rPr>
                          <w:t>275.52</w:t>
                        </w:r>
                      </w:p>
                    </w:txbxContent>
                  </v:textbox>
                </v:shape>
              </w:pict>
            </w:r>
          </w:p>
          <w:p w14:paraId="75CB0DFD">
            <w:pPr>
              <w:adjustRightInd w:val="0"/>
              <w:snapToGrid w:val="0"/>
              <w:ind w:left="420" w:leftChars="200" w:firstLine="480" w:firstLineChars="200"/>
              <w:rPr>
                <w:color w:val="auto"/>
                <w:sz w:val="24"/>
                <w:szCs w:val="24"/>
                <w:highlight w:val="none"/>
                <w:u w:val="single"/>
              </w:rPr>
            </w:pPr>
            <w:r>
              <w:rPr>
                <w:color w:val="auto"/>
                <w:sz w:val="24"/>
                <w:highlight w:val="none"/>
              </w:rPr>
              <w:pict>
                <v:shape id="_x0000_s1437" o:spid="_x0000_s1437" o:spt="33" type="#_x0000_t33" style="position:absolute;left:0pt;margin-left:207.15pt;margin-top:3.6pt;height:31.15pt;width:28.85pt;rotation:-5898240f;z-index:251659264;mso-width-relative:page;mso-height-relative:page;" fillcolor="#FFFFFF" filled="t" stroked="t" coordsize="21600,21600">
                  <v:path arrowok="t"/>
                  <v:fill on="t" color2="#FFFFFF" focussize="0,0"/>
                  <v:stroke color="#000000" dashstyle="dash" endarrow="open"/>
                  <v:imagedata o:title=""/>
                  <o:lock v:ext="edit" aspectratio="f"/>
                </v:shape>
              </w:pict>
            </w:r>
          </w:p>
          <w:p w14:paraId="09E49494">
            <w:pPr>
              <w:adjustRightInd w:val="0"/>
              <w:snapToGrid w:val="0"/>
              <w:ind w:left="420" w:leftChars="200" w:firstLine="480" w:firstLineChars="200"/>
              <w:rPr>
                <w:color w:val="auto"/>
                <w:sz w:val="24"/>
                <w:szCs w:val="24"/>
                <w:highlight w:val="none"/>
                <w:u w:val="single"/>
              </w:rPr>
            </w:pPr>
            <w:r>
              <w:rPr>
                <w:color w:val="auto"/>
                <w:sz w:val="24"/>
                <w:szCs w:val="24"/>
                <w:highlight w:val="none"/>
                <w:u w:val="single"/>
              </w:rPr>
              <w:pict>
                <v:shape id="_x0000_s1308" o:spid="_x0000_s1308" o:spt="202" type="#_x0000_t202" style="position:absolute;left:0pt;margin-left:82.9pt;margin-top:4.15pt;height:20.05pt;width:93.75pt;z-index:251667456;mso-width-relative:page;mso-height-relative:page;" filled="f" stroked="f" coordsize="21600,21600">
                  <v:path/>
                  <v:fill on="f" focussize="0,0"/>
                  <v:stroke on="f" joinstyle="miter"/>
                  <v:imagedata o:title=""/>
                  <o:lock v:ext="edit"/>
                  <v:textbox>
                    <w:txbxContent>
                      <w:p w14:paraId="358E4337">
                        <w:pPr>
                          <w:jc w:val="center"/>
                        </w:pPr>
                        <w:r>
                          <w:rPr>
                            <w:rFonts w:hint="eastAsia"/>
                          </w:rPr>
                          <w:t>软化水948.72</w:t>
                        </w:r>
                      </w:p>
                    </w:txbxContent>
                  </v:textbox>
                </v:shape>
              </w:pict>
            </w:r>
          </w:p>
          <w:p w14:paraId="2124BA60">
            <w:pPr>
              <w:spacing w:line="360" w:lineRule="auto"/>
              <w:rPr>
                <w:color w:val="auto"/>
                <w:sz w:val="24"/>
                <w:szCs w:val="24"/>
                <w:highlight w:val="none"/>
                <w:u w:val="single"/>
              </w:rPr>
            </w:pPr>
            <w:r>
              <w:rPr>
                <w:color w:val="auto"/>
                <w:sz w:val="24"/>
                <w:szCs w:val="24"/>
                <w:highlight w:val="none"/>
                <w:u w:val="single"/>
              </w:rPr>
              <w:pict>
                <v:line id="_x0000_s1306" o:spid="_x0000_s1306" o:spt="20" style="position:absolute;left:0pt;margin-left:116pt;margin-top:18.55pt;height:0.05pt;width:46.2pt;z-index:251665408;mso-width-relative:page;mso-height-relative:page;" coordsize="21600,21600">
                  <v:path arrowok="t"/>
                  <v:fill focussize="0,0"/>
                  <v:stroke endarrow="block"/>
                  <v:imagedata o:title=""/>
                  <o:lock v:ext="edit"/>
                </v:line>
              </w:pict>
            </w:r>
            <w:r>
              <w:rPr>
                <w:color w:val="auto"/>
                <w:sz w:val="24"/>
                <w:szCs w:val="24"/>
                <w:highlight w:val="none"/>
                <w:u w:val="single"/>
              </w:rPr>
              <w:pict>
                <v:shape id="_x0000_s1317" o:spid="_x0000_s1317" o:spt="202" type="#_x0000_t202" style="position:absolute;left:0pt;margin-left:258.5pt;margin-top:18.05pt;height:20.05pt;width:50.45pt;z-index:251674624;mso-width-relative:page;mso-height-relative:page;" filled="f" stroked="f" coordsize="21600,21600">
                  <v:path/>
                  <v:fill on="f" focussize="0,0"/>
                  <v:stroke on="f" joinstyle="miter"/>
                  <v:imagedata o:title=""/>
                  <o:lock v:ext="edit"/>
                  <v:textbox>
                    <w:txbxContent>
                      <w:p w14:paraId="23160F39">
                        <w:pPr>
                          <w:jc w:val="center"/>
                        </w:pPr>
                        <w:r>
                          <w:rPr>
                            <w:rFonts w:hint="eastAsia"/>
                          </w:rPr>
                          <w:t>129.038</w:t>
                        </w:r>
                      </w:p>
                    </w:txbxContent>
                  </v:textbox>
                </v:shape>
              </w:pict>
            </w:r>
            <w:r>
              <w:rPr>
                <w:color w:val="auto"/>
                <w:sz w:val="24"/>
                <w:szCs w:val="24"/>
                <w:highlight w:val="none"/>
              </w:rPr>
              <w:pict>
                <v:shape id="文本框 376" o:spid="_x0000_s1287" o:spt="202" type="#_x0000_t202" style="position:absolute;left:0pt;margin-left:221.45pt;margin-top:0.7pt;height:23.4pt;width:89.05pt;z-index:251662336;mso-width-relative:page;mso-height-relative:page;" filled="f" stroked="f" coordsize="21600,21600">
                  <v:path/>
                  <v:fill on="f" focussize="0,0"/>
                  <v:stroke on="f" joinstyle="miter"/>
                  <v:imagedata o:title=""/>
                  <o:lock v:ext="edit"/>
                  <v:textbox>
                    <w:txbxContent>
                      <w:p w14:paraId="23357DC7">
                        <w:r>
                          <w:rPr>
                            <w:rFonts w:hint="eastAsia"/>
                          </w:rPr>
                          <w:t>锅炉排水23.628</w:t>
                        </w:r>
                      </w:p>
                    </w:txbxContent>
                  </v:textbox>
                </v:shape>
              </w:pict>
            </w:r>
            <w:r>
              <w:rPr>
                <w:color w:val="auto"/>
                <w:sz w:val="24"/>
                <w:szCs w:val="24"/>
                <w:highlight w:val="none"/>
              </w:rPr>
              <w:pict>
                <v:line id="_x0000_s1311" o:spid="_x0000_s1311" o:spt="20" style="position:absolute;left:0pt;margin-left:256.8pt;margin-top:15.85pt;height:40.85pt;width:0.8pt;z-index:251670528;mso-width-relative:page;mso-height-relative:page;" filled="t" coordsize="21600,21600">
                  <v:path arrowok="t"/>
                  <v:fill on="t" focussize="0,0"/>
                  <v:stroke/>
                  <v:imagedata o:title=""/>
                  <o:lock v:ext="edit"/>
                </v:line>
              </w:pict>
            </w:r>
            <w:r>
              <w:rPr>
                <w:color w:val="auto"/>
                <w:sz w:val="24"/>
                <w:szCs w:val="24"/>
                <w:highlight w:val="none"/>
                <w:u w:val="single"/>
              </w:rPr>
              <w:pict>
                <v:line id="_x0000_s1291" o:spid="_x0000_s1291" o:spt="20" style="position:absolute;left:0pt;flip:y;margin-left:214.85pt;margin-top:17.45pt;height:0.7pt;width:42.5pt;z-index:251664384;mso-width-relative:page;mso-height-relative:page;" coordsize="21600,21600">
                  <v:path arrowok="t"/>
                  <v:fill focussize="0,0"/>
                  <v:stroke dashstyle="dash" endarrow="block"/>
                  <v:imagedata o:title=""/>
                  <o:lock v:ext="edit"/>
                </v:line>
              </w:pict>
            </w:r>
            <w:r>
              <w:rPr>
                <w:color w:val="auto"/>
                <w:sz w:val="24"/>
                <w:szCs w:val="24"/>
                <w:highlight w:val="none"/>
              </w:rPr>
              <w:pict>
                <v:shape id="_x0000_s1307" o:spid="_x0000_s1307" o:spt="202" type="#_x0000_t202" style="position:absolute;left:0pt;margin-left:162.25pt;margin-top:6.75pt;height:23.4pt;width:51.55pt;z-index:251666432;mso-width-relative:page;mso-height-relative:page;" coordsize="21600,21600">
                  <v:path/>
                  <v:fill focussize="0,0"/>
                  <v:stroke joinstyle="miter"/>
                  <v:imagedata o:title=""/>
                  <o:lock v:ext="edit"/>
                  <v:textbox>
                    <w:txbxContent>
                      <w:p w14:paraId="314EEE76">
                        <w:pPr>
                          <w:jc w:val="center"/>
                        </w:pPr>
                        <w:r>
                          <w:rPr>
                            <w:rFonts w:hint="eastAsia"/>
                          </w:rPr>
                          <w:t>锅炉</w:t>
                        </w:r>
                      </w:p>
                    </w:txbxContent>
                  </v:textbox>
                </v:shape>
              </w:pict>
            </w:r>
            <w:r>
              <w:rPr>
                <w:color w:val="auto"/>
                <w:sz w:val="24"/>
                <w:szCs w:val="24"/>
                <w:highlight w:val="none"/>
              </w:rPr>
              <w:pict>
                <v:shape id="_x0000_s1293" o:spid="_x0000_s1293" o:spt="202" type="#_x0000_t202" style="position:absolute;left:0pt;margin-left:46.9pt;margin-top:8.9pt;height:23.4pt;width:69.65pt;z-index:251663360;mso-width-relative:page;mso-height-relative:page;" coordsize="21600,21600">
                  <v:path/>
                  <v:fill focussize="0,0"/>
                  <v:stroke joinstyle="miter"/>
                  <v:imagedata o:title=""/>
                  <o:lock v:ext="edit"/>
                  <v:textbox>
                    <w:txbxContent>
                      <w:p w14:paraId="08CB5DB6">
                        <w:pPr>
                          <w:jc w:val="center"/>
                        </w:pPr>
                        <w:r>
                          <w:rPr>
                            <w:rFonts w:hint="eastAsia"/>
                          </w:rPr>
                          <w:t>软化水系统</w:t>
                        </w:r>
                      </w:p>
                    </w:txbxContent>
                  </v:textbox>
                </v:shape>
              </w:pict>
            </w:r>
            <w:r>
              <w:rPr>
                <w:color w:val="auto"/>
                <w:sz w:val="24"/>
                <w:szCs w:val="24"/>
                <w:highlight w:val="none"/>
                <w:u w:val="single"/>
              </w:rPr>
              <w:pict>
                <v:line id="直线 332" o:spid="_x0000_s1289" o:spt="20" style="position:absolute;left:0pt;margin-left:-5.8pt;margin-top:19.9pt;height:0pt;width:51pt;z-index:251661312;mso-width-relative:page;mso-height-relative:page;" coordsize="21600,21600">
                  <v:path arrowok="t"/>
                  <v:fill focussize="0,0"/>
                  <v:stroke endarrow="block"/>
                  <v:imagedata o:title=""/>
                  <o:lock v:ext="edit"/>
                </v:line>
              </w:pict>
            </w:r>
            <w:r>
              <w:rPr>
                <w:color w:val="auto"/>
                <w:sz w:val="24"/>
                <w:szCs w:val="24"/>
                <w:highlight w:val="none"/>
                <w:u w:val="single"/>
              </w:rPr>
              <w:pict>
                <v:shape id="文本框 316" o:spid="_x0000_s1290" o:spt="202" type="#_x0000_t202" style="position:absolute;left:0pt;margin-left:-29.2pt;margin-top:0.4pt;height:52.55pt;width:86.2pt;z-index:251660288;mso-width-relative:page;mso-height-relative:page;" filled="f" stroked="f" coordsize="21600,21600">
                  <v:path/>
                  <v:fill on="f" focussize="0,0"/>
                  <v:stroke on="f" joinstyle="miter"/>
                  <v:imagedata o:title=""/>
                  <o:lock v:ext="edit"/>
                  <v:textbox>
                    <w:txbxContent>
                      <w:p w14:paraId="54B7E11E">
                        <w:pPr>
                          <w:spacing w:line="360" w:lineRule="auto"/>
                          <w:jc w:val="center"/>
                        </w:pPr>
                        <w:r>
                          <w:rPr>
                            <w:rFonts w:hint="eastAsia"/>
                          </w:rPr>
                          <w:t>新鲜水</w:t>
                        </w:r>
                      </w:p>
                      <w:p w14:paraId="2D440E3F">
                        <w:pPr>
                          <w:jc w:val="center"/>
                        </w:pPr>
                        <w:r>
                          <w:rPr>
                            <w:rFonts w:hint="eastAsia"/>
                          </w:rPr>
                          <w:t>1054.13</w:t>
                        </w:r>
                      </w:p>
                    </w:txbxContent>
                  </v:textbox>
                </v:shape>
              </w:pict>
            </w:r>
          </w:p>
          <w:p w14:paraId="190EA8BA">
            <w:pPr>
              <w:spacing w:line="360" w:lineRule="auto"/>
              <w:ind w:left="420" w:leftChars="200" w:firstLine="480" w:firstLineChars="200"/>
              <w:rPr>
                <w:color w:val="auto"/>
                <w:sz w:val="24"/>
                <w:szCs w:val="24"/>
                <w:highlight w:val="none"/>
                <w:u w:val="single"/>
              </w:rPr>
            </w:pPr>
            <w:r>
              <w:rPr>
                <w:color w:val="auto"/>
                <w:sz w:val="24"/>
                <w:szCs w:val="24"/>
                <w:highlight w:val="none"/>
                <w:u w:val="single"/>
              </w:rPr>
              <w:pict>
                <v:shape id="_x0000_s1316" o:spid="_x0000_s1316" o:spt="202" type="#_x0000_t202" style="position:absolute;left:0pt;margin-left:103.2pt;margin-top:13.65pt;height:20.05pt;width:147.05pt;z-index:251673600;mso-width-relative:page;mso-height-relative:page;" filled="f" stroked="f" coordsize="21600,21600">
                  <v:path/>
                  <v:fill on="f" focussize="0,0"/>
                  <v:stroke on="f" joinstyle="miter"/>
                  <v:imagedata o:title=""/>
                  <o:lock v:ext="edit"/>
                  <v:textbox>
                    <w:txbxContent>
                      <w:p w14:paraId="79D7CA33">
                        <w:pPr>
                          <w:jc w:val="center"/>
                        </w:pPr>
                        <w:r>
                          <w:rPr>
                            <w:rFonts w:hint="eastAsia"/>
                          </w:rPr>
                          <w:t>软化制备废水105.41</w:t>
                        </w:r>
                      </w:p>
                    </w:txbxContent>
                  </v:textbox>
                </v:shape>
              </w:pict>
            </w:r>
            <w:r>
              <w:rPr>
                <w:color w:val="auto"/>
                <w:sz w:val="24"/>
                <w:szCs w:val="24"/>
                <w:highlight w:val="none"/>
              </w:rPr>
              <w:pict>
                <v:shape id="_x0000_s1315" o:spid="_x0000_s1315" o:spt="202" type="#_x0000_t202" style="position:absolute;left:0pt;margin-left:310.1pt;margin-top:3.05pt;height:23.4pt;width:59.85pt;z-index:251672576;mso-width-relative:page;mso-height-relative:page;" filled="f" stroked="f" coordsize="21600,21600">
                  <v:path/>
                  <v:fill on="f" focussize="0,0"/>
                  <v:stroke on="f" joinstyle="miter"/>
                  <v:imagedata o:title=""/>
                  <o:lock v:ext="edit"/>
                  <v:textbox>
                    <w:txbxContent>
                      <w:p w14:paraId="30F4F81A">
                        <w:pPr>
                          <w:jc w:val="center"/>
                        </w:pPr>
                        <w:r>
                          <w:rPr>
                            <w:rFonts w:hint="eastAsia"/>
                          </w:rPr>
                          <w:t>市政管网</w:t>
                        </w:r>
                      </w:p>
                    </w:txbxContent>
                  </v:textbox>
                </v:shape>
              </w:pict>
            </w:r>
            <w:r>
              <w:rPr>
                <w:color w:val="auto"/>
                <w:sz w:val="24"/>
                <w:szCs w:val="24"/>
                <w:highlight w:val="none"/>
                <w:u w:val="single"/>
              </w:rPr>
              <w:pict>
                <v:line id="_x0000_s1312" o:spid="_x0000_s1312" o:spt="20" style="position:absolute;left:0pt;flip:y;margin-left:258.05pt;margin-top:14.05pt;height:0.75pt;width:47.35pt;z-index:251671552;mso-width-relative:page;mso-height-relative:page;" coordsize="21600,21600">
                  <v:path arrowok="t"/>
                  <v:fill focussize="0,0"/>
                  <v:stroke dashstyle="dash" endarrow="block"/>
                  <v:imagedata o:title=""/>
                  <o:lock v:ext="edit"/>
                </v:line>
              </w:pict>
            </w:r>
            <w:r>
              <w:rPr>
                <w:color w:val="auto"/>
                <w:sz w:val="24"/>
                <w:szCs w:val="24"/>
                <w:highlight w:val="none"/>
                <w:u w:val="single"/>
              </w:rPr>
              <w:pict>
                <v:line id="_x0000_s1309" o:spid="_x0000_s1309" o:spt="20" style="position:absolute;left:0pt;margin-left:76.85pt;margin-top:13.6pt;height:20.95pt;width:0.85pt;z-index:251668480;mso-width-relative:page;mso-height-relative:page;" coordsize="21600,21600">
                  <v:path arrowok="t"/>
                  <v:fill focussize="0,0"/>
                  <v:stroke dashstyle="dash" endarrow="block"/>
                  <v:imagedata o:title=""/>
                  <o:lock v:ext="edit"/>
                </v:line>
              </w:pict>
            </w:r>
          </w:p>
          <w:p w14:paraId="626BB5B8">
            <w:pPr>
              <w:spacing w:line="360" w:lineRule="auto"/>
              <w:ind w:left="420" w:leftChars="200" w:firstLine="480" w:firstLineChars="200"/>
              <w:rPr>
                <w:color w:val="auto"/>
                <w:sz w:val="24"/>
                <w:szCs w:val="24"/>
                <w:highlight w:val="none"/>
                <w:u w:val="single"/>
              </w:rPr>
            </w:pPr>
            <w:r>
              <w:rPr>
                <w:color w:val="auto"/>
                <w:sz w:val="24"/>
                <w:szCs w:val="24"/>
                <w:highlight w:val="none"/>
                <w:u w:val="single"/>
              </w:rPr>
              <w:pict>
                <v:line id="_x0000_s1310" o:spid="_x0000_s1310" o:spt="20" style="position:absolute;left:0pt;flip:y;margin-left:77.7pt;margin-top:12.15pt;height:0.75pt;width:179.95pt;z-index:251669504;mso-width-relative:page;mso-height-relative:page;" coordsize="21600,21600">
                  <v:path arrowok="t"/>
                  <v:fill focussize="0,0"/>
                  <v:stroke dashstyle="dash" endarrow="block"/>
                  <v:imagedata o:title=""/>
                  <o:lock v:ext="edit"/>
                </v:line>
              </w:pict>
            </w:r>
          </w:p>
          <w:p w14:paraId="59273EFD">
            <w:pPr>
              <w:adjustRightInd w:val="0"/>
              <w:snapToGrid w:val="0"/>
              <w:ind w:left="420" w:leftChars="200" w:firstLine="480" w:firstLineChars="200"/>
              <w:rPr>
                <w:color w:val="auto"/>
                <w:sz w:val="24"/>
                <w:szCs w:val="24"/>
                <w:highlight w:val="none"/>
                <w:u w:val="single"/>
              </w:rPr>
            </w:pPr>
          </w:p>
          <w:p w14:paraId="51A8665F">
            <w:pPr>
              <w:adjustRightInd w:val="0"/>
              <w:snapToGrid w:val="0"/>
              <w:spacing w:line="360" w:lineRule="auto"/>
              <w:jc w:val="center"/>
              <w:rPr>
                <w:b/>
                <w:color w:val="auto"/>
                <w:sz w:val="24"/>
                <w:szCs w:val="24"/>
                <w:highlight w:val="none"/>
              </w:rPr>
            </w:pPr>
            <w:r>
              <w:rPr>
                <w:b/>
                <w:color w:val="auto"/>
                <w:sz w:val="24"/>
                <w:szCs w:val="24"/>
                <w:highlight w:val="none"/>
              </w:rPr>
              <w:t>图2-1本项目给排水平衡图单位：m</w:t>
            </w:r>
            <w:r>
              <w:rPr>
                <w:b/>
                <w:color w:val="auto"/>
                <w:sz w:val="24"/>
                <w:szCs w:val="24"/>
                <w:highlight w:val="none"/>
                <w:vertAlign w:val="superscript"/>
              </w:rPr>
              <w:t>3</w:t>
            </w:r>
            <w:r>
              <w:rPr>
                <w:b/>
                <w:color w:val="auto"/>
                <w:sz w:val="24"/>
                <w:szCs w:val="24"/>
                <w:highlight w:val="none"/>
              </w:rPr>
              <w:t>/a</w:t>
            </w:r>
          </w:p>
          <w:p w14:paraId="446C2B05">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w:t>
            </w:r>
            <w:r>
              <w:rPr>
                <w:color w:val="auto"/>
                <w:sz w:val="24"/>
                <w:szCs w:val="24"/>
                <w:highlight w:val="none"/>
              </w:rPr>
              <w:t>.2供热</w:t>
            </w:r>
          </w:p>
          <w:p w14:paraId="04BB36DC">
            <w:pPr>
              <w:adjustRightInd w:val="0"/>
              <w:snapToGrid w:val="0"/>
              <w:spacing w:line="360" w:lineRule="auto"/>
              <w:ind w:firstLine="480" w:firstLineChars="200"/>
              <w:rPr>
                <w:color w:val="auto"/>
                <w:sz w:val="24"/>
                <w:szCs w:val="24"/>
                <w:highlight w:val="none"/>
                <w:u w:val="single"/>
              </w:rPr>
            </w:pPr>
            <w:r>
              <w:rPr>
                <w:color w:val="auto"/>
                <w:sz w:val="24"/>
                <w:szCs w:val="24"/>
                <w:highlight w:val="none"/>
                <w:u w:val="single"/>
              </w:rPr>
              <w:t>根据规划环评，区域</w:t>
            </w:r>
            <w:r>
              <w:rPr>
                <w:rFonts w:hint="eastAsia"/>
                <w:color w:val="auto"/>
                <w:sz w:val="24"/>
                <w:szCs w:val="24"/>
                <w:highlight w:val="none"/>
                <w:u w:val="single"/>
              </w:rPr>
              <w:t>计划建设一个集中供热</w:t>
            </w:r>
            <w:r>
              <w:rPr>
                <w:color w:val="auto"/>
                <w:sz w:val="24"/>
                <w:szCs w:val="24"/>
                <w:highlight w:val="none"/>
                <w:u w:val="single"/>
              </w:rPr>
              <w:t>进行供热</w:t>
            </w:r>
            <w:r>
              <w:rPr>
                <w:rFonts w:hint="eastAsia"/>
                <w:color w:val="auto"/>
                <w:sz w:val="24"/>
                <w:szCs w:val="24"/>
                <w:highlight w:val="none"/>
                <w:u w:val="single"/>
              </w:rPr>
              <w:t>热源厂</w:t>
            </w:r>
            <w:r>
              <w:rPr>
                <w:color w:val="auto"/>
                <w:sz w:val="24"/>
                <w:szCs w:val="24"/>
                <w:highlight w:val="none"/>
                <w:u w:val="single"/>
              </w:rPr>
              <w:t>，</w:t>
            </w:r>
            <w:r>
              <w:rPr>
                <w:rFonts w:hint="eastAsia"/>
                <w:color w:val="auto"/>
                <w:sz w:val="24"/>
                <w:szCs w:val="24"/>
                <w:highlight w:val="none"/>
                <w:u w:val="single"/>
              </w:rPr>
              <w:t>目前开发区内热源厂尚未完成建设，无法为园区提供集中供热，因此，企业</w:t>
            </w:r>
            <w:r>
              <w:rPr>
                <w:color w:val="auto"/>
                <w:sz w:val="24"/>
                <w:szCs w:val="24"/>
                <w:highlight w:val="none"/>
                <w:u w:val="single"/>
              </w:rPr>
              <w:t>将原环评</w:t>
            </w:r>
            <w:r>
              <w:rPr>
                <w:rFonts w:hint="eastAsia"/>
                <w:color w:val="auto"/>
                <w:sz w:val="24"/>
                <w:szCs w:val="24"/>
                <w:highlight w:val="none"/>
                <w:u w:val="single"/>
              </w:rPr>
              <w:t>用于生产的</w:t>
            </w:r>
            <w:r>
              <w:rPr>
                <w:color w:val="auto"/>
                <w:sz w:val="24"/>
                <w:szCs w:val="24"/>
                <w:highlight w:val="none"/>
                <w:u w:val="single"/>
              </w:rPr>
              <w:t>1台2t/h生物质蒸汽锅炉</w:t>
            </w:r>
            <w:r>
              <w:rPr>
                <w:rFonts w:hint="eastAsia"/>
                <w:color w:val="auto"/>
                <w:sz w:val="24"/>
                <w:szCs w:val="24"/>
                <w:highlight w:val="none"/>
                <w:u w:val="single"/>
                <w:lang w:eastAsia="zh-CN"/>
              </w:rPr>
              <w:t>更换</w:t>
            </w:r>
            <w:r>
              <w:rPr>
                <w:color w:val="auto"/>
                <w:sz w:val="24"/>
                <w:szCs w:val="24"/>
                <w:highlight w:val="none"/>
                <w:u w:val="single"/>
              </w:rPr>
              <w:t>为1台3t/h生物质蒸汽锅炉</w:t>
            </w:r>
            <w:r>
              <w:rPr>
                <w:color w:val="auto"/>
                <w:spacing w:val="-3"/>
                <w:sz w:val="24"/>
                <w:szCs w:val="24"/>
                <w:highlight w:val="none"/>
                <w:u w:val="single"/>
              </w:rPr>
              <w:t>，</w:t>
            </w:r>
            <w:r>
              <w:rPr>
                <w:rFonts w:hint="eastAsia"/>
                <w:color w:val="auto"/>
                <w:spacing w:val="-3"/>
                <w:sz w:val="24"/>
                <w:szCs w:val="24"/>
                <w:highlight w:val="none"/>
                <w:u w:val="single"/>
              </w:rPr>
              <w:t>用于企业生产及供暖</w:t>
            </w:r>
            <w:r>
              <w:rPr>
                <w:color w:val="auto"/>
                <w:sz w:val="24"/>
                <w:szCs w:val="24"/>
                <w:highlight w:val="none"/>
                <w:u w:val="single"/>
              </w:rPr>
              <w:t>。</w:t>
            </w:r>
          </w:p>
          <w:p w14:paraId="7C662367">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w:t>
            </w:r>
            <w:r>
              <w:rPr>
                <w:color w:val="auto"/>
                <w:sz w:val="24"/>
                <w:szCs w:val="24"/>
                <w:highlight w:val="none"/>
              </w:rPr>
              <w:t>.3供电</w:t>
            </w:r>
          </w:p>
          <w:p w14:paraId="75691203">
            <w:pPr>
              <w:adjustRightInd w:val="0"/>
              <w:snapToGrid w:val="0"/>
              <w:spacing w:line="360" w:lineRule="auto"/>
              <w:ind w:firstLine="480" w:firstLineChars="200"/>
              <w:rPr>
                <w:color w:val="auto"/>
                <w:sz w:val="24"/>
                <w:szCs w:val="24"/>
                <w:highlight w:val="none"/>
              </w:rPr>
            </w:pPr>
            <w:r>
              <w:rPr>
                <w:color w:val="auto"/>
                <w:sz w:val="24"/>
                <w:szCs w:val="24"/>
                <w:highlight w:val="none"/>
              </w:rPr>
              <w:t>项目用电市政电网供电。</w:t>
            </w:r>
          </w:p>
          <w:p w14:paraId="5AE4F6FF">
            <w:pPr>
              <w:adjustRightInd w:val="0"/>
              <w:snapToGrid w:val="0"/>
              <w:spacing w:line="360" w:lineRule="auto"/>
              <w:jc w:val="left"/>
              <w:rPr>
                <w:b/>
                <w:bCs/>
                <w:color w:val="auto"/>
                <w:sz w:val="24"/>
                <w:szCs w:val="24"/>
                <w:highlight w:val="none"/>
              </w:rPr>
            </w:pPr>
            <w:r>
              <w:rPr>
                <w:rFonts w:hint="eastAsia"/>
                <w:b/>
                <w:bCs/>
                <w:color w:val="auto"/>
                <w:sz w:val="24"/>
                <w:szCs w:val="24"/>
                <w:highlight w:val="none"/>
                <w:lang w:eastAsia="zh-CN"/>
              </w:rPr>
              <w:t>7.</w:t>
            </w:r>
            <w:r>
              <w:rPr>
                <w:b/>
                <w:bCs/>
                <w:color w:val="auto"/>
                <w:sz w:val="24"/>
                <w:szCs w:val="24"/>
                <w:highlight w:val="none"/>
              </w:rPr>
              <w:t>劳动定员及工作制度</w:t>
            </w:r>
          </w:p>
          <w:p w14:paraId="1CE482DC">
            <w:pPr>
              <w:adjustRightInd w:val="0"/>
              <w:snapToGrid w:val="0"/>
              <w:spacing w:line="360" w:lineRule="auto"/>
              <w:ind w:firstLine="480"/>
              <w:rPr>
                <w:color w:val="auto"/>
                <w:sz w:val="24"/>
                <w:szCs w:val="24"/>
                <w:highlight w:val="none"/>
              </w:rPr>
            </w:pPr>
            <w:r>
              <w:rPr>
                <w:color w:val="auto"/>
                <w:sz w:val="24"/>
                <w:szCs w:val="24"/>
                <w:highlight w:val="none"/>
              </w:rPr>
              <w:t>本项目不新增劳动定员</w:t>
            </w:r>
            <w:r>
              <w:rPr>
                <w:rFonts w:hint="eastAsia"/>
                <w:color w:val="auto"/>
                <w:sz w:val="24"/>
                <w:szCs w:val="24"/>
                <w:highlight w:val="none"/>
                <w:lang w:eastAsia="zh-CN"/>
              </w:rPr>
              <w:t>，由企业原有后勤人员平行调动</w:t>
            </w:r>
            <w:r>
              <w:rPr>
                <w:color w:val="auto"/>
                <w:sz w:val="24"/>
                <w:szCs w:val="24"/>
                <w:highlight w:val="none"/>
              </w:rPr>
              <w:t>。企业试行</w:t>
            </w:r>
            <w:r>
              <w:rPr>
                <w:rFonts w:hint="eastAsia"/>
                <w:color w:val="auto"/>
                <w:sz w:val="24"/>
                <w:szCs w:val="24"/>
                <w:highlight w:val="none"/>
                <w:lang w:val="en-US" w:eastAsia="zh-CN"/>
              </w:rPr>
              <w:t>3</w:t>
            </w:r>
            <w:r>
              <w:rPr>
                <w:color w:val="auto"/>
                <w:sz w:val="24"/>
                <w:szCs w:val="24"/>
                <w:highlight w:val="none"/>
              </w:rPr>
              <w:t>班制，每班8h，年工作330d。</w:t>
            </w:r>
          </w:p>
          <w:p w14:paraId="057CECD2">
            <w:pPr>
              <w:adjustRightInd w:val="0"/>
              <w:snapToGrid w:val="0"/>
              <w:spacing w:line="360" w:lineRule="auto"/>
              <w:jc w:val="left"/>
              <w:rPr>
                <w:b/>
                <w:bCs/>
                <w:color w:val="auto"/>
                <w:sz w:val="24"/>
                <w:szCs w:val="24"/>
                <w:highlight w:val="none"/>
              </w:rPr>
            </w:pPr>
            <w:r>
              <w:rPr>
                <w:rFonts w:hint="eastAsia"/>
                <w:b/>
                <w:bCs/>
                <w:color w:val="auto"/>
                <w:sz w:val="24"/>
                <w:szCs w:val="24"/>
                <w:highlight w:val="none"/>
                <w:lang w:eastAsia="zh-CN"/>
              </w:rPr>
              <w:t>8.</w:t>
            </w:r>
            <w:r>
              <w:rPr>
                <w:b/>
                <w:bCs/>
                <w:color w:val="auto"/>
                <w:sz w:val="24"/>
                <w:szCs w:val="24"/>
                <w:highlight w:val="none"/>
              </w:rPr>
              <w:t>项目建设期</w:t>
            </w:r>
          </w:p>
          <w:p w14:paraId="2495DEED">
            <w:pPr>
              <w:adjustRightInd w:val="0"/>
              <w:snapToGrid w:val="0"/>
              <w:spacing w:line="360" w:lineRule="auto"/>
              <w:ind w:firstLine="480"/>
              <w:rPr>
                <w:color w:val="auto"/>
                <w:sz w:val="24"/>
                <w:szCs w:val="24"/>
                <w:highlight w:val="none"/>
              </w:rPr>
            </w:pPr>
            <w:r>
              <w:rPr>
                <w:color w:val="auto"/>
                <w:sz w:val="24"/>
                <w:szCs w:val="24"/>
                <w:highlight w:val="none"/>
              </w:rPr>
              <w:t>202</w:t>
            </w:r>
            <w:r>
              <w:rPr>
                <w:rFonts w:hint="eastAsia"/>
                <w:color w:val="auto"/>
                <w:sz w:val="24"/>
                <w:szCs w:val="24"/>
                <w:highlight w:val="none"/>
                <w:lang w:val="en-US" w:eastAsia="zh-CN"/>
              </w:rPr>
              <w:t>6</w:t>
            </w:r>
            <w:r>
              <w:rPr>
                <w:color w:val="auto"/>
                <w:sz w:val="24"/>
                <w:szCs w:val="24"/>
                <w:highlight w:val="none"/>
              </w:rPr>
              <w:t>年2月</w:t>
            </w:r>
            <w:r>
              <w:rPr>
                <w:rFonts w:hint="eastAsia"/>
                <w:color w:val="auto"/>
                <w:sz w:val="24"/>
                <w:szCs w:val="24"/>
                <w:highlight w:val="none"/>
              </w:rPr>
              <w:t>—</w:t>
            </w:r>
            <w:r>
              <w:rPr>
                <w:color w:val="auto"/>
                <w:sz w:val="24"/>
                <w:szCs w:val="24"/>
                <w:highlight w:val="none"/>
              </w:rPr>
              <w:t>2026年</w:t>
            </w:r>
            <w:r>
              <w:rPr>
                <w:rFonts w:hint="eastAsia"/>
                <w:color w:val="auto"/>
                <w:sz w:val="24"/>
                <w:szCs w:val="24"/>
                <w:highlight w:val="none"/>
                <w:lang w:val="en-US" w:eastAsia="zh-CN"/>
              </w:rPr>
              <w:t>3</w:t>
            </w:r>
            <w:r>
              <w:rPr>
                <w:color w:val="auto"/>
                <w:sz w:val="24"/>
                <w:szCs w:val="24"/>
                <w:highlight w:val="none"/>
              </w:rPr>
              <w:t>月。</w:t>
            </w:r>
          </w:p>
          <w:p w14:paraId="2495EB23">
            <w:pPr>
              <w:adjustRightInd w:val="0"/>
              <w:snapToGrid w:val="0"/>
              <w:spacing w:line="360" w:lineRule="auto"/>
              <w:jc w:val="left"/>
              <w:rPr>
                <w:b/>
                <w:bCs/>
                <w:color w:val="auto"/>
                <w:sz w:val="24"/>
                <w:szCs w:val="24"/>
                <w:highlight w:val="none"/>
              </w:rPr>
            </w:pPr>
            <w:r>
              <w:rPr>
                <w:rFonts w:hint="eastAsia"/>
                <w:b/>
                <w:bCs/>
                <w:color w:val="auto"/>
                <w:sz w:val="24"/>
                <w:szCs w:val="24"/>
                <w:highlight w:val="none"/>
                <w:lang w:eastAsia="zh-CN"/>
              </w:rPr>
              <w:t>9.</w:t>
            </w:r>
            <w:r>
              <w:rPr>
                <w:b/>
                <w:bCs/>
                <w:color w:val="auto"/>
                <w:sz w:val="24"/>
                <w:szCs w:val="24"/>
                <w:highlight w:val="none"/>
              </w:rPr>
              <w:t>项目平面布置情况</w:t>
            </w:r>
          </w:p>
          <w:p w14:paraId="266A6AAB">
            <w:pPr>
              <w:adjustRightInd w:val="0"/>
              <w:snapToGrid w:val="0"/>
              <w:spacing w:line="360" w:lineRule="auto"/>
              <w:ind w:firstLine="480" w:firstLineChars="200"/>
              <w:jc w:val="left"/>
              <w:rPr>
                <w:bCs/>
                <w:color w:val="auto"/>
                <w:sz w:val="24"/>
                <w:szCs w:val="24"/>
                <w:highlight w:val="none"/>
              </w:rPr>
            </w:pPr>
            <w:r>
              <w:rPr>
                <w:bCs/>
                <w:color w:val="auto"/>
                <w:sz w:val="24"/>
                <w:szCs w:val="24"/>
                <w:highlight w:val="none"/>
              </w:rPr>
              <w:t>项目锅炉房设置于设备用房建筑内，设备用房面积满足生物质锅炉设备安装及燃料库、灰渣库的集中设置，减少了燃料及灰渣的运输距离，可防治二次污染的产生，功能分区设置合理，布置紧凑、节约用地。</w:t>
            </w:r>
          </w:p>
          <w:p w14:paraId="5B8AEA80">
            <w:pPr>
              <w:adjustRightInd w:val="0"/>
              <w:snapToGrid w:val="0"/>
              <w:spacing w:line="360" w:lineRule="auto"/>
              <w:ind w:firstLine="360" w:firstLineChars="150"/>
              <w:jc w:val="left"/>
              <w:rPr>
                <w:bCs/>
                <w:iCs/>
                <w:color w:val="auto"/>
                <w:sz w:val="24"/>
                <w:szCs w:val="24"/>
                <w:highlight w:val="none"/>
              </w:rPr>
            </w:pPr>
            <w:r>
              <w:rPr>
                <w:bCs/>
                <w:color w:val="auto"/>
                <w:sz w:val="24"/>
                <w:szCs w:val="24"/>
                <w:highlight w:val="none"/>
              </w:rPr>
              <w:t>现有</w:t>
            </w:r>
            <w:r>
              <w:rPr>
                <w:bCs/>
                <w:color w:val="auto"/>
                <w:sz w:val="24"/>
                <w:szCs w:val="24"/>
                <w:highlight w:val="none"/>
                <w:lang w:val="zh-CN"/>
              </w:rPr>
              <w:t>厂区平面布置详见附图2。</w:t>
            </w:r>
          </w:p>
        </w:tc>
      </w:tr>
      <w:tr w14:paraId="79384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630" w:type="dxa"/>
            <w:vAlign w:val="center"/>
          </w:tcPr>
          <w:p w14:paraId="3E6C9E80">
            <w:pPr>
              <w:pStyle w:val="23"/>
              <w:adjustRightInd w:val="0"/>
              <w:snapToGrid w:val="0"/>
              <w:spacing w:before="0" w:beforeAutospacing="0" w:after="0" w:afterAutospacing="0"/>
              <w:jc w:val="center"/>
              <w:rPr>
                <w:rFonts w:ascii="Times New Roman" w:hAnsi="Times New Roman"/>
                <w:color w:val="auto"/>
                <w:szCs w:val="24"/>
                <w:highlight w:val="none"/>
              </w:rPr>
            </w:pPr>
            <w:r>
              <w:rPr>
                <w:rFonts w:ascii="Times New Roman" w:hAnsi="Times New Roman"/>
                <w:color w:val="auto"/>
                <w:szCs w:val="24"/>
                <w:highlight w:val="none"/>
              </w:rPr>
              <w:t>工艺流程和产排污环节</w:t>
            </w:r>
          </w:p>
        </w:tc>
        <w:tc>
          <w:tcPr>
            <w:tcW w:w="8430" w:type="dxa"/>
          </w:tcPr>
          <w:p w14:paraId="68095828">
            <w:pPr>
              <w:pStyle w:val="45"/>
              <w:spacing w:line="336" w:lineRule="auto"/>
              <w:ind w:firstLine="0" w:firstLineChars="0"/>
              <w:rPr>
                <w:rFonts w:ascii="Times New Roman" w:hAnsi="Times New Roman" w:eastAsia="宋体" w:cs="Times New Roman"/>
                <w:color w:val="auto"/>
                <w:spacing w:val="0"/>
                <w:szCs w:val="24"/>
                <w:highlight w:val="none"/>
              </w:rPr>
            </w:pPr>
            <w:r>
              <w:rPr>
                <w:rFonts w:hint="eastAsia" w:ascii="Times New Roman" w:hAnsi="Times New Roman" w:eastAsia="宋体" w:cs="Times New Roman"/>
                <w:color w:val="auto"/>
                <w:spacing w:val="0"/>
                <w:szCs w:val="24"/>
                <w:highlight w:val="none"/>
                <w:lang w:eastAsia="zh-CN"/>
              </w:rPr>
              <w:t>1.</w:t>
            </w:r>
            <w:r>
              <w:rPr>
                <w:rFonts w:ascii="Times New Roman" w:hAnsi="Times New Roman" w:eastAsia="宋体" w:cs="Times New Roman"/>
                <w:color w:val="auto"/>
                <w:spacing w:val="0"/>
                <w:szCs w:val="24"/>
                <w:highlight w:val="none"/>
              </w:rPr>
              <w:t>施工期</w:t>
            </w:r>
          </w:p>
          <w:p w14:paraId="4987F78F">
            <w:pPr>
              <w:adjustRightInd w:val="0"/>
              <w:snapToGrid w:val="0"/>
              <w:spacing w:line="360" w:lineRule="auto"/>
              <w:ind w:firstLine="480" w:firstLineChars="200"/>
              <w:jc w:val="left"/>
              <w:rPr>
                <w:color w:val="auto"/>
                <w:sz w:val="24"/>
                <w:szCs w:val="24"/>
                <w:highlight w:val="none"/>
              </w:rPr>
            </w:pPr>
            <w:r>
              <w:rPr>
                <w:color w:val="auto"/>
                <w:sz w:val="24"/>
                <w:szCs w:val="24"/>
                <w:highlight w:val="none"/>
              </w:rPr>
              <w:t>企业土建工程已建设完成，本项目锅炉房依托已建成的设备用房，本项目无土建工程。仅涉及锅炉本次生物质</w:t>
            </w:r>
            <w:r>
              <w:rPr>
                <w:rFonts w:hint="eastAsia"/>
                <w:color w:val="auto"/>
                <w:sz w:val="24"/>
                <w:szCs w:val="24"/>
                <w:highlight w:val="none"/>
              </w:rPr>
              <w:t>锅炉</w:t>
            </w:r>
            <w:r>
              <w:rPr>
                <w:color w:val="auto"/>
                <w:sz w:val="24"/>
                <w:szCs w:val="24"/>
                <w:highlight w:val="none"/>
              </w:rPr>
              <w:t>设备安装工程，施工期污染较小。</w:t>
            </w:r>
          </w:p>
          <w:p w14:paraId="0030FA8D">
            <w:pPr>
              <w:adjustRightInd w:val="0"/>
              <w:snapToGrid w:val="0"/>
              <w:spacing w:line="360" w:lineRule="auto"/>
              <w:rPr>
                <w:color w:val="auto"/>
                <w:sz w:val="24"/>
                <w:szCs w:val="24"/>
                <w:highlight w:val="none"/>
              </w:rPr>
            </w:pPr>
            <w:r>
              <w:rPr>
                <w:rFonts w:hint="eastAsia"/>
                <w:color w:val="auto"/>
                <w:sz w:val="24"/>
                <w:szCs w:val="24"/>
                <w:highlight w:val="none"/>
                <w:lang w:eastAsia="zh-CN"/>
              </w:rPr>
              <w:t>2.</w:t>
            </w:r>
            <w:r>
              <w:rPr>
                <w:color w:val="auto"/>
                <w:sz w:val="24"/>
                <w:szCs w:val="24"/>
                <w:highlight w:val="none"/>
              </w:rPr>
              <w:t>运营期</w:t>
            </w:r>
          </w:p>
          <w:p w14:paraId="72089F47">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（1）生物质蒸汽锅炉工作原理</w:t>
            </w:r>
          </w:p>
          <w:p w14:paraId="4FD35F81">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生物质蒸汽锅炉的主要工作原理是利用生物质燃料燃烧后释放的热能传递给容器内的水，转换成一定压力蒸汽的热力设备。</w:t>
            </w:r>
          </w:p>
          <w:p w14:paraId="7B03B1B3">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（2）污染物处理系统</w:t>
            </w:r>
          </w:p>
          <w:p w14:paraId="57C51810">
            <w:pPr>
              <w:pStyle w:val="99"/>
              <w:adjustRightInd w:val="0"/>
              <w:snapToGrid w:val="0"/>
              <w:spacing w:line="360" w:lineRule="auto"/>
              <w:ind w:firstLine="480" w:firstLineChars="200"/>
              <w:rPr>
                <w:rFonts w:ascii="Times New Roman" w:hAnsi="Times New Roman" w:cs="Times New Roman"/>
                <w:color w:val="auto"/>
                <w:highlight w:val="none"/>
                <w:u w:val="single"/>
                <w:lang w:eastAsia="zh-CN"/>
              </w:rPr>
            </w:pPr>
            <w:r>
              <w:rPr>
                <w:rFonts w:ascii="Times New Roman" w:hAnsi="Times New Roman" w:cs="Times New Roman"/>
                <w:color w:val="auto"/>
                <w:highlight w:val="none"/>
                <w:u w:val="single"/>
                <w:lang w:eastAsia="zh-CN"/>
              </w:rPr>
              <w:t>锅炉设计采用</w:t>
            </w:r>
            <w:r>
              <w:rPr>
                <w:rFonts w:hint="eastAsia" w:ascii="Times New Roman" w:hAnsi="Times New Roman" w:cs="Times New Roman"/>
                <w:color w:val="auto"/>
                <w:highlight w:val="none"/>
                <w:u w:val="single"/>
                <w:lang w:eastAsia="zh-CN"/>
              </w:rPr>
              <w:t>旋风除尘器</w:t>
            </w:r>
            <w:r>
              <w:rPr>
                <w:rFonts w:ascii="Times New Roman" w:hAnsi="Times New Roman" w:cs="Times New Roman"/>
                <w:color w:val="auto"/>
                <w:highlight w:val="none"/>
                <w:u w:val="single"/>
                <w:lang w:eastAsia="zh-CN"/>
              </w:rPr>
              <w:t>+袋式除尘对锅炉烟气进行处理，处理后烟气通过30m烟囱高空排放。</w:t>
            </w:r>
          </w:p>
          <w:p w14:paraId="3F38F75A">
            <w:pPr>
              <w:adjustRightInd w:val="0"/>
              <w:snapToGrid w:val="0"/>
              <w:spacing w:line="360" w:lineRule="auto"/>
              <w:ind w:firstLine="482" w:firstLineChars="200"/>
              <w:jc w:val="left"/>
              <w:rPr>
                <w:b/>
                <w:color w:val="auto"/>
                <w:sz w:val="24"/>
                <w:szCs w:val="24"/>
                <w:highlight w:val="none"/>
              </w:rPr>
            </w:pPr>
            <w:r>
              <w:rPr>
                <w:b/>
                <w:color w:val="auto"/>
                <w:sz w:val="24"/>
                <w:szCs w:val="24"/>
                <w:highlight w:val="none"/>
              </w:rPr>
              <w:t>项目锅炉工艺流程详见下图：</w:t>
            </w:r>
          </w:p>
          <w:p w14:paraId="1E0F75F0">
            <w:pPr>
              <w:adjustRightInd w:val="0"/>
              <w:snapToGrid w:val="0"/>
              <w:spacing w:line="360" w:lineRule="auto"/>
              <w:jc w:val="center"/>
              <w:rPr>
                <w:rFonts w:hint="eastAsia"/>
                <w:b/>
                <w:bCs/>
                <w:iCs/>
                <w:color w:val="auto"/>
                <w:sz w:val="24"/>
                <w:szCs w:val="24"/>
                <w:highlight w:val="none"/>
                <w:lang w:val="en-US" w:eastAsia="zh-CN"/>
              </w:rPr>
            </w:pPr>
            <w:r>
              <w:rPr>
                <w:rFonts w:hint="eastAsia"/>
                <w:b/>
                <w:bCs/>
                <w:iCs/>
                <w:color w:val="auto"/>
                <w:sz w:val="24"/>
                <w:szCs w:val="24"/>
                <w:highlight w:val="none"/>
                <w:lang w:val="en-US" w:eastAsia="zh-CN"/>
              </w:rPr>
              <w:drawing>
                <wp:inline distT="0" distB="0" distL="114300" distR="114300">
                  <wp:extent cx="5339715" cy="4035425"/>
                  <wp:effectExtent l="0" t="0" r="0" b="0"/>
                  <wp:docPr id="57" name="ECB019B1-382A-4266-B25C-5B523AA43C14-1" descr="C:/Users/Administrator/AppData/Local/Temp/wps.QJfGE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ECB019B1-382A-4266-B25C-5B523AA43C14-1" descr="C:/Users/Administrator/AppData/Local/Temp/wps.QJfGERwps"/>
                          <pic:cNvPicPr>
                            <a:picLocks noChangeAspect="1"/>
                          </pic:cNvPicPr>
                        </pic:nvPicPr>
                        <pic:blipFill>
                          <a:blip r:embed="rId10"/>
                          <a:stretch>
                            <a:fillRect/>
                          </a:stretch>
                        </pic:blipFill>
                        <pic:spPr>
                          <a:xfrm>
                            <a:off x="0" y="0"/>
                            <a:ext cx="5339715" cy="4035425"/>
                          </a:xfrm>
                          <a:prstGeom prst="rect">
                            <a:avLst/>
                          </a:prstGeom>
                        </pic:spPr>
                      </pic:pic>
                    </a:graphicData>
                  </a:graphic>
                </wp:inline>
              </w:drawing>
            </w:r>
          </w:p>
          <w:p w14:paraId="45FF431B">
            <w:pPr>
              <w:adjustRightInd w:val="0"/>
              <w:snapToGrid w:val="0"/>
              <w:spacing w:line="360" w:lineRule="auto"/>
              <w:jc w:val="left"/>
              <w:rPr>
                <w:rFonts w:hint="default"/>
                <w:b/>
                <w:bCs/>
                <w:iCs/>
                <w:color w:val="auto"/>
                <w:sz w:val="24"/>
                <w:szCs w:val="24"/>
                <w:highlight w:val="none"/>
                <w:lang w:val="en-US" w:eastAsia="zh-CN"/>
              </w:rPr>
            </w:pPr>
            <w:r>
              <w:rPr>
                <w:rFonts w:hint="eastAsia"/>
                <w:b/>
                <w:bCs/>
                <w:iCs/>
                <w:color w:val="auto"/>
                <w:sz w:val="24"/>
                <w:szCs w:val="24"/>
                <w:highlight w:val="none"/>
                <w:lang w:val="en-US" w:eastAsia="zh-CN"/>
              </w:rPr>
              <w:t>S：固体废物   G：废气   W：废水   N：噪声</w:t>
            </w:r>
          </w:p>
          <w:p w14:paraId="57E4A26E">
            <w:pPr>
              <w:adjustRightInd w:val="0"/>
              <w:snapToGrid w:val="0"/>
              <w:spacing w:line="360" w:lineRule="auto"/>
              <w:jc w:val="center"/>
              <w:rPr>
                <w:bCs/>
                <w:color w:val="auto"/>
                <w:sz w:val="24"/>
                <w:szCs w:val="24"/>
                <w:highlight w:val="none"/>
              </w:rPr>
            </w:pPr>
            <w:r>
              <w:rPr>
                <w:b/>
                <w:bCs/>
                <w:iCs/>
                <w:color w:val="auto"/>
                <w:sz w:val="24"/>
                <w:szCs w:val="24"/>
                <w:highlight w:val="none"/>
                <w:u w:val="single"/>
              </w:rPr>
              <w:t>图2-2工艺流程及主要排污点示意图</w:t>
            </w:r>
          </w:p>
        </w:tc>
      </w:tr>
      <w:tr w14:paraId="31D8B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630" w:type="dxa"/>
            <w:vAlign w:val="center"/>
          </w:tcPr>
          <w:p w14:paraId="7F57518F">
            <w:pPr>
              <w:pStyle w:val="23"/>
              <w:adjustRightInd w:val="0"/>
              <w:snapToGrid w:val="0"/>
              <w:spacing w:before="0" w:beforeAutospacing="0" w:after="0" w:afterAutospacing="0"/>
              <w:jc w:val="center"/>
              <w:rPr>
                <w:rFonts w:ascii="Times New Roman" w:hAnsi="Times New Roman"/>
                <w:color w:val="auto"/>
                <w:szCs w:val="24"/>
                <w:highlight w:val="none"/>
              </w:rPr>
            </w:pPr>
            <w:r>
              <w:rPr>
                <w:rFonts w:ascii="Times New Roman" w:hAnsi="Times New Roman"/>
                <w:bCs/>
                <w:color w:val="auto"/>
                <w:kern w:val="2"/>
                <w:szCs w:val="24"/>
                <w:highlight w:val="none"/>
              </w:rPr>
              <w:t>与项目有关的原有环境污染问题</w:t>
            </w:r>
          </w:p>
        </w:tc>
        <w:tc>
          <w:tcPr>
            <w:tcW w:w="8430" w:type="dxa"/>
          </w:tcPr>
          <w:p w14:paraId="53E0D30F">
            <w:pPr>
              <w:snapToGrid w:val="0"/>
              <w:spacing w:line="360" w:lineRule="auto"/>
              <w:ind w:firstLine="480" w:firstLineChars="200"/>
              <w:rPr>
                <w:color w:val="auto"/>
                <w:sz w:val="24"/>
                <w:szCs w:val="24"/>
                <w:highlight w:val="none"/>
              </w:rPr>
            </w:pPr>
            <w:r>
              <w:rPr>
                <w:rFonts w:hint="eastAsia"/>
                <w:color w:val="auto"/>
                <w:sz w:val="24"/>
                <w:szCs w:val="24"/>
                <w:highlight w:val="none"/>
                <w:lang w:eastAsia="zh-CN"/>
              </w:rPr>
              <w:t>1.</w:t>
            </w:r>
            <w:r>
              <w:rPr>
                <w:color w:val="auto"/>
                <w:sz w:val="24"/>
                <w:szCs w:val="24"/>
                <w:highlight w:val="none"/>
              </w:rPr>
              <w:t>原环境影响评价基本情况</w:t>
            </w:r>
          </w:p>
          <w:p w14:paraId="730DC6E1">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靖宇县畜牧兽医管理总站</w:t>
            </w:r>
            <w:r>
              <w:rPr>
                <w:color w:val="auto"/>
                <w:sz w:val="24"/>
                <w:szCs w:val="24"/>
                <w:highlight w:val="none"/>
              </w:rPr>
              <w:t>2023年7月委托吉林省百瑞环境技术服务有限公司编制《靖宇县肉牛屠宰加工厂一期建设项目环境影响报告书》，2023年10月19日取得了白山市生态环境局《关于靖宇县肉牛屠宰加工厂一期建设项目环境影响报告书的批复》（白山环审字（书）</w:t>
            </w:r>
            <w:r>
              <w:rPr>
                <w:rFonts w:hint="eastAsia"/>
                <w:color w:val="auto"/>
                <w:sz w:val="24"/>
                <w:szCs w:val="24"/>
                <w:highlight w:val="none"/>
              </w:rPr>
              <w:t>〔2023〕24号</w:t>
            </w:r>
            <w:r>
              <w:rPr>
                <w:color w:val="auto"/>
                <w:sz w:val="24"/>
                <w:szCs w:val="24"/>
                <w:highlight w:val="none"/>
              </w:rPr>
              <w:t>）。</w:t>
            </w:r>
          </w:p>
          <w:p w14:paraId="72939D2C">
            <w:pPr>
              <w:spacing w:line="360" w:lineRule="auto"/>
              <w:ind w:firstLine="480" w:firstLineChars="200"/>
              <w:rPr>
                <w:color w:val="auto"/>
                <w:sz w:val="24"/>
                <w:szCs w:val="24"/>
                <w:highlight w:val="none"/>
              </w:rPr>
            </w:pPr>
            <w:r>
              <w:rPr>
                <w:color w:val="auto"/>
                <w:sz w:val="24"/>
                <w:szCs w:val="24"/>
                <w:highlight w:val="none"/>
              </w:rPr>
              <w:t>原环评项目位于长白山靖宇食品医药产业园区内，中心坐标为东经126°42′34.19702″</w:t>
            </w:r>
            <w:r>
              <w:rPr>
                <w:rFonts w:hint="eastAsia"/>
                <w:color w:val="auto"/>
                <w:sz w:val="24"/>
                <w:szCs w:val="24"/>
                <w:highlight w:val="none"/>
              </w:rPr>
              <w:t>，</w:t>
            </w:r>
            <w:r>
              <w:rPr>
                <w:color w:val="auto"/>
                <w:sz w:val="24"/>
                <w:szCs w:val="24"/>
                <w:highlight w:val="none"/>
              </w:rPr>
              <w:t>北纬42°24′10.67766″。项目主要建设内容为项目肉牛屠宰规模为1.1万头/年，牛肉熟食制品100t/a（包括：酱牛肉，五香牛肉，酱牛蹄及肠肚制品等），占地面积24547.77m</w:t>
            </w:r>
            <w:r>
              <w:rPr>
                <w:color w:val="auto"/>
                <w:sz w:val="24"/>
                <w:szCs w:val="24"/>
                <w:highlight w:val="none"/>
                <w:vertAlign w:val="superscript"/>
              </w:rPr>
              <w:t>2</w:t>
            </w:r>
            <w:r>
              <w:rPr>
                <w:color w:val="auto"/>
                <w:sz w:val="24"/>
                <w:szCs w:val="24"/>
                <w:highlight w:val="none"/>
              </w:rPr>
              <w:t>，项目总建筑面积6744.28m</w:t>
            </w:r>
            <w:r>
              <w:rPr>
                <w:color w:val="auto"/>
                <w:sz w:val="24"/>
                <w:szCs w:val="24"/>
                <w:highlight w:val="none"/>
                <w:vertAlign w:val="superscript"/>
              </w:rPr>
              <w:t>2</w:t>
            </w:r>
            <w:r>
              <w:rPr>
                <w:color w:val="auto"/>
                <w:sz w:val="24"/>
                <w:szCs w:val="24"/>
                <w:highlight w:val="none"/>
              </w:rPr>
              <w:t>，其中地上建筑面积6094.17m</w:t>
            </w:r>
            <w:r>
              <w:rPr>
                <w:color w:val="auto"/>
                <w:sz w:val="24"/>
                <w:szCs w:val="24"/>
                <w:highlight w:val="none"/>
                <w:vertAlign w:val="superscript"/>
              </w:rPr>
              <w:t>2</w:t>
            </w:r>
            <w:r>
              <w:rPr>
                <w:color w:val="auto"/>
                <w:sz w:val="24"/>
                <w:szCs w:val="24"/>
                <w:highlight w:val="none"/>
              </w:rPr>
              <w:t>，地下建筑面积650.11m</w:t>
            </w:r>
            <w:r>
              <w:rPr>
                <w:color w:val="auto"/>
                <w:sz w:val="24"/>
                <w:szCs w:val="24"/>
                <w:highlight w:val="none"/>
                <w:vertAlign w:val="superscript"/>
              </w:rPr>
              <w:t>2</w:t>
            </w:r>
            <w:r>
              <w:rPr>
                <w:color w:val="auto"/>
                <w:sz w:val="24"/>
                <w:szCs w:val="24"/>
                <w:highlight w:val="none"/>
              </w:rPr>
              <w:t>，计容面积9923.49m</w:t>
            </w:r>
            <w:r>
              <w:rPr>
                <w:color w:val="auto"/>
                <w:sz w:val="24"/>
                <w:szCs w:val="24"/>
                <w:highlight w:val="none"/>
                <w:vertAlign w:val="superscript"/>
              </w:rPr>
              <w:t>2</w:t>
            </w:r>
            <w:r>
              <w:rPr>
                <w:color w:val="auto"/>
                <w:sz w:val="24"/>
                <w:szCs w:val="24"/>
                <w:highlight w:val="none"/>
              </w:rPr>
              <w:t>。拟建设屠宰加工车间1栋，建筑面积5554.74m</w:t>
            </w:r>
            <w:r>
              <w:rPr>
                <w:color w:val="auto"/>
                <w:sz w:val="24"/>
                <w:szCs w:val="24"/>
                <w:highlight w:val="none"/>
                <w:vertAlign w:val="superscript"/>
              </w:rPr>
              <w:t>2</w:t>
            </w:r>
            <w:r>
              <w:rPr>
                <w:color w:val="auto"/>
                <w:sz w:val="24"/>
                <w:szCs w:val="24"/>
                <w:highlight w:val="none"/>
              </w:rPr>
              <w:t>；设备用房1座，建筑面积926.47 m</w:t>
            </w:r>
            <w:r>
              <w:rPr>
                <w:color w:val="auto"/>
                <w:sz w:val="24"/>
                <w:szCs w:val="24"/>
                <w:highlight w:val="none"/>
                <w:vertAlign w:val="superscript"/>
              </w:rPr>
              <w:t>2</w:t>
            </w:r>
            <w:r>
              <w:rPr>
                <w:color w:val="auto"/>
                <w:sz w:val="24"/>
                <w:szCs w:val="24"/>
                <w:highlight w:val="none"/>
              </w:rPr>
              <w:t>（地上建筑面积431.77m</w:t>
            </w:r>
            <w:r>
              <w:rPr>
                <w:color w:val="auto"/>
                <w:sz w:val="24"/>
                <w:szCs w:val="24"/>
                <w:highlight w:val="none"/>
                <w:vertAlign w:val="superscript"/>
              </w:rPr>
              <w:t>2</w:t>
            </w:r>
            <w:r>
              <w:rPr>
                <w:color w:val="auto"/>
                <w:sz w:val="24"/>
                <w:szCs w:val="24"/>
                <w:highlight w:val="none"/>
              </w:rPr>
              <w:t>，地下建筑面积495.00m</w:t>
            </w:r>
            <w:r>
              <w:rPr>
                <w:color w:val="auto"/>
                <w:sz w:val="24"/>
                <w:szCs w:val="24"/>
                <w:highlight w:val="none"/>
                <w:vertAlign w:val="superscript"/>
              </w:rPr>
              <w:t>2</w:t>
            </w:r>
            <w:r>
              <w:rPr>
                <w:color w:val="auto"/>
                <w:sz w:val="24"/>
                <w:szCs w:val="24"/>
                <w:highlight w:val="none"/>
              </w:rPr>
              <w:t>）；污水处理站1座，建筑面积228.78m</w:t>
            </w:r>
            <w:r>
              <w:rPr>
                <w:color w:val="auto"/>
                <w:sz w:val="24"/>
                <w:szCs w:val="24"/>
                <w:highlight w:val="none"/>
                <w:vertAlign w:val="superscript"/>
              </w:rPr>
              <w:t>2</w:t>
            </w:r>
            <w:r>
              <w:rPr>
                <w:color w:val="auto"/>
                <w:sz w:val="24"/>
                <w:szCs w:val="24"/>
                <w:highlight w:val="none"/>
              </w:rPr>
              <w:t>（地上建筑面积73.67m</w:t>
            </w:r>
            <w:r>
              <w:rPr>
                <w:color w:val="auto"/>
                <w:sz w:val="24"/>
                <w:szCs w:val="24"/>
                <w:highlight w:val="none"/>
                <w:vertAlign w:val="superscript"/>
              </w:rPr>
              <w:t>2</w:t>
            </w:r>
            <w:r>
              <w:rPr>
                <w:color w:val="auto"/>
                <w:sz w:val="24"/>
                <w:szCs w:val="24"/>
                <w:highlight w:val="none"/>
              </w:rPr>
              <w:t>，地下建筑面积155.11m</w:t>
            </w:r>
            <w:r>
              <w:rPr>
                <w:color w:val="auto"/>
                <w:sz w:val="24"/>
                <w:szCs w:val="24"/>
                <w:highlight w:val="none"/>
                <w:vertAlign w:val="superscript"/>
              </w:rPr>
              <w:t>2</w:t>
            </w:r>
            <w:r>
              <w:rPr>
                <w:color w:val="auto"/>
                <w:sz w:val="24"/>
                <w:szCs w:val="24"/>
                <w:highlight w:val="none"/>
              </w:rPr>
              <w:t>）；门卫室33.99m</w:t>
            </w:r>
            <w:r>
              <w:rPr>
                <w:color w:val="auto"/>
                <w:sz w:val="24"/>
                <w:szCs w:val="24"/>
                <w:highlight w:val="none"/>
                <w:vertAlign w:val="superscript"/>
              </w:rPr>
              <w:t>2</w:t>
            </w:r>
            <w:r>
              <w:rPr>
                <w:color w:val="auto"/>
                <w:sz w:val="24"/>
                <w:szCs w:val="24"/>
                <w:highlight w:val="none"/>
              </w:rPr>
              <w:t>。另建1座容积720 m</w:t>
            </w:r>
            <w:r>
              <w:rPr>
                <w:color w:val="auto"/>
                <w:sz w:val="24"/>
                <w:szCs w:val="24"/>
                <w:highlight w:val="none"/>
                <w:vertAlign w:val="superscript"/>
              </w:rPr>
              <w:t>3</w:t>
            </w:r>
            <w:r>
              <w:rPr>
                <w:color w:val="auto"/>
                <w:sz w:val="24"/>
                <w:szCs w:val="24"/>
                <w:highlight w:val="none"/>
              </w:rPr>
              <w:t>的消防水池。</w:t>
            </w:r>
          </w:p>
          <w:p w14:paraId="24018F81">
            <w:pPr>
              <w:adjustRightInd w:val="0"/>
              <w:snapToGrid w:val="0"/>
              <w:spacing w:line="360" w:lineRule="auto"/>
              <w:ind w:firstLine="480" w:firstLineChars="200"/>
              <w:rPr>
                <w:color w:val="auto"/>
                <w:sz w:val="24"/>
                <w:szCs w:val="24"/>
                <w:highlight w:val="none"/>
              </w:rPr>
            </w:pPr>
            <w:r>
              <w:rPr>
                <w:color w:val="auto"/>
                <w:sz w:val="24"/>
                <w:szCs w:val="24"/>
                <w:highlight w:val="none"/>
              </w:rPr>
              <w:t>目前企业在建中，土建工程已完成，部分设备已安装，尚未调试，未投产运营。企业不具备环保竣工验收条件，尚未办理排污许可证。</w:t>
            </w:r>
          </w:p>
          <w:p w14:paraId="6AEB1EB4">
            <w:pPr>
              <w:ind w:firstLine="420"/>
              <w:jc w:val="center"/>
              <w:rPr>
                <w:b/>
                <w:bCs/>
                <w:color w:val="auto"/>
                <w:highlight w:val="none"/>
              </w:rPr>
            </w:pPr>
            <w:r>
              <w:rPr>
                <w:b/>
                <w:bCs/>
                <w:color w:val="auto"/>
                <w:highlight w:val="none"/>
              </w:rPr>
              <w:t>表2-</w:t>
            </w:r>
            <w:r>
              <w:rPr>
                <w:rFonts w:hint="eastAsia"/>
                <w:b/>
                <w:bCs/>
                <w:color w:val="auto"/>
                <w:highlight w:val="none"/>
              </w:rPr>
              <w:t>4</w:t>
            </w:r>
            <w:r>
              <w:rPr>
                <w:rFonts w:hint="eastAsia"/>
                <w:b/>
                <w:bCs/>
                <w:color w:val="auto"/>
                <w:highlight w:val="none"/>
                <w:lang w:eastAsia="zh-CN"/>
              </w:rPr>
              <w:t>在建</w:t>
            </w:r>
            <w:r>
              <w:rPr>
                <w:rFonts w:hint="eastAsia"/>
                <w:b/>
                <w:bCs/>
                <w:color w:val="auto"/>
                <w:highlight w:val="none"/>
              </w:rPr>
              <w:t>工程建设情况</w:t>
            </w:r>
            <w:r>
              <w:rPr>
                <w:b/>
                <w:bCs/>
                <w:color w:val="auto"/>
                <w:highlight w:val="none"/>
              </w:rPr>
              <w:t>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26"/>
              <w:gridCol w:w="676"/>
              <w:gridCol w:w="1540"/>
              <w:gridCol w:w="2285"/>
              <w:gridCol w:w="1167"/>
              <w:gridCol w:w="1167"/>
            </w:tblGrid>
            <w:tr w14:paraId="3B946F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35" w:type="pct"/>
                  <w:vAlign w:val="center"/>
                </w:tcPr>
                <w:p w14:paraId="5905CD3C">
                  <w:pPr>
                    <w:adjustRightInd w:val="0"/>
                    <w:snapToGrid w:val="0"/>
                    <w:jc w:val="center"/>
                    <w:rPr>
                      <w:color w:val="auto"/>
                      <w:highlight w:val="none"/>
                      <w:u w:val="single"/>
                    </w:rPr>
                  </w:pPr>
                  <w:r>
                    <w:rPr>
                      <w:color w:val="auto"/>
                      <w:highlight w:val="none"/>
                      <w:u w:val="single"/>
                    </w:rPr>
                    <w:t>项目</w:t>
                  </w:r>
                </w:p>
              </w:tc>
              <w:tc>
                <w:tcPr>
                  <w:tcW w:w="503" w:type="pct"/>
                  <w:vAlign w:val="center"/>
                </w:tcPr>
                <w:p w14:paraId="4E9F5BBA">
                  <w:pPr>
                    <w:adjustRightInd w:val="0"/>
                    <w:snapToGrid w:val="0"/>
                    <w:jc w:val="center"/>
                    <w:rPr>
                      <w:color w:val="auto"/>
                      <w:highlight w:val="none"/>
                      <w:u w:val="single"/>
                    </w:rPr>
                  </w:pPr>
                  <w:r>
                    <w:rPr>
                      <w:color w:val="auto"/>
                      <w:highlight w:val="none"/>
                      <w:u w:val="single"/>
                    </w:rPr>
                    <w:t>工程</w:t>
                  </w:r>
                </w:p>
                <w:p w14:paraId="528EBBBF">
                  <w:pPr>
                    <w:adjustRightInd w:val="0"/>
                    <w:snapToGrid w:val="0"/>
                    <w:jc w:val="center"/>
                    <w:rPr>
                      <w:color w:val="auto"/>
                      <w:highlight w:val="none"/>
                      <w:u w:val="single"/>
                    </w:rPr>
                  </w:pPr>
                  <w:r>
                    <w:rPr>
                      <w:color w:val="auto"/>
                      <w:highlight w:val="none"/>
                      <w:u w:val="single"/>
                    </w:rPr>
                    <w:t>名称</w:t>
                  </w:r>
                </w:p>
              </w:tc>
              <w:tc>
                <w:tcPr>
                  <w:tcW w:w="1348" w:type="pct"/>
                  <w:gridSpan w:val="2"/>
                  <w:vAlign w:val="center"/>
                </w:tcPr>
                <w:p w14:paraId="48C56BAC">
                  <w:pPr>
                    <w:adjustRightInd w:val="0"/>
                    <w:snapToGrid w:val="0"/>
                    <w:jc w:val="center"/>
                    <w:rPr>
                      <w:color w:val="auto"/>
                      <w:highlight w:val="none"/>
                      <w:u w:val="single"/>
                    </w:rPr>
                  </w:pPr>
                  <w:r>
                    <w:rPr>
                      <w:color w:val="auto"/>
                      <w:highlight w:val="none"/>
                      <w:u w:val="single"/>
                    </w:rPr>
                    <w:t>建设内容（原环评）</w:t>
                  </w:r>
                </w:p>
              </w:tc>
              <w:tc>
                <w:tcPr>
                  <w:tcW w:w="1390" w:type="pct"/>
                  <w:vAlign w:val="center"/>
                </w:tcPr>
                <w:p w14:paraId="58C084CB">
                  <w:pPr>
                    <w:adjustRightInd w:val="0"/>
                    <w:snapToGrid w:val="0"/>
                    <w:jc w:val="center"/>
                    <w:rPr>
                      <w:color w:val="auto"/>
                      <w:highlight w:val="none"/>
                      <w:u w:val="single"/>
                    </w:rPr>
                  </w:pPr>
                  <w:r>
                    <w:rPr>
                      <w:color w:val="auto"/>
                      <w:highlight w:val="none"/>
                      <w:u w:val="single"/>
                    </w:rPr>
                    <w:t>建设内容（</w:t>
                  </w:r>
                  <w:r>
                    <w:rPr>
                      <w:rFonts w:hint="eastAsia"/>
                      <w:color w:val="auto"/>
                      <w:highlight w:val="none"/>
                      <w:u w:val="single"/>
                      <w:lang w:eastAsia="zh-CN"/>
                    </w:rPr>
                    <w:t>本项目</w:t>
                  </w:r>
                  <w:r>
                    <w:rPr>
                      <w:color w:val="auto"/>
                      <w:highlight w:val="none"/>
                      <w:u w:val="single"/>
                    </w:rPr>
                    <w:t>）</w:t>
                  </w:r>
                </w:p>
              </w:tc>
              <w:tc>
                <w:tcPr>
                  <w:tcW w:w="710" w:type="pct"/>
                  <w:vAlign w:val="center"/>
                </w:tcPr>
                <w:p w14:paraId="6CB33B62">
                  <w:pPr>
                    <w:adjustRightInd w:val="0"/>
                    <w:snapToGrid w:val="0"/>
                    <w:jc w:val="center"/>
                    <w:rPr>
                      <w:color w:val="auto"/>
                      <w:highlight w:val="none"/>
                      <w:u w:val="single"/>
                    </w:rPr>
                  </w:pPr>
                  <w:r>
                    <w:rPr>
                      <w:color w:val="auto"/>
                      <w:highlight w:val="none"/>
                      <w:u w:val="single"/>
                    </w:rPr>
                    <w:t>变化情况</w:t>
                  </w:r>
                </w:p>
              </w:tc>
              <w:tc>
                <w:tcPr>
                  <w:tcW w:w="710" w:type="pct"/>
                  <w:vAlign w:val="center"/>
                </w:tcPr>
                <w:p w14:paraId="32F9FE10">
                  <w:pPr>
                    <w:adjustRightInd w:val="0"/>
                    <w:snapToGrid w:val="0"/>
                    <w:jc w:val="center"/>
                    <w:rPr>
                      <w:color w:val="auto"/>
                      <w:highlight w:val="none"/>
                      <w:u w:val="single"/>
                    </w:rPr>
                  </w:pPr>
                  <w:r>
                    <w:rPr>
                      <w:color w:val="auto"/>
                      <w:highlight w:val="none"/>
                      <w:u w:val="single"/>
                    </w:rPr>
                    <w:t>备注</w:t>
                  </w:r>
                </w:p>
              </w:tc>
            </w:tr>
            <w:tr w14:paraId="2E84C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335" w:type="pct"/>
                  <w:vAlign w:val="center"/>
                </w:tcPr>
                <w:p w14:paraId="4879D023">
                  <w:pPr>
                    <w:adjustRightInd w:val="0"/>
                    <w:snapToGrid w:val="0"/>
                    <w:jc w:val="center"/>
                    <w:rPr>
                      <w:color w:val="auto"/>
                      <w:highlight w:val="none"/>
                      <w:u w:val="single"/>
                    </w:rPr>
                  </w:pPr>
                  <w:r>
                    <w:rPr>
                      <w:color w:val="auto"/>
                      <w:highlight w:val="none"/>
                      <w:u w:val="single"/>
                    </w:rPr>
                    <w:t>主体工程</w:t>
                  </w:r>
                </w:p>
              </w:tc>
              <w:tc>
                <w:tcPr>
                  <w:tcW w:w="503" w:type="pct"/>
                  <w:vAlign w:val="center"/>
                </w:tcPr>
                <w:p w14:paraId="0432B0CD">
                  <w:pPr>
                    <w:adjustRightInd w:val="0"/>
                    <w:snapToGrid w:val="0"/>
                    <w:jc w:val="center"/>
                    <w:rPr>
                      <w:color w:val="auto"/>
                      <w:highlight w:val="none"/>
                      <w:u w:val="single"/>
                    </w:rPr>
                  </w:pPr>
                  <w:r>
                    <w:rPr>
                      <w:color w:val="auto"/>
                      <w:highlight w:val="none"/>
                      <w:u w:val="single"/>
                    </w:rPr>
                    <w:t>屠宰加工、牛肉熟食制品厂房</w:t>
                  </w:r>
                </w:p>
              </w:tc>
              <w:tc>
                <w:tcPr>
                  <w:tcW w:w="1348" w:type="pct"/>
                  <w:gridSpan w:val="2"/>
                  <w:vAlign w:val="center"/>
                </w:tcPr>
                <w:p w14:paraId="27B55309">
                  <w:pPr>
                    <w:adjustRightInd w:val="0"/>
                    <w:snapToGrid w:val="0"/>
                    <w:jc w:val="left"/>
                    <w:rPr>
                      <w:color w:val="auto"/>
                      <w:highlight w:val="none"/>
                      <w:u w:val="single"/>
                    </w:rPr>
                  </w:pPr>
                  <w:r>
                    <w:rPr>
                      <w:color w:val="auto"/>
                      <w:highlight w:val="none"/>
                      <w:u w:val="single"/>
                    </w:rPr>
                    <w:t>建筑面积5554.74m</w:t>
                  </w:r>
                  <w:r>
                    <w:rPr>
                      <w:color w:val="auto"/>
                      <w:highlight w:val="none"/>
                      <w:u w:val="single"/>
                      <w:vertAlign w:val="superscript"/>
                    </w:rPr>
                    <w:t>2</w:t>
                  </w:r>
                  <w:r>
                    <w:rPr>
                      <w:color w:val="auto"/>
                      <w:highlight w:val="none"/>
                      <w:u w:val="single"/>
                    </w:rPr>
                    <w:t>，地上一层建筑，轻钢结构，建筑高8.0m，局部2层，建筑面积600.00m</w:t>
                  </w:r>
                  <w:r>
                    <w:rPr>
                      <w:color w:val="auto"/>
                      <w:highlight w:val="none"/>
                      <w:u w:val="single"/>
                      <w:vertAlign w:val="superscript"/>
                    </w:rPr>
                    <w:t>2</w:t>
                  </w:r>
                  <w:r>
                    <w:rPr>
                      <w:color w:val="auto"/>
                      <w:highlight w:val="none"/>
                      <w:u w:val="single"/>
                    </w:rPr>
                    <w:t>。屠宰加工车间自西向东分别设置待宰圈、肉牛屠宰分割、排酸间、速冻库、恒温储藏库、熟食加工、化验室等功能间。</w:t>
                  </w:r>
                </w:p>
              </w:tc>
              <w:tc>
                <w:tcPr>
                  <w:tcW w:w="1390" w:type="pct"/>
                  <w:vAlign w:val="center"/>
                </w:tcPr>
                <w:p w14:paraId="723F3A56">
                  <w:pPr>
                    <w:adjustRightInd w:val="0"/>
                    <w:snapToGrid w:val="0"/>
                    <w:jc w:val="left"/>
                    <w:rPr>
                      <w:color w:val="auto"/>
                      <w:highlight w:val="none"/>
                      <w:u w:val="single"/>
                    </w:rPr>
                  </w:pPr>
                  <w:r>
                    <w:rPr>
                      <w:color w:val="auto"/>
                      <w:highlight w:val="none"/>
                      <w:u w:val="single"/>
                    </w:rPr>
                    <w:t>建筑面积5554.74m</w:t>
                  </w:r>
                  <w:r>
                    <w:rPr>
                      <w:color w:val="auto"/>
                      <w:highlight w:val="none"/>
                      <w:u w:val="single"/>
                      <w:vertAlign w:val="superscript"/>
                    </w:rPr>
                    <w:t>2</w:t>
                  </w:r>
                  <w:r>
                    <w:rPr>
                      <w:color w:val="auto"/>
                      <w:highlight w:val="none"/>
                      <w:u w:val="single"/>
                    </w:rPr>
                    <w:t>，地上一层建筑，轻钢结构，建筑高8.0m，局部2层，建筑面积600.00m</w:t>
                  </w:r>
                  <w:r>
                    <w:rPr>
                      <w:color w:val="auto"/>
                      <w:highlight w:val="none"/>
                      <w:u w:val="single"/>
                      <w:vertAlign w:val="superscript"/>
                    </w:rPr>
                    <w:t>2</w:t>
                  </w:r>
                  <w:r>
                    <w:rPr>
                      <w:color w:val="auto"/>
                      <w:highlight w:val="none"/>
                      <w:u w:val="single"/>
                    </w:rPr>
                    <w:t>。屠宰加工车间自西向东分别设置待宰圈、肉牛屠宰分割、排酸间、速冻库、恒温储藏库、熟食加工、化验室等功能间。</w:t>
                  </w:r>
                </w:p>
              </w:tc>
              <w:tc>
                <w:tcPr>
                  <w:tcW w:w="710" w:type="pct"/>
                  <w:vAlign w:val="center"/>
                </w:tcPr>
                <w:p w14:paraId="7EADECAD">
                  <w:pPr>
                    <w:adjustRightInd w:val="0"/>
                    <w:snapToGrid w:val="0"/>
                    <w:jc w:val="center"/>
                    <w:rPr>
                      <w:color w:val="auto"/>
                      <w:highlight w:val="none"/>
                      <w:u w:val="single"/>
                    </w:rPr>
                  </w:pPr>
                  <w:r>
                    <w:rPr>
                      <w:color w:val="auto"/>
                      <w:highlight w:val="none"/>
                      <w:u w:val="single"/>
                    </w:rPr>
                    <w:t>无变化</w:t>
                  </w:r>
                </w:p>
              </w:tc>
              <w:tc>
                <w:tcPr>
                  <w:tcW w:w="710" w:type="pct"/>
                  <w:vAlign w:val="center"/>
                </w:tcPr>
                <w:p w14:paraId="715D975D">
                  <w:pPr>
                    <w:adjustRightInd w:val="0"/>
                    <w:snapToGrid w:val="0"/>
                    <w:jc w:val="center"/>
                    <w:rPr>
                      <w:color w:val="auto"/>
                      <w:highlight w:val="none"/>
                      <w:u w:val="single"/>
                    </w:rPr>
                  </w:pPr>
                  <w:r>
                    <w:rPr>
                      <w:color w:val="auto"/>
                      <w:highlight w:val="none"/>
                      <w:u w:val="single"/>
                    </w:rPr>
                    <w:t>厂房已建成</w:t>
                  </w:r>
                </w:p>
              </w:tc>
            </w:tr>
            <w:tr w14:paraId="6C54AA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35" w:type="pct"/>
                  <w:vAlign w:val="center"/>
                </w:tcPr>
                <w:p w14:paraId="36F922D5">
                  <w:pPr>
                    <w:adjustRightInd w:val="0"/>
                    <w:snapToGrid w:val="0"/>
                    <w:jc w:val="center"/>
                    <w:rPr>
                      <w:color w:val="auto"/>
                      <w:highlight w:val="none"/>
                      <w:u w:val="single"/>
                    </w:rPr>
                  </w:pPr>
                  <w:r>
                    <w:rPr>
                      <w:color w:val="auto"/>
                      <w:highlight w:val="none"/>
                      <w:u w:val="single"/>
                    </w:rPr>
                    <w:t>辅助工程</w:t>
                  </w:r>
                </w:p>
              </w:tc>
              <w:tc>
                <w:tcPr>
                  <w:tcW w:w="503" w:type="pct"/>
                  <w:vAlign w:val="center"/>
                </w:tcPr>
                <w:p w14:paraId="0EBA0AC4">
                  <w:pPr>
                    <w:adjustRightInd w:val="0"/>
                    <w:snapToGrid w:val="0"/>
                    <w:jc w:val="center"/>
                    <w:rPr>
                      <w:color w:val="auto"/>
                      <w:highlight w:val="none"/>
                      <w:u w:val="single"/>
                    </w:rPr>
                  </w:pPr>
                  <w:r>
                    <w:rPr>
                      <w:color w:val="auto"/>
                      <w:highlight w:val="none"/>
                      <w:u w:val="single"/>
                    </w:rPr>
                    <w:t>设备</w:t>
                  </w:r>
                </w:p>
                <w:p w14:paraId="123BBC53">
                  <w:pPr>
                    <w:adjustRightInd w:val="0"/>
                    <w:snapToGrid w:val="0"/>
                    <w:jc w:val="center"/>
                    <w:rPr>
                      <w:color w:val="auto"/>
                      <w:highlight w:val="none"/>
                      <w:u w:val="single"/>
                    </w:rPr>
                  </w:pPr>
                  <w:r>
                    <w:rPr>
                      <w:color w:val="auto"/>
                      <w:highlight w:val="none"/>
                      <w:u w:val="single"/>
                    </w:rPr>
                    <w:t>用房</w:t>
                  </w:r>
                </w:p>
              </w:tc>
              <w:tc>
                <w:tcPr>
                  <w:tcW w:w="1348" w:type="pct"/>
                  <w:gridSpan w:val="2"/>
                  <w:vAlign w:val="center"/>
                </w:tcPr>
                <w:p w14:paraId="18B47BB2">
                  <w:pPr>
                    <w:adjustRightInd w:val="0"/>
                    <w:snapToGrid w:val="0"/>
                    <w:jc w:val="left"/>
                    <w:rPr>
                      <w:color w:val="auto"/>
                      <w:highlight w:val="none"/>
                      <w:u w:val="single"/>
                    </w:rPr>
                  </w:pPr>
                  <w:r>
                    <w:rPr>
                      <w:color w:val="auto"/>
                      <w:highlight w:val="none"/>
                      <w:u w:val="single"/>
                    </w:rPr>
                    <w:t>建筑面积926.77㎡，地下一层建筑</w:t>
                  </w:r>
                  <w:r>
                    <w:rPr>
                      <w:rFonts w:hint="eastAsia"/>
                      <w:color w:val="auto"/>
                      <w:highlight w:val="none"/>
                      <w:u w:val="single"/>
                    </w:rPr>
                    <w:t>面积</w:t>
                  </w:r>
                  <w:r>
                    <w:rPr>
                      <w:color w:val="auto"/>
                      <w:highlight w:val="none"/>
                      <w:u w:val="single"/>
                    </w:rPr>
                    <w:t>495.00㎡、地上一层</w:t>
                  </w:r>
                  <w:r>
                    <w:rPr>
                      <w:rFonts w:hint="eastAsia"/>
                      <w:color w:val="auto"/>
                      <w:highlight w:val="none"/>
                      <w:u w:val="single"/>
                    </w:rPr>
                    <w:t>建筑</w:t>
                  </w:r>
                  <w:r>
                    <w:rPr>
                      <w:color w:val="auto"/>
                      <w:highlight w:val="none"/>
                      <w:u w:val="single"/>
                    </w:rPr>
                    <w:t>面积431.77㎡，框架结构，建筑高度6m。设备用房主要用于变配电、泵房及消防水池。</w:t>
                  </w:r>
                </w:p>
              </w:tc>
              <w:tc>
                <w:tcPr>
                  <w:tcW w:w="1390" w:type="pct"/>
                  <w:vAlign w:val="center"/>
                </w:tcPr>
                <w:p w14:paraId="5EFA1056">
                  <w:pPr>
                    <w:adjustRightInd w:val="0"/>
                    <w:snapToGrid w:val="0"/>
                    <w:jc w:val="left"/>
                    <w:rPr>
                      <w:color w:val="auto"/>
                      <w:highlight w:val="none"/>
                      <w:u w:val="single"/>
                    </w:rPr>
                  </w:pPr>
                  <w:r>
                    <w:rPr>
                      <w:color w:val="auto"/>
                      <w:highlight w:val="none"/>
                      <w:u w:val="single"/>
                    </w:rPr>
                    <w:t>建筑面积926.77㎡，地下一层建筑</w:t>
                  </w:r>
                  <w:r>
                    <w:rPr>
                      <w:rFonts w:hint="eastAsia"/>
                      <w:color w:val="auto"/>
                      <w:highlight w:val="none"/>
                      <w:u w:val="single"/>
                    </w:rPr>
                    <w:t>面积</w:t>
                  </w:r>
                  <w:r>
                    <w:rPr>
                      <w:color w:val="auto"/>
                      <w:highlight w:val="none"/>
                      <w:u w:val="single"/>
                    </w:rPr>
                    <w:t>495.00㎡、地上一层</w:t>
                  </w:r>
                  <w:r>
                    <w:rPr>
                      <w:rFonts w:hint="eastAsia"/>
                      <w:color w:val="auto"/>
                      <w:highlight w:val="none"/>
                      <w:u w:val="single"/>
                    </w:rPr>
                    <w:t>建筑</w:t>
                  </w:r>
                  <w:r>
                    <w:rPr>
                      <w:color w:val="auto"/>
                      <w:highlight w:val="none"/>
                      <w:u w:val="single"/>
                    </w:rPr>
                    <w:t>面积431.77㎡，框架结构，建筑高度6m。设备用房主要用于变配电、泵房及消防水池。锅炉房设于设备用房内。</w:t>
                  </w:r>
                </w:p>
              </w:tc>
              <w:tc>
                <w:tcPr>
                  <w:tcW w:w="710" w:type="pct"/>
                  <w:vAlign w:val="center"/>
                </w:tcPr>
                <w:p w14:paraId="3A51A7AE">
                  <w:pPr>
                    <w:adjustRightInd w:val="0"/>
                    <w:snapToGrid w:val="0"/>
                    <w:jc w:val="center"/>
                    <w:rPr>
                      <w:color w:val="auto"/>
                      <w:highlight w:val="none"/>
                      <w:u w:val="single"/>
                    </w:rPr>
                  </w:pPr>
                  <w:r>
                    <w:rPr>
                      <w:color w:val="auto"/>
                      <w:highlight w:val="none"/>
                      <w:u w:val="single"/>
                    </w:rPr>
                    <w:t>无变化</w:t>
                  </w:r>
                </w:p>
              </w:tc>
              <w:tc>
                <w:tcPr>
                  <w:tcW w:w="710" w:type="pct"/>
                  <w:vAlign w:val="center"/>
                </w:tcPr>
                <w:p w14:paraId="699AA263">
                  <w:pPr>
                    <w:adjustRightInd w:val="0"/>
                    <w:snapToGrid w:val="0"/>
                    <w:jc w:val="center"/>
                    <w:rPr>
                      <w:b/>
                      <w:bCs/>
                      <w:color w:val="auto"/>
                      <w:highlight w:val="none"/>
                      <w:u w:val="single"/>
                    </w:rPr>
                  </w:pPr>
                  <w:r>
                    <w:rPr>
                      <w:color w:val="auto"/>
                      <w:highlight w:val="none"/>
                      <w:u w:val="single"/>
                    </w:rPr>
                    <w:t>已建成</w:t>
                  </w:r>
                </w:p>
              </w:tc>
            </w:tr>
            <w:tr w14:paraId="228E7F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35" w:type="pct"/>
                  <w:vMerge w:val="restart"/>
                  <w:vAlign w:val="center"/>
                </w:tcPr>
                <w:p w14:paraId="071F9CFF">
                  <w:pPr>
                    <w:adjustRightInd w:val="0"/>
                    <w:snapToGrid w:val="0"/>
                    <w:jc w:val="center"/>
                    <w:rPr>
                      <w:color w:val="auto"/>
                      <w:highlight w:val="none"/>
                      <w:u w:val="single"/>
                    </w:rPr>
                  </w:pPr>
                  <w:r>
                    <w:rPr>
                      <w:color w:val="auto"/>
                      <w:highlight w:val="none"/>
                      <w:u w:val="single"/>
                    </w:rPr>
                    <w:t>储运工程</w:t>
                  </w:r>
                </w:p>
              </w:tc>
              <w:tc>
                <w:tcPr>
                  <w:tcW w:w="503" w:type="pct"/>
                  <w:vAlign w:val="center"/>
                </w:tcPr>
                <w:p w14:paraId="62D697E9">
                  <w:pPr>
                    <w:jc w:val="center"/>
                    <w:rPr>
                      <w:color w:val="auto"/>
                      <w:highlight w:val="none"/>
                      <w:u w:val="single"/>
                    </w:rPr>
                  </w:pPr>
                  <w:r>
                    <w:rPr>
                      <w:color w:val="auto"/>
                      <w:highlight w:val="none"/>
                      <w:u w:val="single"/>
                    </w:rPr>
                    <w:t>冷库</w:t>
                  </w:r>
                </w:p>
              </w:tc>
              <w:tc>
                <w:tcPr>
                  <w:tcW w:w="1348" w:type="pct"/>
                  <w:gridSpan w:val="2"/>
                  <w:vAlign w:val="center"/>
                </w:tcPr>
                <w:p w14:paraId="5D8EA51A">
                  <w:pPr>
                    <w:adjustRightInd w:val="0"/>
                    <w:snapToGrid w:val="0"/>
                    <w:jc w:val="left"/>
                    <w:rPr>
                      <w:color w:val="auto"/>
                      <w:highlight w:val="none"/>
                      <w:u w:val="single"/>
                    </w:rPr>
                  </w:pPr>
                  <w:r>
                    <w:rPr>
                      <w:color w:val="auto"/>
                      <w:highlight w:val="none"/>
                      <w:u w:val="single"/>
                    </w:rPr>
                    <w:t>本项目共建速冻库10t一座；低温冷藏库256t 两座。</w:t>
                  </w:r>
                </w:p>
              </w:tc>
              <w:tc>
                <w:tcPr>
                  <w:tcW w:w="1390" w:type="pct"/>
                  <w:vAlign w:val="center"/>
                </w:tcPr>
                <w:p w14:paraId="4460C005">
                  <w:pPr>
                    <w:adjustRightInd w:val="0"/>
                    <w:snapToGrid w:val="0"/>
                    <w:jc w:val="left"/>
                    <w:rPr>
                      <w:color w:val="auto"/>
                      <w:highlight w:val="none"/>
                      <w:u w:val="single"/>
                    </w:rPr>
                  </w:pPr>
                  <w:r>
                    <w:rPr>
                      <w:color w:val="auto"/>
                      <w:highlight w:val="none"/>
                      <w:u w:val="single"/>
                    </w:rPr>
                    <w:t>本项目共建速冻库10t一座；低温冷藏库256t 两座。</w:t>
                  </w:r>
                </w:p>
              </w:tc>
              <w:tc>
                <w:tcPr>
                  <w:tcW w:w="710" w:type="pct"/>
                  <w:vAlign w:val="center"/>
                </w:tcPr>
                <w:p w14:paraId="4EB35708">
                  <w:pPr>
                    <w:adjustRightInd w:val="0"/>
                    <w:snapToGrid w:val="0"/>
                    <w:jc w:val="center"/>
                    <w:rPr>
                      <w:color w:val="auto"/>
                      <w:highlight w:val="none"/>
                      <w:u w:val="single"/>
                    </w:rPr>
                  </w:pPr>
                  <w:r>
                    <w:rPr>
                      <w:color w:val="auto"/>
                      <w:highlight w:val="none"/>
                      <w:u w:val="single"/>
                    </w:rPr>
                    <w:t>无变化</w:t>
                  </w:r>
                </w:p>
              </w:tc>
              <w:tc>
                <w:tcPr>
                  <w:tcW w:w="710" w:type="pct"/>
                  <w:vAlign w:val="center"/>
                </w:tcPr>
                <w:p w14:paraId="511EB83B">
                  <w:pPr>
                    <w:adjustRightInd w:val="0"/>
                    <w:snapToGrid w:val="0"/>
                    <w:jc w:val="center"/>
                    <w:rPr>
                      <w:color w:val="auto"/>
                      <w:highlight w:val="none"/>
                      <w:u w:val="single"/>
                    </w:rPr>
                  </w:pPr>
                  <w:r>
                    <w:rPr>
                      <w:color w:val="auto"/>
                      <w:highlight w:val="none"/>
                      <w:u w:val="single"/>
                    </w:rPr>
                    <w:t>已建成</w:t>
                  </w:r>
                </w:p>
              </w:tc>
            </w:tr>
            <w:tr w14:paraId="356437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35" w:type="pct"/>
                  <w:vMerge w:val="continue"/>
                  <w:vAlign w:val="center"/>
                </w:tcPr>
                <w:p w14:paraId="4FC244C9">
                  <w:pPr>
                    <w:adjustRightInd w:val="0"/>
                    <w:snapToGrid w:val="0"/>
                    <w:jc w:val="center"/>
                    <w:rPr>
                      <w:color w:val="auto"/>
                      <w:highlight w:val="none"/>
                      <w:u w:val="single"/>
                    </w:rPr>
                  </w:pPr>
                </w:p>
              </w:tc>
              <w:tc>
                <w:tcPr>
                  <w:tcW w:w="503" w:type="pct"/>
                  <w:vAlign w:val="center"/>
                </w:tcPr>
                <w:p w14:paraId="6AD5A6F0">
                  <w:pPr>
                    <w:jc w:val="center"/>
                    <w:rPr>
                      <w:color w:val="auto"/>
                      <w:highlight w:val="none"/>
                      <w:u w:val="single"/>
                    </w:rPr>
                  </w:pPr>
                  <w:r>
                    <w:rPr>
                      <w:color w:val="auto"/>
                      <w:highlight w:val="none"/>
                      <w:u w:val="single"/>
                    </w:rPr>
                    <w:t>危废暂存间</w:t>
                  </w:r>
                </w:p>
              </w:tc>
              <w:tc>
                <w:tcPr>
                  <w:tcW w:w="1348" w:type="pct"/>
                  <w:gridSpan w:val="2"/>
                  <w:vAlign w:val="center"/>
                </w:tcPr>
                <w:p w14:paraId="21722FD0">
                  <w:pPr>
                    <w:adjustRightInd w:val="0"/>
                    <w:snapToGrid w:val="0"/>
                    <w:jc w:val="left"/>
                    <w:rPr>
                      <w:color w:val="auto"/>
                      <w:highlight w:val="none"/>
                      <w:u w:val="single"/>
                    </w:rPr>
                  </w:pPr>
                  <w:r>
                    <w:rPr>
                      <w:bCs/>
                      <w:iCs/>
                      <w:color w:val="auto"/>
                      <w:highlight w:val="none"/>
                      <w:u w:val="single"/>
                    </w:rPr>
                    <w:t>设施1个</w:t>
                  </w:r>
                  <w:r>
                    <w:rPr>
                      <w:color w:val="auto"/>
                      <w:highlight w:val="none"/>
                      <w:u w:val="single"/>
                    </w:rPr>
                    <w:t>危险废物暂存间，建筑面积为40m</w:t>
                  </w:r>
                  <w:r>
                    <w:rPr>
                      <w:color w:val="auto"/>
                      <w:highlight w:val="none"/>
                      <w:u w:val="single"/>
                      <w:vertAlign w:val="superscript"/>
                    </w:rPr>
                    <w:t>2</w:t>
                  </w:r>
                  <w:r>
                    <w:rPr>
                      <w:color w:val="auto"/>
                      <w:highlight w:val="none"/>
                      <w:u w:val="single"/>
                    </w:rPr>
                    <w:t>。</w:t>
                  </w:r>
                </w:p>
              </w:tc>
              <w:tc>
                <w:tcPr>
                  <w:tcW w:w="1390" w:type="pct"/>
                  <w:vAlign w:val="center"/>
                </w:tcPr>
                <w:p w14:paraId="34A10452">
                  <w:pPr>
                    <w:adjustRightInd w:val="0"/>
                    <w:snapToGrid w:val="0"/>
                    <w:jc w:val="left"/>
                    <w:rPr>
                      <w:color w:val="auto"/>
                      <w:highlight w:val="none"/>
                      <w:u w:val="single"/>
                    </w:rPr>
                  </w:pPr>
                  <w:r>
                    <w:rPr>
                      <w:bCs/>
                      <w:iCs/>
                      <w:color w:val="auto"/>
                      <w:highlight w:val="none"/>
                      <w:u w:val="single"/>
                    </w:rPr>
                    <w:t>设施1个</w:t>
                  </w:r>
                  <w:r>
                    <w:rPr>
                      <w:color w:val="auto"/>
                      <w:highlight w:val="none"/>
                      <w:u w:val="single"/>
                    </w:rPr>
                    <w:t>危险废物暂存间，建筑面积为40m</w:t>
                  </w:r>
                  <w:r>
                    <w:rPr>
                      <w:color w:val="auto"/>
                      <w:highlight w:val="none"/>
                      <w:u w:val="single"/>
                      <w:vertAlign w:val="superscript"/>
                    </w:rPr>
                    <w:t>2</w:t>
                  </w:r>
                  <w:r>
                    <w:rPr>
                      <w:color w:val="auto"/>
                      <w:highlight w:val="none"/>
                      <w:u w:val="single"/>
                    </w:rPr>
                    <w:t>。</w:t>
                  </w:r>
                </w:p>
              </w:tc>
              <w:tc>
                <w:tcPr>
                  <w:tcW w:w="710" w:type="pct"/>
                  <w:vAlign w:val="center"/>
                </w:tcPr>
                <w:p w14:paraId="202F9BC0">
                  <w:pPr>
                    <w:adjustRightInd w:val="0"/>
                    <w:snapToGrid w:val="0"/>
                    <w:jc w:val="center"/>
                    <w:rPr>
                      <w:color w:val="auto"/>
                      <w:highlight w:val="none"/>
                      <w:u w:val="single"/>
                    </w:rPr>
                  </w:pPr>
                  <w:r>
                    <w:rPr>
                      <w:color w:val="auto"/>
                      <w:highlight w:val="none"/>
                      <w:u w:val="single"/>
                    </w:rPr>
                    <w:t>无变化</w:t>
                  </w:r>
                </w:p>
              </w:tc>
              <w:tc>
                <w:tcPr>
                  <w:tcW w:w="710" w:type="pct"/>
                  <w:vAlign w:val="center"/>
                </w:tcPr>
                <w:p w14:paraId="5D76E60C">
                  <w:pPr>
                    <w:adjustRightInd w:val="0"/>
                    <w:snapToGrid w:val="0"/>
                    <w:jc w:val="center"/>
                    <w:rPr>
                      <w:color w:val="auto"/>
                      <w:highlight w:val="none"/>
                      <w:u w:val="single"/>
                    </w:rPr>
                  </w:pPr>
                  <w:r>
                    <w:rPr>
                      <w:color w:val="auto"/>
                      <w:highlight w:val="none"/>
                      <w:u w:val="single"/>
                    </w:rPr>
                    <w:t>已建成</w:t>
                  </w:r>
                </w:p>
              </w:tc>
            </w:tr>
            <w:tr w14:paraId="35FCD8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5" w:type="pct"/>
                  <w:vMerge w:val="continue"/>
                  <w:vAlign w:val="center"/>
                </w:tcPr>
                <w:p w14:paraId="60A934E5">
                  <w:pPr>
                    <w:adjustRightInd w:val="0"/>
                    <w:snapToGrid w:val="0"/>
                    <w:jc w:val="center"/>
                    <w:rPr>
                      <w:color w:val="auto"/>
                      <w:highlight w:val="none"/>
                      <w:u w:val="single"/>
                    </w:rPr>
                  </w:pPr>
                </w:p>
              </w:tc>
              <w:tc>
                <w:tcPr>
                  <w:tcW w:w="503" w:type="pct"/>
                  <w:vAlign w:val="center"/>
                </w:tcPr>
                <w:p w14:paraId="565F256F">
                  <w:pPr>
                    <w:jc w:val="center"/>
                    <w:rPr>
                      <w:color w:val="auto"/>
                      <w:highlight w:val="none"/>
                      <w:u w:val="single"/>
                    </w:rPr>
                  </w:pPr>
                  <w:r>
                    <w:rPr>
                      <w:color w:val="auto"/>
                      <w:highlight w:val="none"/>
                      <w:u w:val="single"/>
                    </w:rPr>
                    <w:t>运输</w:t>
                  </w:r>
                </w:p>
                <w:p w14:paraId="1B2BF0EA">
                  <w:pPr>
                    <w:jc w:val="center"/>
                    <w:rPr>
                      <w:color w:val="auto"/>
                      <w:highlight w:val="none"/>
                      <w:u w:val="single"/>
                    </w:rPr>
                  </w:pPr>
                  <w:r>
                    <w:rPr>
                      <w:color w:val="auto"/>
                      <w:highlight w:val="none"/>
                      <w:u w:val="single"/>
                    </w:rPr>
                    <w:t>方式</w:t>
                  </w:r>
                </w:p>
              </w:tc>
              <w:tc>
                <w:tcPr>
                  <w:tcW w:w="1348" w:type="pct"/>
                  <w:gridSpan w:val="2"/>
                  <w:vAlign w:val="center"/>
                </w:tcPr>
                <w:p w14:paraId="7FC5EF76">
                  <w:pPr>
                    <w:adjustRightInd w:val="0"/>
                    <w:snapToGrid w:val="0"/>
                    <w:jc w:val="center"/>
                    <w:rPr>
                      <w:color w:val="auto"/>
                      <w:highlight w:val="none"/>
                      <w:u w:val="single"/>
                    </w:rPr>
                  </w:pPr>
                  <w:r>
                    <w:rPr>
                      <w:bCs/>
                      <w:iCs/>
                      <w:color w:val="auto"/>
                      <w:highlight w:val="none"/>
                      <w:u w:val="single"/>
                    </w:rPr>
                    <w:t>外部运输采用公路运输，场内分别设净道和污道，建有进料、出粪通道，严格分离。</w:t>
                  </w:r>
                </w:p>
              </w:tc>
              <w:tc>
                <w:tcPr>
                  <w:tcW w:w="1390" w:type="pct"/>
                  <w:vAlign w:val="center"/>
                </w:tcPr>
                <w:p w14:paraId="67807362">
                  <w:pPr>
                    <w:adjustRightInd w:val="0"/>
                    <w:snapToGrid w:val="0"/>
                    <w:jc w:val="center"/>
                    <w:rPr>
                      <w:color w:val="auto"/>
                      <w:highlight w:val="none"/>
                      <w:u w:val="single"/>
                    </w:rPr>
                  </w:pPr>
                  <w:r>
                    <w:rPr>
                      <w:bCs/>
                      <w:iCs/>
                      <w:color w:val="auto"/>
                      <w:highlight w:val="none"/>
                      <w:u w:val="single"/>
                    </w:rPr>
                    <w:t>外部运输采用公路运输，场内分别设净道和污道，建有进料、出粪通道，严格分离。</w:t>
                  </w:r>
                </w:p>
              </w:tc>
              <w:tc>
                <w:tcPr>
                  <w:tcW w:w="710" w:type="pct"/>
                  <w:vAlign w:val="center"/>
                </w:tcPr>
                <w:p w14:paraId="45D757A2">
                  <w:pPr>
                    <w:adjustRightInd w:val="0"/>
                    <w:snapToGrid w:val="0"/>
                    <w:jc w:val="center"/>
                    <w:rPr>
                      <w:color w:val="auto"/>
                      <w:highlight w:val="none"/>
                      <w:u w:val="single"/>
                    </w:rPr>
                  </w:pPr>
                  <w:r>
                    <w:rPr>
                      <w:color w:val="auto"/>
                      <w:highlight w:val="none"/>
                      <w:u w:val="single"/>
                    </w:rPr>
                    <w:t>无变化</w:t>
                  </w:r>
                </w:p>
              </w:tc>
              <w:tc>
                <w:tcPr>
                  <w:tcW w:w="710" w:type="pct"/>
                  <w:vAlign w:val="center"/>
                </w:tcPr>
                <w:p w14:paraId="7149C44E">
                  <w:pPr>
                    <w:adjustRightInd w:val="0"/>
                    <w:snapToGrid w:val="0"/>
                    <w:jc w:val="center"/>
                    <w:rPr>
                      <w:color w:val="auto"/>
                      <w:highlight w:val="none"/>
                      <w:u w:val="single"/>
                    </w:rPr>
                  </w:pPr>
                  <w:r>
                    <w:rPr>
                      <w:color w:val="auto"/>
                      <w:highlight w:val="none"/>
                      <w:u w:val="single"/>
                    </w:rPr>
                    <w:t>已建成</w:t>
                  </w:r>
                </w:p>
              </w:tc>
            </w:tr>
            <w:tr w14:paraId="002301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Merge w:val="restart"/>
                  <w:vAlign w:val="center"/>
                </w:tcPr>
                <w:p w14:paraId="3FFB2959">
                  <w:pPr>
                    <w:adjustRightInd w:val="0"/>
                    <w:snapToGrid w:val="0"/>
                    <w:jc w:val="center"/>
                    <w:rPr>
                      <w:color w:val="auto"/>
                      <w:highlight w:val="none"/>
                      <w:u w:val="single"/>
                    </w:rPr>
                  </w:pPr>
                  <w:r>
                    <w:rPr>
                      <w:color w:val="auto"/>
                      <w:highlight w:val="none"/>
                      <w:u w:val="single"/>
                    </w:rPr>
                    <w:t>公用工程</w:t>
                  </w:r>
                </w:p>
              </w:tc>
              <w:tc>
                <w:tcPr>
                  <w:tcW w:w="503" w:type="pct"/>
                  <w:vAlign w:val="center"/>
                </w:tcPr>
                <w:p w14:paraId="216E1540">
                  <w:pPr>
                    <w:adjustRightInd w:val="0"/>
                    <w:snapToGrid w:val="0"/>
                    <w:jc w:val="center"/>
                    <w:rPr>
                      <w:color w:val="auto"/>
                      <w:highlight w:val="none"/>
                      <w:u w:val="single"/>
                    </w:rPr>
                  </w:pPr>
                  <w:r>
                    <w:rPr>
                      <w:color w:val="auto"/>
                      <w:highlight w:val="none"/>
                      <w:u w:val="single"/>
                    </w:rPr>
                    <w:t>供水</w:t>
                  </w:r>
                </w:p>
              </w:tc>
              <w:tc>
                <w:tcPr>
                  <w:tcW w:w="1348" w:type="pct"/>
                  <w:gridSpan w:val="2"/>
                  <w:vAlign w:val="center"/>
                </w:tcPr>
                <w:p w14:paraId="1731EA88">
                  <w:pPr>
                    <w:adjustRightInd w:val="0"/>
                    <w:snapToGrid w:val="0"/>
                    <w:jc w:val="left"/>
                    <w:rPr>
                      <w:color w:val="auto"/>
                      <w:highlight w:val="none"/>
                      <w:u w:val="single"/>
                    </w:rPr>
                  </w:pPr>
                  <w:r>
                    <w:rPr>
                      <w:color w:val="auto"/>
                      <w:highlight w:val="none"/>
                      <w:u w:val="single"/>
                    </w:rPr>
                    <w:t>用水由市政管网统一供给，可以满足本项目需求。</w:t>
                  </w:r>
                </w:p>
              </w:tc>
              <w:tc>
                <w:tcPr>
                  <w:tcW w:w="1390" w:type="pct"/>
                  <w:vAlign w:val="center"/>
                </w:tcPr>
                <w:p w14:paraId="70FF124F">
                  <w:pPr>
                    <w:adjustRightInd w:val="0"/>
                    <w:snapToGrid w:val="0"/>
                    <w:jc w:val="left"/>
                    <w:rPr>
                      <w:color w:val="auto"/>
                      <w:highlight w:val="none"/>
                      <w:u w:val="single"/>
                    </w:rPr>
                  </w:pPr>
                  <w:r>
                    <w:rPr>
                      <w:color w:val="auto"/>
                      <w:highlight w:val="none"/>
                      <w:u w:val="single"/>
                    </w:rPr>
                    <w:t>用水由市政管网统一供给，可以满足本项目需求。</w:t>
                  </w:r>
                </w:p>
              </w:tc>
              <w:tc>
                <w:tcPr>
                  <w:tcW w:w="710" w:type="pct"/>
                  <w:vAlign w:val="center"/>
                </w:tcPr>
                <w:p w14:paraId="046E55AB">
                  <w:pPr>
                    <w:adjustRightInd w:val="0"/>
                    <w:snapToGrid w:val="0"/>
                    <w:jc w:val="center"/>
                    <w:rPr>
                      <w:color w:val="auto"/>
                      <w:highlight w:val="none"/>
                      <w:u w:val="single"/>
                    </w:rPr>
                  </w:pPr>
                  <w:r>
                    <w:rPr>
                      <w:color w:val="auto"/>
                      <w:highlight w:val="none"/>
                      <w:u w:val="single"/>
                    </w:rPr>
                    <w:t>无变化</w:t>
                  </w:r>
                </w:p>
              </w:tc>
              <w:tc>
                <w:tcPr>
                  <w:tcW w:w="710" w:type="pct"/>
                  <w:vAlign w:val="center"/>
                </w:tcPr>
                <w:p w14:paraId="17D92311">
                  <w:pPr>
                    <w:adjustRightInd w:val="0"/>
                    <w:snapToGrid w:val="0"/>
                    <w:jc w:val="center"/>
                    <w:rPr>
                      <w:color w:val="auto"/>
                      <w:highlight w:val="none"/>
                      <w:u w:val="single"/>
                    </w:rPr>
                  </w:pPr>
                  <w:r>
                    <w:rPr>
                      <w:color w:val="auto"/>
                      <w:highlight w:val="none"/>
                      <w:u w:val="single"/>
                    </w:rPr>
                    <w:t>/</w:t>
                  </w:r>
                </w:p>
              </w:tc>
            </w:tr>
            <w:tr w14:paraId="552859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Merge w:val="continue"/>
                  <w:vAlign w:val="center"/>
                </w:tcPr>
                <w:p w14:paraId="59FE0396">
                  <w:pPr>
                    <w:adjustRightInd w:val="0"/>
                    <w:snapToGrid w:val="0"/>
                    <w:jc w:val="center"/>
                    <w:rPr>
                      <w:color w:val="auto"/>
                      <w:highlight w:val="none"/>
                      <w:u w:val="single"/>
                    </w:rPr>
                  </w:pPr>
                </w:p>
              </w:tc>
              <w:tc>
                <w:tcPr>
                  <w:tcW w:w="503" w:type="pct"/>
                  <w:vAlign w:val="center"/>
                </w:tcPr>
                <w:p w14:paraId="00DC7B26">
                  <w:pPr>
                    <w:adjustRightInd w:val="0"/>
                    <w:snapToGrid w:val="0"/>
                    <w:jc w:val="center"/>
                    <w:rPr>
                      <w:color w:val="auto"/>
                      <w:highlight w:val="none"/>
                      <w:u w:val="single"/>
                    </w:rPr>
                  </w:pPr>
                  <w:r>
                    <w:rPr>
                      <w:color w:val="auto"/>
                      <w:highlight w:val="none"/>
                      <w:u w:val="single"/>
                    </w:rPr>
                    <w:t>供电</w:t>
                  </w:r>
                </w:p>
              </w:tc>
              <w:tc>
                <w:tcPr>
                  <w:tcW w:w="1348" w:type="pct"/>
                  <w:gridSpan w:val="2"/>
                  <w:vAlign w:val="center"/>
                </w:tcPr>
                <w:p w14:paraId="256D00A7">
                  <w:pPr>
                    <w:adjustRightInd w:val="0"/>
                    <w:snapToGrid w:val="0"/>
                    <w:jc w:val="left"/>
                    <w:rPr>
                      <w:color w:val="auto"/>
                      <w:highlight w:val="none"/>
                      <w:u w:val="single"/>
                    </w:rPr>
                  </w:pPr>
                  <w:r>
                    <w:rPr>
                      <w:color w:val="auto"/>
                      <w:highlight w:val="none"/>
                      <w:u w:val="single"/>
                    </w:rPr>
                    <w:t>由当地供电部门接入至本项目厂区分配电间，同时考虑市政供电停电，本项目设置1台100</w:t>
                  </w:r>
                  <w:r>
                    <w:rPr>
                      <w:rFonts w:hint="eastAsia"/>
                      <w:color w:val="auto"/>
                      <w:highlight w:val="none"/>
                      <w:u w:val="single"/>
                    </w:rPr>
                    <w:t>kW</w:t>
                  </w:r>
                  <w:r>
                    <w:rPr>
                      <w:color w:val="auto"/>
                      <w:highlight w:val="none"/>
                      <w:u w:val="single"/>
                    </w:rPr>
                    <w:t>的备用柴油</w:t>
                  </w:r>
                  <w:r>
                    <w:rPr>
                      <w:rFonts w:hint="eastAsia"/>
                      <w:color w:val="auto"/>
                      <w:highlight w:val="none"/>
                      <w:u w:val="single"/>
                    </w:rPr>
                    <w:t>发电</w:t>
                  </w:r>
                  <w:r>
                    <w:rPr>
                      <w:color w:val="auto"/>
                      <w:highlight w:val="none"/>
                      <w:u w:val="single"/>
                    </w:rPr>
                    <w:t>机</w:t>
                  </w:r>
                </w:p>
              </w:tc>
              <w:tc>
                <w:tcPr>
                  <w:tcW w:w="1390" w:type="pct"/>
                  <w:vAlign w:val="center"/>
                </w:tcPr>
                <w:p w14:paraId="61BEC1B6">
                  <w:pPr>
                    <w:adjustRightInd w:val="0"/>
                    <w:snapToGrid w:val="0"/>
                    <w:jc w:val="left"/>
                    <w:rPr>
                      <w:color w:val="auto"/>
                      <w:highlight w:val="none"/>
                      <w:u w:val="single"/>
                    </w:rPr>
                  </w:pPr>
                  <w:r>
                    <w:rPr>
                      <w:color w:val="auto"/>
                      <w:highlight w:val="none"/>
                      <w:u w:val="single"/>
                    </w:rPr>
                    <w:t>由当地供电部门接入至本项目厂区分配电间，同时考虑市政供电停电，本项目设置1台100</w:t>
                  </w:r>
                  <w:r>
                    <w:rPr>
                      <w:rFonts w:hint="eastAsia"/>
                      <w:color w:val="auto"/>
                      <w:highlight w:val="none"/>
                      <w:u w:val="single"/>
                    </w:rPr>
                    <w:t>kW</w:t>
                  </w:r>
                  <w:r>
                    <w:rPr>
                      <w:color w:val="auto"/>
                      <w:highlight w:val="none"/>
                      <w:u w:val="single"/>
                    </w:rPr>
                    <w:t>的备用柴油</w:t>
                  </w:r>
                  <w:r>
                    <w:rPr>
                      <w:rFonts w:hint="eastAsia"/>
                      <w:color w:val="auto"/>
                      <w:highlight w:val="none"/>
                      <w:u w:val="single"/>
                    </w:rPr>
                    <w:t>发电</w:t>
                  </w:r>
                  <w:r>
                    <w:rPr>
                      <w:color w:val="auto"/>
                      <w:highlight w:val="none"/>
                      <w:u w:val="single"/>
                    </w:rPr>
                    <w:t>机</w:t>
                  </w:r>
                </w:p>
              </w:tc>
              <w:tc>
                <w:tcPr>
                  <w:tcW w:w="710" w:type="pct"/>
                  <w:vAlign w:val="center"/>
                </w:tcPr>
                <w:p w14:paraId="6E1A4D8D">
                  <w:pPr>
                    <w:adjustRightInd w:val="0"/>
                    <w:snapToGrid w:val="0"/>
                    <w:jc w:val="center"/>
                    <w:rPr>
                      <w:color w:val="auto"/>
                      <w:highlight w:val="none"/>
                      <w:u w:val="single"/>
                    </w:rPr>
                  </w:pPr>
                  <w:r>
                    <w:rPr>
                      <w:color w:val="auto"/>
                      <w:highlight w:val="none"/>
                      <w:u w:val="single"/>
                    </w:rPr>
                    <w:t>无变化</w:t>
                  </w:r>
                </w:p>
              </w:tc>
              <w:tc>
                <w:tcPr>
                  <w:tcW w:w="710" w:type="pct"/>
                  <w:vAlign w:val="center"/>
                </w:tcPr>
                <w:p w14:paraId="021E0812">
                  <w:pPr>
                    <w:adjustRightInd w:val="0"/>
                    <w:snapToGrid w:val="0"/>
                    <w:jc w:val="center"/>
                    <w:rPr>
                      <w:color w:val="auto"/>
                      <w:highlight w:val="none"/>
                      <w:u w:val="single"/>
                    </w:rPr>
                  </w:pPr>
                  <w:r>
                    <w:rPr>
                      <w:color w:val="auto"/>
                      <w:highlight w:val="none"/>
                      <w:u w:val="single"/>
                    </w:rPr>
                    <w:t>/</w:t>
                  </w:r>
                </w:p>
              </w:tc>
            </w:tr>
            <w:tr w14:paraId="275054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Merge w:val="continue"/>
                  <w:vAlign w:val="center"/>
                </w:tcPr>
                <w:p w14:paraId="07EF2DFE">
                  <w:pPr>
                    <w:adjustRightInd w:val="0"/>
                    <w:snapToGrid w:val="0"/>
                    <w:jc w:val="center"/>
                    <w:rPr>
                      <w:color w:val="auto"/>
                      <w:highlight w:val="none"/>
                      <w:u w:val="single"/>
                    </w:rPr>
                  </w:pPr>
                </w:p>
              </w:tc>
              <w:tc>
                <w:tcPr>
                  <w:tcW w:w="503" w:type="pct"/>
                  <w:vAlign w:val="center"/>
                </w:tcPr>
                <w:p w14:paraId="7DC410D5">
                  <w:pPr>
                    <w:adjustRightInd w:val="0"/>
                    <w:snapToGrid w:val="0"/>
                    <w:jc w:val="center"/>
                    <w:rPr>
                      <w:color w:val="auto"/>
                      <w:highlight w:val="none"/>
                      <w:u w:val="single"/>
                    </w:rPr>
                  </w:pPr>
                  <w:r>
                    <w:rPr>
                      <w:color w:val="auto"/>
                      <w:highlight w:val="none"/>
                      <w:u w:val="single"/>
                    </w:rPr>
                    <w:t>供热</w:t>
                  </w:r>
                </w:p>
              </w:tc>
              <w:tc>
                <w:tcPr>
                  <w:tcW w:w="1348" w:type="pct"/>
                  <w:gridSpan w:val="2"/>
                  <w:vAlign w:val="center"/>
                </w:tcPr>
                <w:p w14:paraId="65C6B7FC">
                  <w:pPr>
                    <w:adjustRightInd w:val="0"/>
                    <w:snapToGrid w:val="0"/>
                    <w:jc w:val="left"/>
                    <w:rPr>
                      <w:color w:val="auto"/>
                      <w:highlight w:val="none"/>
                      <w:u w:val="single"/>
                    </w:rPr>
                  </w:pPr>
                  <w:r>
                    <w:rPr>
                      <w:color w:val="auto"/>
                      <w:highlight w:val="none"/>
                      <w:u w:val="single"/>
                    </w:rPr>
                    <w:t>新建锅炉房建筑面积138.6m</w:t>
                  </w:r>
                  <w:r>
                    <w:rPr>
                      <w:color w:val="auto"/>
                      <w:highlight w:val="none"/>
                      <w:u w:val="single"/>
                      <w:vertAlign w:val="superscript"/>
                    </w:rPr>
                    <w:t>2</w:t>
                  </w:r>
                  <w:r>
                    <w:rPr>
                      <w:color w:val="auto"/>
                      <w:highlight w:val="none"/>
                      <w:u w:val="single"/>
                    </w:rPr>
                    <w:t>，设置一台2t/h生物质锅炉用于生产用热。</w:t>
                  </w:r>
                </w:p>
              </w:tc>
              <w:tc>
                <w:tcPr>
                  <w:tcW w:w="1390" w:type="pct"/>
                  <w:vAlign w:val="center"/>
                </w:tcPr>
                <w:p w14:paraId="138D1B16">
                  <w:pPr>
                    <w:adjustRightInd w:val="0"/>
                    <w:snapToGrid w:val="0"/>
                    <w:jc w:val="left"/>
                    <w:rPr>
                      <w:b/>
                      <w:bCs/>
                      <w:iCs/>
                      <w:color w:val="auto"/>
                      <w:highlight w:val="none"/>
                      <w:u w:val="single"/>
                    </w:rPr>
                  </w:pPr>
                  <w:r>
                    <w:rPr>
                      <w:color w:val="auto"/>
                      <w:highlight w:val="none"/>
                      <w:u w:val="single"/>
                    </w:rPr>
                    <w:t>建筑面积144.6m</w:t>
                  </w:r>
                  <w:r>
                    <w:rPr>
                      <w:color w:val="auto"/>
                      <w:highlight w:val="none"/>
                      <w:u w:val="single"/>
                      <w:vertAlign w:val="superscript"/>
                    </w:rPr>
                    <w:t>2</w:t>
                  </w:r>
                  <w:r>
                    <w:rPr>
                      <w:color w:val="auto"/>
                      <w:highlight w:val="none"/>
                      <w:u w:val="single"/>
                    </w:rPr>
                    <w:t>，设置一台3t/h生物质锅炉用于生产用热。</w:t>
                  </w:r>
                </w:p>
              </w:tc>
              <w:tc>
                <w:tcPr>
                  <w:tcW w:w="710" w:type="pct"/>
                  <w:vAlign w:val="center"/>
                </w:tcPr>
                <w:p w14:paraId="2754DAFC">
                  <w:pPr>
                    <w:adjustRightInd w:val="0"/>
                    <w:snapToGrid w:val="0"/>
                    <w:jc w:val="center"/>
                    <w:rPr>
                      <w:b/>
                      <w:bCs/>
                      <w:iCs/>
                      <w:color w:val="auto"/>
                      <w:highlight w:val="none"/>
                      <w:u w:val="single"/>
                    </w:rPr>
                  </w:pPr>
                  <w:r>
                    <w:rPr>
                      <w:rFonts w:hint="eastAsia"/>
                      <w:b/>
                      <w:bCs/>
                      <w:color w:val="auto"/>
                      <w:highlight w:val="none"/>
                      <w:u w:val="single"/>
                      <w:lang w:eastAsia="zh-CN"/>
                    </w:rPr>
                    <w:t>锅炉房面积增大，</w:t>
                  </w:r>
                  <w:r>
                    <w:rPr>
                      <w:b/>
                      <w:bCs/>
                      <w:iCs/>
                      <w:color w:val="auto"/>
                      <w:highlight w:val="none"/>
                      <w:u w:val="single"/>
                    </w:rPr>
                    <w:t>锅炉由原环评中的2t/h生物质锅炉变为3t/h生物质锅炉。</w:t>
                  </w:r>
                </w:p>
              </w:tc>
              <w:tc>
                <w:tcPr>
                  <w:tcW w:w="710" w:type="pct"/>
                  <w:vAlign w:val="center"/>
                </w:tcPr>
                <w:p w14:paraId="7D61ADAA">
                  <w:pPr>
                    <w:adjustRightInd w:val="0"/>
                    <w:snapToGrid w:val="0"/>
                    <w:jc w:val="center"/>
                    <w:rPr>
                      <w:rFonts w:hint="eastAsia" w:eastAsia="宋体"/>
                      <w:b/>
                      <w:bCs/>
                      <w:color w:val="auto"/>
                      <w:highlight w:val="none"/>
                      <w:u w:val="single"/>
                      <w:lang w:eastAsia="zh-CN"/>
                    </w:rPr>
                  </w:pPr>
                  <w:r>
                    <w:rPr>
                      <w:b/>
                      <w:bCs/>
                      <w:color w:val="auto"/>
                      <w:highlight w:val="none"/>
                      <w:u w:val="single"/>
                    </w:rPr>
                    <w:t>设备</w:t>
                  </w:r>
                  <w:r>
                    <w:rPr>
                      <w:rFonts w:hint="eastAsia"/>
                      <w:b/>
                      <w:bCs/>
                      <w:color w:val="auto"/>
                      <w:highlight w:val="none"/>
                      <w:u w:val="single"/>
                      <w:lang w:eastAsia="zh-CN"/>
                    </w:rPr>
                    <w:t>已部分</w:t>
                  </w:r>
                  <w:r>
                    <w:rPr>
                      <w:b/>
                      <w:bCs/>
                      <w:color w:val="auto"/>
                      <w:highlight w:val="none"/>
                      <w:u w:val="single"/>
                    </w:rPr>
                    <w:t>安装</w:t>
                  </w:r>
                </w:p>
              </w:tc>
            </w:tr>
            <w:tr w14:paraId="76C7C9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Merge w:val="restart"/>
                  <w:vAlign w:val="center"/>
                </w:tcPr>
                <w:p w14:paraId="4FD355CE">
                  <w:pPr>
                    <w:adjustRightInd w:val="0"/>
                    <w:snapToGrid w:val="0"/>
                    <w:jc w:val="center"/>
                    <w:rPr>
                      <w:color w:val="auto"/>
                      <w:highlight w:val="none"/>
                      <w:u w:val="single"/>
                    </w:rPr>
                  </w:pPr>
                  <w:r>
                    <w:rPr>
                      <w:color w:val="auto"/>
                      <w:highlight w:val="none"/>
                      <w:u w:val="single"/>
                    </w:rPr>
                    <w:t>环保工程</w:t>
                  </w:r>
                </w:p>
              </w:tc>
              <w:tc>
                <w:tcPr>
                  <w:tcW w:w="503" w:type="pct"/>
                  <w:vAlign w:val="center"/>
                </w:tcPr>
                <w:p w14:paraId="798FA549">
                  <w:pPr>
                    <w:adjustRightInd w:val="0"/>
                    <w:snapToGrid w:val="0"/>
                    <w:jc w:val="center"/>
                    <w:rPr>
                      <w:color w:val="auto"/>
                      <w:highlight w:val="none"/>
                      <w:u w:val="single"/>
                    </w:rPr>
                  </w:pPr>
                  <w:r>
                    <w:rPr>
                      <w:color w:val="auto"/>
                      <w:highlight w:val="none"/>
                      <w:u w:val="single"/>
                    </w:rPr>
                    <w:t>废水</w:t>
                  </w:r>
                </w:p>
                <w:p w14:paraId="16C4DF7A">
                  <w:pPr>
                    <w:adjustRightInd w:val="0"/>
                    <w:snapToGrid w:val="0"/>
                    <w:jc w:val="center"/>
                    <w:rPr>
                      <w:color w:val="auto"/>
                      <w:highlight w:val="none"/>
                      <w:u w:val="single"/>
                    </w:rPr>
                  </w:pPr>
                  <w:r>
                    <w:rPr>
                      <w:color w:val="auto"/>
                      <w:highlight w:val="none"/>
                      <w:u w:val="single"/>
                    </w:rPr>
                    <w:t>处理</w:t>
                  </w:r>
                </w:p>
              </w:tc>
              <w:tc>
                <w:tcPr>
                  <w:tcW w:w="1348" w:type="pct"/>
                  <w:gridSpan w:val="2"/>
                  <w:vAlign w:val="center"/>
                </w:tcPr>
                <w:p w14:paraId="19BE0BD6">
                  <w:pPr>
                    <w:adjustRightInd w:val="0"/>
                    <w:snapToGrid w:val="0"/>
                    <w:jc w:val="left"/>
                    <w:rPr>
                      <w:color w:val="auto"/>
                      <w:highlight w:val="none"/>
                      <w:u w:val="single"/>
                    </w:rPr>
                  </w:pPr>
                  <w:r>
                    <w:rPr>
                      <w:color w:val="auto"/>
                      <w:highlight w:val="none"/>
                      <w:u w:val="single"/>
                    </w:rPr>
                    <w:t>生产废水及化验废水经拟建污水处理站预处理，出水水质满足《肉类加工工业水污染物排放标准》（GB13457-92）表3中三级标准要求（动植物油），再与生活污水、脱泥污水、车辆清洗废水、锅炉排污水及经隔油预处理后的餐饮废水一并经市政污水管线输至白山经济开发区新区产业园区污水处理站处理，再经污水管网排放至靖宇县污水处理厂处理达到《城镇污水处理厂污染物排放标准》（GB18918-2002）中一级 A 标准后排入珠子河。</w:t>
                  </w:r>
                </w:p>
              </w:tc>
              <w:tc>
                <w:tcPr>
                  <w:tcW w:w="1390" w:type="pct"/>
                  <w:vAlign w:val="center"/>
                </w:tcPr>
                <w:p w14:paraId="2AD8D348">
                  <w:pPr>
                    <w:adjustRightInd w:val="0"/>
                    <w:snapToGrid w:val="0"/>
                    <w:jc w:val="center"/>
                    <w:rPr>
                      <w:color w:val="auto"/>
                      <w:highlight w:val="none"/>
                      <w:u w:val="single"/>
                    </w:rPr>
                  </w:pPr>
                  <w:r>
                    <w:rPr>
                      <w:color w:val="auto"/>
                      <w:highlight w:val="none"/>
                      <w:u w:val="single"/>
                    </w:rPr>
                    <w:t>生产废水及化验废水经拟建污水处理站预处理，出水水质满足《肉类加工工业水污染物排放标准》（GB13457-92）表3中三级标准要求（动植物油），再与生活污水、脱泥污水、车辆清洗废水、锅炉排污水及经隔油预处理后的餐饮废水一并经市政污水管线输至白山经济开发区新区产业园区污水处理站处理，再经污水管网排放至靖宇县污水处理厂处理达到《城镇污水处理厂污染物排放标准》（GB18918-2002）中一级 A 标准后排入珠子河。</w:t>
                  </w:r>
                </w:p>
              </w:tc>
              <w:tc>
                <w:tcPr>
                  <w:tcW w:w="710" w:type="pct"/>
                  <w:vAlign w:val="center"/>
                </w:tcPr>
                <w:p w14:paraId="5B2E3005">
                  <w:pPr>
                    <w:adjustRightInd w:val="0"/>
                    <w:snapToGrid w:val="0"/>
                    <w:jc w:val="center"/>
                    <w:rPr>
                      <w:rFonts w:hint="eastAsia" w:eastAsia="宋体"/>
                      <w:color w:val="auto"/>
                      <w:highlight w:val="none"/>
                      <w:u w:val="single"/>
                      <w:lang w:eastAsia="zh-CN"/>
                    </w:rPr>
                  </w:pPr>
                  <w:r>
                    <w:rPr>
                      <w:color w:val="auto"/>
                      <w:highlight w:val="none"/>
                      <w:u w:val="single"/>
                    </w:rPr>
                    <w:t>锅炉废水处置方式无变化</w:t>
                  </w:r>
                  <w:r>
                    <w:rPr>
                      <w:rFonts w:hint="eastAsia"/>
                      <w:color w:val="auto"/>
                      <w:highlight w:val="none"/>
                      <w:u w:val="single"/>
                      <w:lang w:eastAsia="zh-CN"/>
                    </w:rPr>
                    <w:t>直接排入市政污水管网</w:t>
                  </w:r>
                  <w:r>
                    <w:rPr>
                      <w:color w:val="auto"/>
                      <w:highlight w:val="none"/>
                      <w:u w:val="single"/>
                    </w:rPr>
                    <w:t>。</w:t>
                  </w:r>
                  <w:r>
                    <w:rPr>
                      <w:rFonts w:hint="eastAsia"/>
                      <w:color w:val="auto"/>
                      <w:highlight w:val="none"/>
                      <w:u w:val="single"/>
                      <w:lang w:eastAsia="zh-CN"/>
                    </w:rPr>
                    <w:t>企业共设两个污水排放口，</w:t>
                  </w:r>
                  <w:r>
                    <w:rPr>
                      <w:rFonts w:hint="eastAsia"/>
                      <w:color w:val="auto"/>
                      <w:highlight w:val="none"/>
                      <w:u w:val="single"/>
                      <w:lang w:val="en-US" w:eastAsia="zh-CN"/>
                    </w:rPr>
                    <w:t>DW001为企业自建污水处理站生产废水排口，DW002为生活污水、锅炉排污水等的排口，</w:t>
                  </w:r>
                  <w:r>
                    <w:rPr>
                      <w:color w:val="auto"/>
                      <w:highlight w:val="none"/>
                      <w:u w:val="single"/>
                    </w:rPr>
                    <w:t>白山经济开发区新区产业园区污水处理站</w:t>
                  </w:r>
                  <w:r>
                    <w:rPr>
                      <w:rFonts w:hint="eastAsia"/>
                      <w:color w:val="auto"/>
                      <w:highlight w:val="none"/>
                      <w:u w:val="single"/>
                      <w:lang w:eastAsia="zh-CN"/>
                    </w:rPr>
                    <w:t>未建设，企业废水排入市政管网后经靖宇县污水处理厂处理达标后排放。</w:t>
                  </w:r>
                </w:p>
              </w:tc>
              <w:tc>
                <w:tcPr>
                  <w:tcW w:w="710" w:type="pct"/>
                  <w:vAlign w:val="center"/>
                </w:tcPr>
                <w:p w14:paraId="15F518DE">
                  <w:pPr>
                    <w:adjustRightInd w:val="0"/>
                    <w:snapToGrid w:val="0"/>
                    <w:jc w:val="center"/>
                    <w:rPr>
                      <w:color w:val="auto"/>
                      <w:highlight w:val="none"/>
                      <w:u w:val="single"/>
                    </w:rPr>
                  </w:pPr>
                  <w:r>
                    <w:rPr>
                      <w:color w:val="auto"/>
                      <w:highlight w:val="none"/>
                      <w:u w:val="single"/>
                    </w:rPr>
                    <w:t>/</w:t>
                  </w:r>
                </w:p>
              </w:tc>
            </w:tr>
            <w:tr w14:paraId="6402F0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Merge w:val="continue"/>
                  <w:vAlign w:val="center"/>
                </w:tcPr>
                <w:p w14:paraId="69882195">
                  <w:pPr>
                    <w:adjustRightInd w:val="0"/>
                    <w:snapToGrid w:val="0"/>
                    <w:jc w:val="center"/>
                    <w:rPr>
                      <w:color w:val="auto"/>
                      <w:highlight w:val="none"/>
                      <w:u w:val="single"/>
                    </w:rPr>
                  </w:pPr>
                </w:p>
              </w:tc>
              <w:tc>
                <w:tcPr>
                  <w:tcW w:w="503" w:type="pct"/>
                  <w:vAlign w:val="center"/>
                </w:tcPr>
                <w:p w14:paraId="267D450B">
                  <w:pPr>
                    <w:adjustRightInd w:val="0"/>
                    <w:snapToGrid w:val="0"/>
                    <w:jc w:val="center"/>
                    <w:rPr>
                      <w:color w:val="auto"/>
                      <w:highlight w:val="none"/>
                      <w:u w:val="single"/>
                    </w:rPr>
                  </w:pPr>
                  <w:r>
                    <w:rPr>
                      <w:color w:val="auto"/>
                      <w:highlight w:val="none"/>
                      <w:u w:val="single"/>
                    </w:rPr>
                    <w:t>噪声</w:t>
                  </w:r>
                </w:p>
                <w:p w14:paraId="2ECE90C3">
                  <w:pPr>
                    <w:adjustRightInd w:val="0"/>
                    <w:snapToGrid w:val="0"/>
                    <w:jc w:val="center"/>
                    <w:rPr>
                      <w:color w:val="auto"/>
                      <w:highlight w:val="none"/>
                      <w:u w:val="single"/>
                    </w:rPr>
                  </w:pPr>
                  <w:r>
                    <w:rPr>
                      <w:color w:val="auto"/>
                      <w:highlight w:val="none"/>
                      <w:u w:val="single"/>
                    </w:rPr>
                    <w:t>处理</w:t>
                  </w:r>
                </w:p>
              </w:tc>
              <w:tc>
                <w:tcPr>
                  <w:tcW w:w="1348" w:type="pct"/>
                  <w:gridSpan w:val="2"/>
                  <w:vAlign w:val="center"/>
                </w:tcPr>
                <w:p w14:paraId="4594538B">
                  <w:pPr>
                    <w:adjustRightInd w:val="0"/>
                    <w:snapToGrid w:val="0"/>
                    <w:jc w:val="left"/>
                    <w:rPr>
                      <w:color w:val="auto"/>
                      <w:spacing w:val="-6"/>
                      <w:highlight w:val="none"/>
                      <w:u w:val="single"/>
                    </w:rPr>
                  </w:pPr>
                  <w:r>
                    <w:rPr>
                      <w:color w:val="auto"/>
                      <w:highlight w:val="none"/>
                      <w:u w:val="single"/>
                    </w:rPr>
                    <w:t>选用低噪声设备，设置消声器、隔声罩、基础减振，所有高噪声设备均设在厂房内。</w:t>
                  </w:r>
                </w:p>
              </w:tc>
              <w:tc>
                <w:tcPr>
                  <w:tcW w:w="1390" w:type="pct"/>
                  <w:vAlign w:val="center"/>
                </w:tcPr>
                <w:p w14:paraId="6655D901">
                  <w:pPr>
                    <w:adjustRightInd w:val="0"/>
                    <w:snapToGrid w:val="0"/>
                    <w:jc w:val="left"/>
                    <w:rPr>
                      <w:color w:val="auto"/>
                      <w:highlight w:val="none"/>
                      <w:u w:val="single"/>
                    </w:rPr>
                  </w:pPr>
                  <w:r>
                    <w:rPr>
                      <w:color w:val="auto"/>
                      <w:highlight w:val="none"/>
                      <w:u w:val="single"/>
                    </w:rPr>
                    <w:t>选用低噪声设备，设置消声器、隔声罩、基础减振，所有高噪声设备均设在厂房内。</w:t>
                  </w:r>
                </w:p>
              </w:tc>
              <w:tc>
                <w:tcPr>
                  <w:tcW w:w="710" w:type="pct"/>
                  <w:vAlign w:val="center"/>
                </w:tcPr>
                <w:p w14:paraId="0672EF95">
                  <w:pPr>
                    <w:adjustRightInd w:val="0"/>
                    <w:snapToGrid w:val="0"/>
                    <w:jc w:val="center"/>
                    <w:rPr>
                      <w:color w:val="auto"/>
                      <w:highlight w:val="none"/>
                      <w:u w:val="single"/>
                    </w:rPr>
                  </w:pPr>
                  <w:r>
                    <w:rPr>
                      <w:color w:val="auto"/>
                      <w:highlight w:val="none"/>
                      <w:u w:val="single"/>
                    </w:rPr>
                    <w:t>无变化</w:t>
                  </w:r>
                </w:p>
              </w:tc>
              <w:tc>
                <w:tcPr>
                  <w:tcW w:w="710" w:type="pct"/>
                  <w:vAlign w:val="center"/>
                </w:tcPr>
                <w:p w14:paraId="025DD00B">
                  <w:pPr>
                    <w:adjustRightInd w:val="0"/>
                    <w:snapToGrid w:val="0"/>
                    <w:jc w:val="center"/>
                    <w:rPr>
                      <w:color w:val="auto"/>
                      <w:highlight w:val="none"/>
                      <w:u w:val="single"/>
                    </w:rPr>
                  </w:pPr>
                  <w:r>
                    <w:rPr>
                      <w:color w:val="auto"/>
                      <w:highlight w:val="none"/>
                      <w:u w:val="single"/>
                    </w:rPr>
                    <w:t>/</w:t>
                  </w:r>
                </w:p>
              </w:tc>
            </w:tr>
            <w:tr w14:paraId="4579EA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35" w:type="pct"/>
                  <w:vMerge w:val="continue"/>
                  <w:vAlign w:val="center"/>
                </w:tcPr>
                <w:p w14:paraId="5FC64CFE">
                  <w:pPr>
                    <w:adjustRightInd w:val="0"/>
                    <w:snapToGrid w:val="0"/>
                    <w:jc w:val="center"/>
                    <w:rPr>
                      <w:color w:val="auto"/>
                      <w:highlight w:val="none"/>
                      <w:u w:val="single"/>
                    </w:rPr>
                  </w:pPr>
                </w:p>
              </w:tc>
              <w:tc>
                <w:tcPr>
                  <w:tcW w:w="503" w:type="pct"/>
                  <w:vMerge w:val="restart"/>
                  <w:vAlign w:val="center"/>
                </w:tcPr>
                <w:p w14:paraId="5584830A">
                  <w:pPr>
                    <w:adjustRightInd w:val="0"/>
                    <w:snapToGrid w:val="0"/>
                    <w:jc w:val="center"/>
                    <w:rPr>
                      <w:color w:val="auto"/>
                      <w:highlight w:val="none"/>
                      <w:u w:val="single"/>
                    </w:rPr>
                  </w:pPr>
                  <w:r>
                    <w:rPr>
                      <w:color w:val="auto"/>
                      <w:highlight w:val="none"/>
                      <w:u w:val="single"/>
                    </w:rPr>
                    <w:t>废气</w:t>
                  </w:r>
                </w:p>
                <w:p w14:paraId="57A3FD82">
                  <w:pPr>
                    <w:adjustRightInd w:val="0"/>
                    <w:snapToGrid w:val="0"/>
                    <w:jc w:val="center"/>
                    <w:rPr>
                      <w:color w:val="auto"/>
                      <w:highlight w:val="none"/>
                      <w:u w:val="single"/>
                    </w:rPr>
                  </w:pPr>
                  <w:r>
                    <w:rPr>
                      <w:color w:val="auto"/>
                      <w:highlight w:val="none"/>
                      <w:u w:val="single"/>
                    </w:rPr>
                    <w:t>处理</w:t>
                  </w:r>
                </w:p>
              </w:tc>
              <w:tc>
                <w:tcPr>
                  <w:tcW w:w="1348" w:type="pct"/>
                  <w:gridSpan w:val="2"/>
                  <w:vAlign w:val="center"/>
                </w:tcPr>
                <w:p w14:paraId="49414D20">
                  <w:pPr>
                    <w:rPr>
                      <w:color w:val="auto"/>
                      <w:spacing w:val="-6"/>
                      <w:highlight w:val="none"/>
                      <w:u w:val="single"/>
                    </w:rPr>
                  </w:pPr>
                  <w:r>
                    <w:rPr>
                      <w:color w:val="auto"/>
                      <w:highlight w:val="none"/>
                      <w:u w:val="single"/>
                    </w:rPr>
                    <w:t>恶臭气体：待宰圈产生的恶臭气体通过车间通风装置收集后无组织排放。厂界处NH</w:t>
                  </w:r>
                  <w:r>
                    <w:rPr>
                      <w:color w:val="auto"/>
                      <w:highlight w:val="none"/>
                      <w:u w:val="single"/>
                      <w:vertAlign w:val="subscript"/>
                    </w:rPr>
                    <w:t>3</w:t>
                  </w:r>
                  <w:r>
                    <w:rPr>
                      <w:color w:val="auto"/>
                      <w:highlight w:val="none"/>
                      <w:u w:val="single"/>
                    </w:rPr>
                    <w:t>、H</w:t>
                  </w:r>
                  <w:r>
                    <w:rPr>
                      <w:color w:val="auto"/>
                      <w:highlight w:val="none"/>
                      <w:u w:val="single"/>
                      <w:vertAlign w:val="subscript"/>
                    </w:rPr>
                    <w:t>2</w:t>
                  </w:r>
                  <w:r>
                    <w:rPr>
                      <w:color w:val="auto"/>
                      <w:highlight w:val="none"/>
                      <w:u w:val="single"/>
                    </w:rPr>
                    <w:t>S无组织排放浓度满足《恶臭污染物排放标准》（GB14554-9）表1中恶臭污染物厂界二级标准值（新改扩建）要求</w:t>
                  </w:r>
                </w:p>
              </w:tc>
              <w:tc>
                <w:tcPr>
                  <w:tcW w:w="1390" w:type="pct"/>
                  <w:shd w:val="clear" w:color="auto" w:fill="auto"/>
                  <w:vAlign w:val="center"/>
                </w:tcPr>
                <w:p w14:paraId="6938A9DA">
                  <w:pPr>
                    <w:rPr>
                      <w:color w:val="auto"/>
                      <w:highlight w:val="none"/>
                      <w:u w:val="single"/>
                    </w:rPr>
                  </w:pPr>
                  <w:r>
                    <w:rPr>
                      <w:color w:val="auto"/>
                      <w:highlight w:val="none"/>
                      <w:u w:val="single"/>
                    </w:rPr>
                    <w:t>恶臭气体：待宰圈产生的恶臭气体通过车间通风装置收集后无组织排放。厂界处NH</w:t>
                  </w:r>
                  <w:r>
                    <w:rPr>
                      <w:color w:val="auto"/>
                      <w:highlight w:val="none"/>
                      <w:u w:val="single"/>
                      <w:vertAlign w:val="subscript"/>
                    </w:rPr>
                    <w:t>3</w:t>
                  </w:r>
                  <w:r>
                    <w:rPr>
                      <w:color w:val="auto"/>
                      <w:highlight w:val="none"/>
                      <w:u w:val="single"/>
                    </w:rPr>
                    <w:t>、H</w:t>
                  </w:r>
                  <w:r>
                    <w:rPr>
                      <w:color w:val="auto"/>
                      <w:highlight w:val="none"/>
                      <w:u w:val="single"/>
                      <w:vertAlign w:val="subscript"/>
                    </w:rPr>
                    <w:t>2</w:t>
                  </w:r>
                  <w:r>
                    <w:rPr>
                      <w:color w:val="auto"/>
                      <w:highlight w:val="none"/>
                      <w:u w:val="single"/>
                    </w:rPr>
                    <w:t>S无组织排放浓度满足《恶臭污染物排放标准》（GB14554-9）表1中恶臭污染物厂界二级标准值（新改扩建）要求</w:t>
                  </w:r>
                </w:p>
              </w:tc>
              <w:tc>
                <w:tcPr>
                  <w:tcW w:w="710" w:type="pct"/>
                  <w:vMerge w:val="restart"/>
                  <w:vAlign w:val="center"/>
                </w:tcPr>
                <w:p w14:paraId="3DD8F93F">
                  <w:pPr>
                    <w:adjustRightInd w:val="0"/>
                    <w:snapToGrid w:val="0"/>
                    <w:jc w:val="center"/>
                    <w:rPr>
                      <w:rFonts w:hint="eastAsia" w:eastAsia="宋体"/>
                      <w:iCs/>
                      <w:color w:val="auto"/>
                      <w:highlight w:val="none"/>
                      <w:u w:val="single"/>
                      <w:lang w:eastAsia="zh-CN"/>
                    </w:rPr>
                  </w:pPr>
                  <w:r>
                    <w:rPr>
                      <w:rFonts w:hint="eastAsia"/>
                      <w:iCs/>
                      <w:color w:val="auto"/>
                      <w:highlight w:val="none"/>
                      <w:u w:val="single"/>
                      <w:lang w:eastAsia="zh-CN"/>
                    </w:rPr>
                    <w:t>无变化</w:t>
                  </w:r>
                </w:p>
              </w:tc>
              <w:tc>
                <w:tcPr>
                  <w:tcW w:w="710" w:type="pct"/>
                  <w:vAlign w:val="center"/>
                </w:tcPr>
                <w:p w14:paraId="47DEB2B0">
                  <w:pPr>
                    <w:adjustRightInd w:val="0"/>
                    <w:snapToGrid w:val="0"/>
                    <w:jc w:val="center"/>
                    <w:rPr>
                      <w:color w:val="auto"/>
                      <w:highlight w:val="none"/>
                      <w:u w:val="single"/>
                    </w:rPr>
                  </w:pPr>
                  <w:r>
                    <w:rPr>
                      <w:color w:val="auto"/>
                      <w:highlight w:val="none"/>
                      <w:u w:val="single"/>
                    </w:rPr>
                    <w:t>/</w:t>
                  </w:r>
                </w:p>
              </w:tc>
            </w:tr>
            <w:tr w14:paraId="3EADC6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35" w:type="pct"/>
                  <w:vMerge w:val="continue"/>
                  <w:vAlign w:val="center"/>
                </w:tcPr>
                <w:p w14:paraId="712F6EEF">
                  <w:pPr>
                    <w:adjustRightInd w:val="0"/>
                    <w:snapToGrid w:val="0"/>
                    <w:jc w:val="center"/>
                    <w:rPr>
                      <w:color w:val="auto"/>
                      <w:highlight w:val="none"/>
                      <w:u w:val="single"/>
                    </w:rPr>
                  </w:pPr>
                </w:p>
              </w:tc>
              <w:tc>
                <w:tcPr>
                  <w:tcW w:w="503" w:type="pct"/>
                  <w:vMerge w:val="continue"/>
                  <w:vAlign w:val="center"/>
                </w:tcPr>
                <w:p w14:paraId="43BFC6F4">
                  <w:pPr>
                    <w:adjustRightInd w:val="0"/>
                    <w:snapToGrid w:val="0"/>
                    <w:jc w:val="center"/>
                    <w:rPr>
                      <w:color w:val="auto"/>
                      <w:highlight w:val="none"/>
                      <w:u w:val="single"/>
                    </w:rPr>
                  </w:pPr>
                </w:p>
              </w:tc>
              <w:tc>
                <w:tcPr>
                  <w:tcW w:w="1348" w:type="pct"/>
                  <w:gridSpan w:val="2"/>
                  <w:vAlign w:val="center"/>
                </w:tcPr>
                <w:p w14:paraId="2F40497F">
                  <w:pPr>
                    <w:rPr>
                      <w:color w:val="auto"/>
                      <w:spacing w:val="-6"/>
                      <w:highlight w:val="none"/>
                      <w:u w:val="single"/>
                    </w:rPr>
                  </w:pPr>
                  <w:r>
                    <w:rPr>
                      <w:color w:val="auto"/>
                      <w:highlight w:val="none"/>
                      <w:u w:val="single"/>
                    </w:rPr>
                    <w:t>屠宰车间恶臭：本项目屠宰车间采取密闭措施，设置集中排风，风机风量约为50000m</w:t>
                  </w:r>
                  <w:r>
                    <w:rPr>
                      <w:color w:val="auto"/>
                      <w:highlight w:val="none"/>
                      <w:u w:val="single"/>
                      <w:vertAlign w:val="superscript"/>
                    </w:rPr>
                    <w:t>3</w:t>
                  </w:r>
                  <w:r>
                    <w:rPr>
                      <w:color w:val="auto"/>
                      <w:highlight w:val="none"/>
                      <w:u w:val="single"/>
                    </w:rPr>
                    <w:t>/h，恶臭气体由车间集气装置收集后经活性炭处理后经15m高排气筒排放，恶臭气体去除效率不低于80%，处理后恶臭气体能够满足《恶臭污染物排放标准》（GB14554-93）中相关排放标准要求。</w:t>
                  </w:r>
                </w:p>
              </w:tc>
              <w:tc>
                <w:tcPr>
                  <w:tcW w:w="1390" w:type="pct"/>
                  <w:shd w:val="clear" w:color="auto" w:fill="auto"/>
                  <w:vAlign w:val="center"/>
                </w:tcPr>
                <w:p w14:paraId="50505238">
                  <w:pPr>
                    <w:rPr>
                      <w:color w:val="auto"/>
                      <w:highlight w:val="none"/>
                      <w:u w:val="single"/>
                    </w:rPr>
                  </w:pPr>
                  <w:r>
                    <w:rPr>
                      <w:color w:val="auto"/>
                      <w:highlight w:val="none"/>
                      <w:u w:val="single"/>
                    </w:rPr>
                    <w:t>屠宰车间恶臭：本项目屠宰车间采取密闭措施，设置集中排风，风机风量约为50000m</w:t>
                  </w:r>
                  <w:r>
                    <w:rPr>
                      <w:color w:val="auto"/>
                      <w:highlight w:val="none"/>
                      <w:u w:val="single"/>
                      <w:vertAlign w:val="superscript"/>
                    </w:rPr>
                    <w:t>3</w:t>
                  </w:r>
                  <w:r>
                    <w:rPr>
                      <w:color w:val="auto"/>
                      <w:highlight w:val="none"/>
                      <w:u w:val="single"/>
                    </w:rPr>
                    <w:t>/h，恶臭气体由车间集气装置收集后经活性炭处理后经15m高排气筒排放，恶臭气体去除效率不低于80%，处理后恶臭气体能够满足《恶臭污染物排放标准》（GB14554-93）中相关排放标准要求。</w:t>
                  </w:r>
                </w:p>
              </w:tc>
              <w:tc>
                <w:tcPr>
                  <w:tcW w:w="710" w:type="pct"/>
                  <w:vMerge w:val="continue"/>
                  <w:vAlign w:val="center"/>
                </w:tcPr>
                <w:p w14:paraId="346F1A51">
                  <w:pPr>
                    <w:adjustRightInd w:val="0"/>
                    <w:snapToGrid w:val="0"/>
                    <w:jc w:val="center"/>
                    <w:rPr>
                      <w:iCs/>
                      <w:color w:val="auto"/>
                      <w:highlight w:val="none"/>
                      <w:u w:val="single"/>
                    </w:rPr>
                  </w:pPr>
                </w:p>
              </w:tc>
              <w:tc>
                <w:tcPr>
                  <w:tcW w:w="710" w:type="pct"/>
                  <w:vAlign w:val="center"/>
                </w:tcPr>
                <w:p w14:paraId="25516573">
                  <w:pPr>
                    <w:adjustRightInd w:val="0"/>
                    <w:snapToGrid w:val="0"/>
                    <w:jc w:val="center"/>
                    <w:rPr>
                      <w:iCs/>
                      <w:color w:val="auto"/>
                      <w:highlight w:val="none"/>
                      <w:u w:val="single"/>
                    </w:rPr>
                  </w:pPr>
                  <w:r>
                    <w:rPr>
                      <w:color w:val="auto"/>
                      <w:highlight w:val="none"/>
                      <w:u w:val="single"/>
                    </w:rPr>
                    <w:t>/</w:t>
                  </w:r>
                </w:p>
              </w:tc>
            </w:tr>
            <w:tr w14:paraId="0F3D86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35" w:type="pct"/>
                  <w:vMerge w:val="continue"/>
                  <w:vAlign w:val="center"/>
                </w:tcPr>
                <w:p w14:paraId="2B9DED97">
                  <w:pPr>
                    <w:adjustRightInd w:val="0"/>
                    <w:snapToGrid w:val="0"/>
                    <w:jc w:val="center"/>
                    <w:rPr>
                      <w:color w:val="auto"/>
                      <w:highlight w:val="none"/>
                      <w:u w:val="single"/>
                    </w:rPr>
                  </w:pPr>
                </w:p>
              </w:tc>
              <w:tc>
                <w:tcPr>
                  <w:tcW w:w="503" w:type="pct"/>
                  <w:vMerge w:val="continue"/>
                  <w:vAlign w:val="center"/>
                </w:tcPr>
                <w:p w14:paraId="64B07D5D">
                  <w:pPr>
                    <w:adjustRightInd w:val="0"/>
                    <w:snapToGrid w:val="0"/>
                    <w:jc w:val="center"/>
                    <w:rPr>
                      <w:color w:val="auto"/>
                      <w:highlight w:val="none"/>
                      <w:u w:val="single"/>
                    </w:rPr>
                  </w:pPr>
                </w:p>
              </w:tc>
              <w:tc>
                <w:tcPr>
                  <w:tcW w:w="1348" w:type="pct"/>
                  <w:gridSpan w:val="2"/>
                  <w:vAlign w:val="center"/>
                </w:tcPr>
                <w:p w14:paraId="61C64BE0">
                  <w:pPr>
                    <w:rPr>
                      <w:color w:val="auto"/>
                      <w:spacing w:val="-6"/>
                      <w:highlight w:val="none"/>
                      <w:u w:val="single"/>
                    </w:rPr>
                  </w:pPr>
                  <w:r>
                    <w:rPr>
                      <w:color w:val="auto"/>
                      <w:highlight w:val="none"/>
                      <w:u w:val="single"/>
                    </w:rPr>
                    <w:t>污水站恶臭：对污水处理站进行封闭，产生的恶臭气体经集气装置收集、再经活性炭吸附装置（处理效率不低于80％）处理后，H</w:t>
                  </w:r>
                  <w:r>
                    <w:rPr>
                      <w:color w:val="auto"/>
                      <w:highlight w:val="none"/>
                      <w:u w:val="single"/>
                      <w:vertAlign w:val="subscript"/>
                    </w:rPr>
                    <w:t>2</w:t>
                  </w:r>
                  <w:r>
                    <w:rPr>
                      <w:color w:val="auto"/>
                      <w:highlight w:val="none"/>
                      <w:u w:val="single"/>
                    </w:rPr>
                    <w:t>S和NH</w:t>
                  </w:r>
                  <w:r>
                    <w:rPr>
                      <w:color w:val="auto"/>
                      <w:highlight w:val="none"/>
                      <w:u w:val="single"/>
                      <w:vertAlign w:val="subscript"/>
                    </w:rPr>
                    <w:t>3</w:t>
                  </w:r>
                  <w:r>
                    <w:rPr>
                      <w:color w:val="auto"/>
                      <w:highlight w:val="none"/>
                      <w:u w:val="single"/>
                    </w:rPr>
                    <w:t>排放速率满足《恶臭污染物排放标准》（GB14554-93）表2中二级排放标准要求，经15m高排气筒排放</w:t>
                  </w:r>
                </w:p>
              </w:tc>
              <w:tc>
                <w:tcPr>
                  <w:tcW w:w="1390" w:type="pct"/>
                  <w:shd w:val="clear" w:color="auto" w:fill="auto"/>
                  <w:vAlign w:val="center"/>
                </w:tcPr>
                <w:p w14:paraId="0F59AA38">
                  <w:pPr>
                    <w:rPr>
                      <w:color w:val="auto"/>
                      <w:highlight w:val="none"/>
                      <w:u w:val="single"/>
                    </w:rPr>
                  </w:pPr>
                  <w:r>
                    <w:rPr>
                      <w:color w:val="auto"/>
                      <w:highlight w:val="none"/>
                      <w:u w:val="single"/>
                    </w:rPr>
                    <w:t>污水站恶臭：对污水处理站进行封闭，产生的恶臭气体经集气装置收集、再经活性炭吸附装置（处理效率不低于80％）处理后，H</w:t>
                  </w:r>
                  <w:r>
                    <w:rPr>
                      <w:color w:val="auto"/>
                      <w:highlight w:val="none"/>
                      <w:u w:val="single"/>
                      <w:vertAlign w:val="subscript"/>
                    </w:rPr>
                    <w:t>2</w:t>
                  </w:r>
                  <w:r>
                    <w:rPr>
                      <w:color w:val="auto"/>
                      <w:highlight w:val="none"/>
                      <w:u w:val="single"/>
                    </w:rPr>
                    <w:t>S和NH</w:t>
                  </w:r>
                  <w:r>
                    <w:rPr>
                      <w:color w:val="auto"/>
                      <w:highlight w:val="none"/>
                      <w:u w:val="single"/>
                      <w:vertAlign w:val="subscript"/>
                    </w:rPr>
                    <w:t>3</w:t>
                  </w:r>
                  <w:r>
                    <w:rPr>
                      <w:color w:val="auto"/>
                      <w:highlight w:val="none"/>
                      <w:u w:val="single"/>
                    </w:rPr>
                    <w:t>排放速率满足《恶臭污染物排放标准》（GB14554-93）表2中二级排放标准要求，经15m高排气筒排放</w:t>
                  </w:r>
                </w:p>
              </w:tc>
              <w:tc>
                <w:tcPr>
                  <w:tcW w:w="710" w:type="pct"/>
                  <w:vMerge w:val="continue"/>
                  <w:vAlign w:val="center"/>
                </w:tcPr>
                <w:p w14:paraId="7DE3D1A6">
                  <w:pPr>
                    <w:adjustRightInd w:val="0"/>
                    <w:snapToGrid w:val="0"/>
                    <w:jc w:val="center"/>
                    <w:rPr>
                      <w:iCs/>
                      <w:color w:val="auto"/>
                      <w:highlight w:val="none"/>
                      <w:u w:val="single"/>
                    </w:rPr>
                  </w:pPr>
                </w:p>
              </w:tc>
              <w:tc>
                <w:tcPr>
                  <w:tcW w:w="710" w:type="pct"/>
                  <w:vAlign w:val="center"/>
                </w:tcPr>
                <w:p w14:paraId="27EECD0F">
                  <w:pPr>
                    <w:adjustRightInd w:val="0"/>
                    <w:snapToGrid w:val="0"/>
                    <w:jc w:val="center"/>
                    <w:rPr>
                      <w:iCs/>
                      <w:color w:val="auto"/>
                      <w:highlight w:val="none"/>
                      <w:u w:val="single"/>
                    </w:rPr>
                  </w:pPr>
                  <w:r>
                    <w:rPr>
                      <w:color w:val="auto"/>
                      <w:highlight w:val="none"/>
                      <w:u w:val="single"/>
                    </w:rPr>
                    <w:t>/</w:t>
                  </w:r>
                </w:p>
              </w:tc>
            </w:tr>
            <w:tr w14:paraId="3024F9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35" w:type="pct"/>
                  <w:vMerge w:val="continue"/>
                  <w:vAlign w:val="center"/>
                </w:tcPr>
                <w:p w14:paraId="46674679">
                  <w:pPr>
                    <w:adjustRightInd w:val="0"/>
                    <w:snapToGrid w:val="0"/>
                    <w:jc w:val="center"/>
                    <w:rPr>
                      <w:color w:val="auto"/>
                      <w:highlight w:val="none"/>
                      <w:u w:val="single"/>
                    </w:rPr>
                  </w:pPr>
                </w:p>
              </w:tc>
              <w:tc>
                <w:tcPr>
                  <w:tcW w:w="503" w:type="pct"/>
                  <w:vMerge w:val="continue"/>
                  <w:vAlign w:val="center"/>
                </w:tcPr>
                <w:p w14:paraId="030757D1">
                  <w:pPr>
                    <w:adjustRightInd w:val="0"/>
                    <w:snapToGrid w:val="0"/>
                    <w:jc w:val="center"/>
                    <w:rPr>
                      <w:color w:val="auto"/>
                      <w:highlight w:val="none"/>
                      <w:u w:val="single"/>
                    </w:rPr>
                  </w:pPr>
                </w:p>
              </w:tc>
              <w:tc>
                <w:tcPr>
                  <w:tcW w:w="1348" w:type="pct"/>
                  <w:gridSpan w:val="2"/>
                  <w:vAlign w:val="center"/>
                </w:tcPr>
                <w:p w14:paraId="4BC0A7D2">
                  <w:pPr>
                    <w:rPr>
                      <w:color w:val="auto"/>
                      <w:spacing w:val="-6"/>
                      <w:highlight w:val="none"/>
                      <w:u w:val="single"/>
                    </w:rPr>
                  </w:pPr>
                  <w:r>
                    <w:rPr>
                      <w:color w:val="auto"/>
                      <w:highlight w:val="none"/>
                      <w:u w:val="single"/>
                    </w:rPr>
                    <w:t>锅炉烟气：锅炉烟气经布袋除尘器处理后由1根30m高烟囱排放。</w:t>
                  </w:r>
                </w:p>
              </w:tc>
              <w:tc>
                <w:tcPr>
                  <w:tcW w:w="1390" w:type="pct"/>
                  <w:shd w:val="clear" w:color="auto" w:fill="auto"/>
                  <w:vAlign w:val="center"/>
                </w:tcPr>
                <w:p w14:paraId="38F2F44A">
                  <w:pPr>
                    <w:rPr>
                      <w:color w:val="auto"/>
                      <w:highlight w:val="none"/>
                      <w:u w:val="single"/>
                    </w:rPr>
                  </w:pPr>
                  <w:r>
                    <w:rPr>
                      <w:color w:val="auto"/>
                      <w:highlight w:val="none"/>
                      <w:u w:val="single"/>
                    </w:rPr>
                    <w:t>锅炉烟气：锅炉烟气经</w:t>
                  </w:r>
                  <w:r>
                    <w:rPr>
                      <w:rFonts w:hint="eastAsia"/>
                      <w:color w:val="auto"/>
                      <w:highlight w:val="none"/>
                      <w:u w:val="single"/>
                    </w:rPr>
                    <w:t>旋风除尘器+</w:t>
                  </w:r>
                  <w:r>
                    <w:rPr>
                      <w:color w:val="auto"/>
                      <w:highlight w:val="none"/>
                      <w:u w:val="single"/>
                    </w:rPr>
                    <w:t>布袋除尘器处理后由1根30m高烟囱排放。</w:t>
                  </w:r>
                </w:p>
              </w:tc>
              <w:tc>
                <w:tcPr>
                  <w:tcW w:w="710" w:type="pct"/>
                  <w:vAlign w:val="center"/>
                </w:tcPr>
                <w:p w14:paraId="5B9292EC">
                  <w:pPr>
                    <w:adjustRightInd w:val="0"/>
                    <w:snapToGrid w:val="0"/>
                    <w:jc w:val="center"/>
                    <w:rPr>
                      <w:iCs/>
                      <w:color w:val="auto"/>
                      <w:highlight w:val="none"/>
                      <w:u w:val="single"/>
                    </w:rPr>
                  </w:pPr>
                  <w:r>
                    <w:rPr>
                      <w:rFonts w:hint="eastAsia"/>
                      <w:color w:val="auto"/>
                      <w:highlight w:val="none"/>
                      <w:u w:val="single"/>
                    </w:rPr>
                    <w:t>锅炉废气处理措施变为旋风除尘器+</w:t>
                  </w:r>
                  <w:r>
                    <w:rPr>
                      <w:color w:val="auto"/>
                      <w:highlight w:val="none"/>
                      <w:u w:val="single"/>
                    </w:rPr>
                    <w:t>布袋除尘器处理</w:t>
                  </w:r>
                  <w:r>
                    <w:rPr>
                      <w:rFonts w:hint="eastAsia"/>
                      <w:color w:val="auto"/>
                      <w:highlight w:val="none"/>
                      <w:u w:val="single"/>
                    </w:rPr>
                    <w:t>，锅炉烟囱高度不变。</w:t>
                  </w:r>
                </w:p>
              </w:tc>
              <w:tc>
                <w:tcPr>
                  <w:tcW w:w="710" w:type="pct"/>
                  <w:vAlign w:val="center"/>
                </w:tcPr>
                <w:p w14:paraId="211B51FC">
                  <w:pPr>
                    <w:adjustRightInd w:val="0"/>
                    <w:snapToGrid w:val="0"/>
                    <w:jc w:val="center"/>
                    <w:rPr>
                      <w:rFonts w:hint="eastAsia" w:eastAsia="宋体"/>
                      <w:iCs/>
                      <w:color w:val="auto"/>
                      <w:highlight w:val="none"/>
                      <w:u w:val="single"/>
                      <w:lang w:eastAsia="zh-CN"/>
                    </w:rPr>
                  </w:pPr>
                  <w:r>
                    <w:rPr>
                      <w:rFonts w:hint="eastAsia"/>
                      <w:color w:val="auto"/>
                      <w:highlight w:val="none"/>
                      <w:lang w:eastAsia="zh-CN"/>
                    </w:rPr>
                    <w:t>未完成安装</w:t>
                  </w:r>
                </w:p>
              </w:tc>
            </w:tr>
            <w:tr w14:paraId="30169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335" w:type="pct"/>
                  <w:vMerge w:val="continue"/>
                  <w:vAlign w:val="center"/>
                </w:tcPr>
                <w:p w14:paraId="158E265A">
                  <w:pPr>
                    <w:adjustRightInd w:val="0"/>
                    <w:snapToGrid w:val="0"/>
                    <w:jc w:val="center"/>
                    <w:rPr>
                      <w:color w:val="auto"/>
                      <w:highlight w:val="none"/>
                      <w:u w:val="single"/>
                    </w:rPr>
                  </w:pPr>
                </w:p>
              </w:tc>
              <w:tc>
                <w:tcPr>
                  <w:tcW w:w="503" w:type="pct"/>
                  <w:vMerge w:val="continue"/>
                  <w:vAlign w:val="center"/>
                </w:tcPr>
                <w:p w14:paraId="0961F7E1">
                  <w:pPr>
                    <w:adjustRightInd w:val="0"/>
                    <w:snapToGrid w:val="0"/>
                    <w:jc w:val="center"/>
                    <w:rPr>
                      <w:color w:val="auto"/>
                      <w:highlight w:val="none"/>
                      <w:u w:val="single"/>
                    </w:rPr>
                  </w:pPr>
                </w:p>
              </w:tc>
              <w:tc>
                <w:tcPr>
                  <w:tcW w:w="1348" w:type="pct"/>
                  <w:gridSpan w:val="2"/>
                  <w:vAlign w:val="center"/>
                </w:tcPr>
                <w:p w14:paraId="0E6F3A86">
                  <w:pPr>
                    <w:rPr>
                      <w:color w:val="auto"/>
                      <w:spacing w:val="-6"/>
                      <w:highlight w:val="none"/>
                      <w:u w:val="single"/>
                    </w:rPr>
                  </w:pPr>
                  <w:r>
                    <w:rPr>
                      <w:color w:val="auto"/>
                      <w:highlight w:val="none"/>
                      <w:u w:val="single"/>
                    </w:rPr>
                    <w:t>食堂油烟：经“</w:t>
                  </w:r>
                  <w:r>
                    <w:rPr>
                      <w:bCs/>
                      <w:color w:val="auto"/>
                      <w:highlight w:val="none"/>
                      <w:u w:val="single"/>
                    </w:rPr>
                    <w:t>油烟净化器（净化效率≥60%）+高于楼顶1m烟道</w:t>
                  </w:r>
                  <w:r>
                    <w:rPr>
                      <w:color w:val="auto"/>
                      <w:highlight w:val="none"/>
                      <w:u w:val="single"/>
                    </w:rPr>
                    <w:t>”排放</w:t>
                  </w:r>
                </w:p>
              </w:tc>
              <w:tc>
                <w:tcPr>
                  <w:tcW w:w="1390" w:type="pct"/>
                  <w:shd w:val="clear" w:color="auto" w:fill="auto"/>
                  <w:vAlign w:val="center"/>
                </w:tcPr>
                <w:p w14:paraId="5C24DA9B">
                  <w:pPr>
                    <w:rPr>
                      <w:color w:val="auto"/>
                      <w:highlight w:val="none"/>
                      <w:u w:val="single"/>
                    </w:rPr>
                  </w:pPr>
                  <w:r>
                    <w:rPr>
                      <w:color w:val="auto"/>
                      <w:highlight w:val="none"/>
                      <w:u w:val="single"/>
                    </w:rPr>
                    <w:t>食堂油烟：经“</w:t>
                  </w:r>
                  <w:r>
                    <w:rPr>
                      <w:bCs/>
                      <w:color w:val="auto"/>
                      <w:highlight w:val="none"/>
                      <w:u w:val="single"/>
                    </w:rPr>
                    <w:t>油烟净化器（净化效率≥60%）+高于楼顶1m烟道</w:t>
                  </w:r>
                  <w:r>
                    <w:rPr>
                      <w:color w:val="auto"/>
                      <w:highlight w:val="none"/>
                      <w:u w:val="single"/>
                    </w:rPr>
                    <w:t>”排放</w:t>
                  </w:r>
                </w:p>
              </w:tc>
              <w:tc>
                <w:tcPr>
                  <w:tcW w:w="710" w:type="pct"/>
                  <w:vMerge w:val="restart"/>
                  <w:vAlign w:val="center"/>
                </w:tcPr>
                <w:p w14:paraId="0CE3416E">
                  <w:pPr>
                    <w:adjustRightInd w:val="0"/>
                    <w:snapToGrid w:val="0"/>
                    <w:jc w:val="center"/>
                    <w:rPr>
                      <w:rFonts w:hint="eastAsia" w:eastAsia="宋体"/>
                      <w:iCs/>
                      <w:color w:val="auto"/>
                      <w:highlight w:val="none"/>
                      <w:u w:val="single"/>
                      <w:lang w:eastAsia="zh-CN"/>
                    </w:rPr>
                  </w:pPr>
                  <w:r>
                    <w:rPr>
                      <w:rFonts w:hint="eastAsia"/>
                      <w:iCs/>
                      <w:color w:val="auto"/>
                      <w:highlight w:val="none"/>
                      <w:u w:val="single"/>
                      <w:lang w:eastAsia="zh-CN"/>
                    </w:rPr>
                    <w:t>无变化</w:t>
                  </w:r>
                </w:p>
              </w:tc>
              <w:tc>
                <w:tcPr>
                  <w:tcW w:w="710" w:type="pct"/>
                  <w:vAlign w:val="center"/>
                </w:tcPr>
                <w:p w14:paraId="0551D9A1">
                  <w:pPr>
                    <w:adjustRightInd w:val="0"/>
                    <w:snapToGrid w:val="0"/>
                    <w:jc w:val="center"/>
                    <w:rPr>
                      <w:iCs/>
                      <w:color w:val="auto"/>
                      <w:highlight w:val="none"/>
                      <w:u w:val="single"/>
                    </w:rPr>
                  </w:pPr>
                  <w:r>
                    <w:rPr>
                      <w:color w:val="auto"/>
                      <w:highlight w:val="none"/>
                      <w:u w:val="single"/>
                    </w:rPr>
                    <w:t>/</w:t>
                  </w:r>
                </w:p>
              </w:tc>
            </w:tr>
            <w:tr w14:paraId="2DC8D3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335" w:type="pct"/>
                  <w:vMerge w:val="continue"/>
                  <w:vAlign w:val="center"/>
                </w:tcPr>
                <w:p w14:paraId="6EF58D91">
                  <w:pPr>
                    <w:adjustRightInd w:val="0"/>
                    <w:snapToGrid w:val="0"/>
                    <w:jc w:val="center"/>
                    <w:rPr>
                      <w:color w:val="auto"/>
                      <w:highlight w:val="none"/>
                      <w:u w:val="single"/>
                    </w:rPr>
                  </w:pPr>
                </w:p>
              </w:tc>
              <w:tc>
                <w:tcPr>
                  <w:tcW w:w="503" w:type="pct"/>
                  <w:vMerge w:val="continue"/>
                  <w:vAlign w:val="center"/>
                </w:tcPr>
                <w:p w14:paraId="5D44DD79">
                  <w:pPr>
                    <w:adjustRightInd w:val="0"/>
                    <w:snapToGrid w:val="0"/>
                    <w:jc w:val="center"/>
                    <w:rPr>
                      <w:color w:val="auto"/>
                      <w:highlight w:val="none"/>
                      <w:u w:val="single"/>
                    </w:rPr>
                  </w:pPr>
                </w:p>
              </w:tc>
              <w:tc>
                <w:tcPr>
                  <w:tcW w:w="1348" w:type="pct"/>
                  <w:gridSpan w:val="2"/>
                  <w:vAlign w:val="center"/>
                </w:tcPr>
                <w:p w14:paraId="35F15714">
                  <w:pPr>
                    <w:rPr>
                      <w:color w:val="auto"/>
                      <w:spacing w:val="-6"/>
                      <w:highlight w:val="none"/>
                      <w:u w:val="single"/>
                    </w:rPr>
                  </w:pPr>
                  <w:r>
                    <w:rPr>
                      <w:color w:val="auto"/>
                      <w:highlight w:val="none"/>
                      <w:u w:val="single"/>
                    </w:rPr>
                    <w:t>备用柴油发电机烟气：柴油发电机设置在生产车间发电机房内，燃用高标号燃油，经1根7.5m高排气筒排放，烟气中主要污染物颗粒物、SO</w:t>
                  </w:r>
                  <w:r>
                    <w:rPr>
                      <w:color w:val="auto"/>
                      <w:highlight w:val="none"/>
                      <w:u w:val="single"/>
                      <w:vertAlign w:val="subscript"/>
                    </w:rPr>
                    <w:t>2</w:t>
                  </w:r>
                  <w:r>
                    <w:rPr>
                      <w:color w:val="auto"/>
                      <w:highlight w:val="none"/>
                      <w:u w:val="single"/>
                    </w:rPr>
                    <w:t>和NOx排放浓度满足《大气污染物综合排放标准》（GB16297-1996）表2中新污染源二级标准要求。</w:t>
                  </w:r>
                </w:p>
              </w:tc>
              <w:tc>
                <w:tcPr>
                  <w:tcW w:w="1390" w:type="pct"/>
                  <w:shd w:val="clear" w:color="auto" w:fill="auto"/>
                  <w:vAlign w:val="center"/>
                </w:tcPr>
                <w:p w14:paraId="06A6783B">
                  <w:pPr>
                    <w:rPr>
                      <w:color w:val="auto"/>
                      <w:highlight w:val="none"/>
                      <w:u w:val="single"/>
                    </w:rPr>
                  </w:pPr>
                  <w:r>
                    <w:rPr>
                      <w:color w:val="auto"/>
                      <w:highlight w:val="none"/>
                      <w:u w:val="single"/>
                    </w:rPr>
                    <w:t>备用柴油发电机烟气：柴油发电机设置在生产车间发电机房内，燃用高标号燃油，经1根7.5m高排气筒排放，烟气中主要污染物颗粒物、SO</w:t>
                  </w:r>
                  <w:r>
                    <w:rPr>
                      <w:color w:val="auto"/>
                      <w:highlight w:val="none"/>
                      <w:u w:val="single"/>
                      <w:vertAlign w:val="subscript"/>
                    </w:rPr>
                    <w:t>2</w:t>
                  </w:r>
                  <w:r>
                    <w:rPr>
                      <w:color w:val="auto"/>
                      <w:highlight w:val="none"/>
                      <w:u w:val="single"/>
                    </w:rPr>
                    <w:t>和NOx排放浓度满足《大气污染物综合排放标准》（GB16297-1996）表2中新污染源二级标准要求。</w:t>
                  </w:r>
                </w:p>
              </w:tc>
              <w:tc>
                <w:tcPr>
                  <w:tcW w:w="710" w:type="pct"/>
                  <w:vMerge w:val="continue"/>
                  <w:vAlign w:val="center"/>
                </w:tcPr>
                <w:p w14:paraId="3B5F1A5E">
                  <w:pPr>
                    <w:adjustRightInd w:val="0"/>
                    <w:snapToGrid w:val="0"/>
                    <w:jc w:val="center"/>
                    <w:rPr>
                      <w:iCs/>
                      <w:color w:val="auto"/>
                      <w:highlight w:val="none"/>
                      <w:u w:val="single"/>
                    </w:rPr>
                  </w:pPr>
                </w:p>
              </w:tc>
              <w:tc>
                <w:tcPr>
                  <w:tcW w:w="710" w:type="pct"/>
                  <w:vAlign w:val="center"/>
                </w:tcPr>
                <w:p w14:paraId="4A83650F">
                  <w:pPr>
                    <w:adjustRightInd w:val="0"/>
                    <w:snapToGrid w:val="0"/>
                    <w:jc w:val="center"/>
                    <w:rPr>
                      <w:iCs/>
                      <w:color w:val="auto"/>
                      <w:highlight w:val="none"/>
                      <w:u w:val="single"/>
                    </w:rPr>
                  </w:pPr>
                  <w:r>
                    <w:rPr>
                      <w:color w:val="auto"/>
                      <w:highlight w:val="none"/>
                      <w:u w:val="single"/>
                    </w:rPr>
                    <w:t>/</w:t>
                  </w:r>
                </w:p>
              </w:tc>
            </w:tr>
            <w:tr w14:paraId="61414D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335" w:type="pct"/>
                  <w:vMerge w:val="continue"/>
                  <w:vAlign w:val="center"/>
                </w:tcPr>
                <w:p w14:paraId="0C5E3B0A">
                  <w:pPr>
                    <w:adjustRightInd w:val="0"/>
                    <w:snapToGrid w:val="0"/>
                    <w:jc w:val="center"/>
                    <w:rPr>
                      <w:color w:val="auto"/>
                      <w:spacing w:val="-6"/>
                      <w:highlight w:val="none"/>
                      <w:u w:val="single"/>
                    </w:rPr>
                  </w:pPr>
                </w:p>
              </w:tc>
              <w:tc>
                <w:tcPr>
                  <w:tcW w:w="503" w:type="pct"/>
                  <w:vMerge w:val="restart"/>
                  <w:vAlign w:val="center"/>
                </w:tcPr>
                <w:p w14:paraId="160BA5DC">
                  <w:pPr>
                    <w:adjustRightInd w:val="0"/>
                    <w:snapToGrid w:val="0"/>
                    <w:jc w:val="center"/>
                    <w:rPr>
                      <w:color w:val="auto"/>
                      <w:spacing w:val="-6"/>
                      <w:highlight w:val="none"/>
                      <w:u w:val="single"/>
                    </w:rPr>
                  </w:pPr>
                  <w:r>
                    <w:rPr>
                      <w:color w:val="auto"/>
                      <w:spacing w:val="-6"/>
                      <w:highlight w:val="none"/>
                      <w:u w:val="single"/>
                    </w:rPr>
                    <w:t>固体</w:t>
                  </w:r>
                </w:p>
                <w:p w14:paraId="57E69760">
                  <w:pPr>
                    <w:adjustRightInd w:val="0"/>
                    <w:snapToGrid w:val="0"/>
                    <w:jc w:val="center"/>
                    <w:rPr>
                      <w:color w:val="auto"/>
                      <w:spacing w:val="-6"/>
                      <w:highlight w:val="none"/>
                      <w:u w:val="single"/>
                    </w:rPr>
                  </w:pPr>
                  <w:r>
                    <w:rPr>
                      <w:color w:val="auto"/>
                      <w:spacing w:val="-6"/>
                      <w:highlight w:val="none"/>
                      <w:u w:val="single"/>
                    </w:rPr>
                    <w:t>废物</w:t>
                  </w:r>
                </w:p>
              </w:tc>
              <w:tc>
                <w:tcPr>
                  <w:tcW w:w="411" w:type="pct"/>
                </w:tcPr>
                <w:p w14:paraId="444A2F64">
                  <w:pPr>
                    <w:jc w:val="left"/>
                    <w:rPr>
                      <w:color w:val="auto"/>
                      <w:highlight w:val="none"/>
                      <w:u w:val="single"/>
                    </w:rPr>
                  </w:pPr>
                  <w:r>
                    <w:rPr>
                      <w:color w:val="auto"/>
                      <w:highlight w:val="none"/>
                      <w:u w:val="single"/>
                    </w:rPr>
                    <w:t>职工生活垃圾</w:t>
                  </w:r>
                </w:p>
              </w:tc>
              <w:tc>
                <w:tcPr>
                  <w:tcW w:w="937" w:type="pct"/>
                  <w:vAlign w:val="center"/>
                </w:tcPr>
                <w:p w14:paraId="6D08F048">
                  <w:pPr>
                    <w:rPr>
                      <w:color w:val="auto"/>
                      <w:highlight w:val="none"/>
                      <w:u w:val="single"/>
                    </w:rPr>
                  </w:pPr>
                  <w:r>
                    <w:rPr>
                      <w:color w:val="auto"/>
                      <w:highlight w:val="none"/>
                      <w:u w:val="single"/>
                    </w:rPr>
                    <w:t>交由环卫部门进行统一处理</w:t>
                  </w:r>
                </w:p>
              </w:tc>
              <w:tc>
                <w:tcPr>
                  <w:tcW w:w="1390" w:type="pct"/>
                  <w:vAlign w:val="center"/>
                </w:tcPr>
                <w:p w14:paraId="0AF6FC03">
                  <w:pPr>
                    <w:rPr>
                      <w:color w:val="auto"/>
                      <w:spacing w:val="-6"/>
                      <w:highlight w:val="none"/>
                      <w:u w:val="single"/>
                    </w:rPr>
                  </w:pPr>
                  <w:r>
                    <w:rPr>
                      <w:color w:val="auto"/>
                      <w:highlight w:val="none"/>
                      <w:u w:val="single"/>
                    </w:rPr>
                    <w:t>交由环卫部门进行统一处理</w:t>
                  </w:r>
                </w:p>
              </w:tc>
              <w:tc>
                <w:tcPr>
                  <w:tcW w:w="710" w:type="pct"/>
                  <w:vMerge w:val="restart"/>
                  <w:vAlign w:val="center"/>
                </w:tcPr>
                <w:p w14:paraId="402EAA53">
                  <w:pPr>
                    <w:adjustRightInd w:val="0"/>
                    <w:snapToGrid w:val="0"/>
                    <w:jc w:val="center"/>
                    <w:rPr>
                      <w:color w:val="auto"/>
                      <w:spacing w:val="-6"/>
                      <w:highlight w:val="none"/>
                      <w:u w:val="single"/>
                    </w:rPr>
                  </w:pPr>
                  <w:r>
                    <w:rPr>
                      <w:color w:val="auto"/>
                      <w:spacing w:val="-6"/>
                      <w:highlight w:val="none"/>
                      <w:u w:val="single"/>
                    </w:rPr>
                    <w:t>无变化</w:t>
                  </w:r>
                </w:p>
              </w:tc>
              <w:tc>
                <w:tcPr>
                  <w:tcW w:w="710" w:type="pct"/>
                  <w:vAlign w:val="center"/>
                </w:tcPr>
                <w:p w14:paraId="59490492">
                  <w:pPr>
                    <w:adjustRightInd w:val="0"/>
                    <w:snapToGrid w:val="0"/>
                    <w:jc w:val="center"/>
                    <w:rPr>
                      <w:color w:val="auto"/>
                      <w:spacing w:val="-6"/>
                      <w:highlight w:val="none"/>
                      <w:u w:val="single"/>
                    </w:rPr>
                  </w:pPr>
                  <w:r>
                    <w:rPr>
                      <w:color w:val="auto"/>
                      <w:highlight w:val="none"/>
                      <w:u w:val="single"/>
                    </w:rPr>
                    <w:t>/</w:t>
                  </w:r>
                </w:p>
              </w:tc>
            </w:tr>
            <w:tr w14:paraId="5851EC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335" w:type="pct"/>
                  <w:vMerge w:val="continue"/>
                  <w:vAlign w:val="center"/>
                </w:tcPr>
                <w:p w14:paraId="21508A21">
                  <w:pPr>
                    <w:adjustRightInd w:val="0"/>
                    <w:snapToGrid w:val="0"/>
                    <w:jc w:val="center"/>
                    <w:rPr>
                      <w:color w:val="auto"/>
                      <w:spacing w:val="-6"/>
                      <w:highlight w:val="none"/>
                      <w:u w:val="single"/>
                    </w:rPr>
                  </w:pPr>
                </w:p>
              </w:tc>
              <w:tc>
                <w:tcPr>
                  <w:tcW w:w="503" w:type="pct"/>
                  <w:vMerge w:val="continue"/>
                  <w:vAlign w:val="center"/>
                </w:tcPr>
                <w:p w14:paraId="29CFE37D">
                  <w:pPr>
                    <w:adjustRightInd w:val="0"/>
                    <w:snapToGrid w:val="0"/>
                    <w:jc w:val="center"/>
                    <w:rPr>
                      <w:color w:val="auto"/>
                      <w:spacing w:val="-6"/>
                      <w:highlight w:val="none"/>
                      <w:u w:val="single"/>
                    </w:rPr>
                  </w:pPr>
                </w:p>
              </w:tc>
              <w:tc>
                <w:tcPr>
                  <w:tcW w:w="411" w:type="pct"/>
                </w:tcPr>
                <w:p w14:paraId="27570189">
                  <w:pPr>
                    <w:jc w:val="left"/>
                    <w:rPr>
                      <w:color w:val="auto"/>
                      <w:highlight w:val="none"/>
                      <w:u w:val="single"/>
                    </w:rPr>
                  </w:pPr>
                  <w:r>
                    <w:rPr>
                      <w:color w:val="auto"/>
                      <w:highlight w:val="none"/>
                      <w:u w:val="single"/>
                    </w:rPr>
                    <w:t>餐厨垃圾</w:t>
                  </w:r>
                </w:p>
              </w:tc>
              <w:tc>
                <w:tcPr>
                  <w:tcW w:w="937" w:type="pct"/>
                  <w:vAlign w:val="center"/>
                </w:tcPr>
                <w:p w14:paraId="4FE2B76A">
                  <w:pPr>
                    <w:rPr>
                      <w:color w:val="auto"/>
                      <w:highlight w:val="none"/>
                      <w:u w:val="single"/>
                    </w:rPr>
                  </w:pPr>
                  <w:r>
                    <w:rPr>
                      <w:color w:val="auto"/>
                      <w:highlight w:val="none"/>
                      <w:u w:val="single"/>
                    </w:rPr>
                    <w:t>具有餐厨垃圾及废弃油脂处理资质的单位清运处理。</w:t>
                  </w:r>
                </w:p>
              </w:tc>
              <w:tc>
                <w:tcPr>
                  <w:tcW w:w="1390" w:type="pct"/>
                  <w:vAlign w:val="center"/>
                </w:tcPr>
                <w:p w14:paraId="47A344C2">
                  <w:pPr>
                    <w:rPr>
                      <w:color w:val="auto"/>
                      <w:spacing w:val="-6"/>
                      <w:highlight w:val="none"/>
                      <w:u w:val="single"/>
                    </w:rPr>
                  </w:pPr>
                  <w:r>
                    <w:rPr>
                      <w:color w:val="auto"/>
                      <w:highlight w:val="none"/>
                      <w:u w:val="single"/>
                    </w:rPr>
                    <w:t>具有餐厨垃圾及废弃油脂处理资质的单位清运处理。</w:t>
                  </w:r>
                </w:p>
              </w:tc>
              <w:tc>
                <w:tcPr>
                  <w:tcW w:w="710" w:type="pct"/>
                  <w:vMerge w:val="continue"/>
                  <w:vAlign w:val="center"/>
                </w:tcPr>
                <w:p w14:paraId="5D91ABDA">
                  <w:pPr>
                    <w:adjustRightInd w:val="0"/>
                    <w:snapToGrid w:val="0"/>
                    <w:jc w:val="center"/>
                    <w:rPr>
                      <w:color w:val="auto"/>
                      <w:spacing w:val="-6"/>
                      <w:highlight w:val="none"/>
                      <w:u w:val="single"/>
                    </w:rPr>
                  </w:pPr>
                </w:p>
              </w:tc>
              <w:tc>
                <w:tcPr>
                  <w:tcW w:w="710" w:type="pct"/>
                  <w:vAlign w:val="center"/>
                </w:tcPr>
                <w:p w14:paraId="387AC12F">
                  <w:pPr>
                    <w:adjustRightInd w:val="0"/>
                    <w:snapToGrid w:val="0"/>
                    <w:jc w:val="center"/>
                    <w:rPr>
                      <w:color w:val="auto"/>
                      <w:spacing w:val="-6"/>
                      <w:highlight w:val="none"/>
                      <w:u w:val="single"/>
                    </w:rPr>
                  </w:pPr>
                  <w:r>
                    <w:rPr>
                      <w:color w:val="auto"/>
                      <w:highlight w:val="none"/>
                      <w:u w:val="single"/>
                    </w:rPr>
                    <w:t>/</w:t>
                  </w:r>
                </w:p>
              </w:tc>
            </w:tr>
            <w:tr w14:paraId="27F8F2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335" w:type="pct"/>
                  <w:vMerge w:val="continue"/>
                  <w:vAlign w:val="center"/>
                </w:tcPr>
                <w:p w14:paraId="59EFE468">
                  <w:pPr>
                    <w:adjustRightInd w:val="0"/>
                    <w:snapToGrid w:val="0"/>
                    <w:jc w:val="center"/>
                    <w:rPr>
                      <w:color w:val="auto"/>
                      <w:spacing w:val="-6"/>
                      <w:highlight w:val="none"/>
                      <w:u w:val="single"/>
                    </w:rPr>
                  </w:pPr>
                </w:p>
              </w:tc>
              <w:tc>
                <w:tcPr>
                  <w:tcW w:w="503" w:type="pct"/>
                  <w:vMerge w:val="continue"/>
                  <w:vAlign w:val="center"/>
                </w:tcPr>
                <w:p w14:paraId="631A56A6">
                  <w:pPr>
                    <w:adjustRightInd w:val="0"/>
                    <w:snapToGrid w:val="0"/>
                    <w:jc w:val="center"/>
                    <w:rPr>
                      <w:color w:val="auto"/>
                      <w:spacing w:val="-6"/>
                      <w:highlight w:val="none"/>
                      <w:u w:val="single"/>
                    </w:rPr>
                  </w:pPr>
                </w:p>
              </w:tc>
              <w:tc>
                <w:tcPr>
                  <w:tcW w:w="411" w:type="pct"/>
                </w:tcPr>
                <w:p w14:paraId="047B1B97">
                  <w:pPr>
                    <w:jc w:val="left"/>
                    <w:rPr>
                      <w:color w:val="auto"/>
                      <w:highlight w:val="none"/>
                      <w:u w:val="single"/>
                    </w:rPr>
                  </w:pPr>
                  <w:r>
                    <w:rPr>
                      <w:color w:val="auto"/>
                      <w:highlight w:val="none"/>
                      <w:u w:val="single"/>
                    </w:rPr>
                    <w:t>废油脂</w:t>
                  </w:r>
                </w:p>
              </w:tc>
              <w:tc>
                <w:tcPr>
                  <w:tcW w:w="937" w:type="pct"/>
                  <w:vAlign w:val="center"/>
                </w:tcPr>
                <w:p w14:paraId="01DE17F2">
                  <w:pPr>
                    <w:rPr>
                      <w:color w:val="auto"/>
                      <w:highlight w:val="none"/>
                      <w:u w:val="single"/>
                    </w:rPr>
                  </w:pPr>
                  <w:r>
                    <w:rPr>
                      <w:color w:val="auto"/>
                      <w:highlight w:val="none"/>
                      <w:u w:val="single"/>
                    </w:rPr>
                    <w:t>外运至有机肥厂综合利用</w:t>
                  </w:r>
                </w:p>
              </w:tc>
              <w:tc>
                <w:tcPr>
                  <w:tcW w:w="1390" w:type="pct"/>
                  <w:vAlign w:val="center"/>
                </w:tcPr>
                <w:p w14:paraId="40495935">
                  <w:pPr>
                    <w:rPr>
                      <w:color w:val="auto"/>
                      <w:spacing w:val="-6"/>
                      <w:highlight w:val="none"/>
                      <w:u w:val="single"/>
                    </w:rPr>
                  </w:pPr>
                  <w:r>
                    <w:rPr>
                      <w:color w:val="auto"/>
                      <w:highlight w:val="none"/>
                      <w:u w:val="single"/>
                    </w:rPr>
                    <w:t>外运至有机肥厂综合利用</w:t>
                  </w:r>
                </w:p>
              </w:tc>
              <w:tc>
                <w:tcPr>
                  <w:tcW w:w="710" w:type="pct"/>
                  <w:vMerge w:val="continue"/>
                  <w:vAlign w:val="center"/>
                </w:tcPr>
                <w:p w14:paraId="58F02C3C">
                  <w:pPr>
                    <w:adjustRightInd w:val="0"/>
                    <w:snapToGrid w:val="0"/>
                    <w:jc w:val="center"/>
                    <w:rPr>
                      <w:color w:val="auto"/>
                      <w:spacing w:val="-6"/>
                      <w:highlight w:val="none"/>
                      <w:u w:val="single"/>
                    </w:rPr>
                  </w:pPr>
                </w:p>
              </w:tc>
              <w:tc>
                <w:tcPr>
                  <w:tcW w:w="710" w:type="pct"/>
                  <w:vAlign w:val="center"/>
                </w:tcPr>
                <w:p w14:paraId="10DDCC72">
                  <w:pPr>
                    <w:adjustRightInd w:val="0"/>
                    <w:snapToGrid w:val="0"/>
                    <w:jc w:val="center"/>
                    <w:rPr>
                      <w:color w:val="auto"/>
                      <w:spacing w:val="-6"/>
                      <w:highlight w:val="none"/>
                      <w:u w:val="single"/>
                    </w:rPr>
                  </w:pPr>
                  <w:r>
                    <w:rPr>
                      <w:color w:val="auto"/>
                      <w:highlight w:val="none"/>
                      <w:u w:val="single"/>
                    </w:rPr>
                    <w:t>/</w:t>
                  </w:r>
                </w:p>
              </w:tc>
            </w:tr>
            <w:tr w14:paraId="39322F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335" w:type="pct"/>
                  <w:vMerge w:val="continue"/>
                  <w:vAlign w:val="center"/>
                </w:tcPr>
                <w:p w14:paraId="1474595B">
                  <w:pPr>
                    <w:adjustRightInd w:val="0"/>
                    <w:snapToGrid w:val="0"/>
                    <w:jc w:val="center"/>
                    <w:rPr>
                      <w:color w:val="auto"/>
                      <w:spacing w:val="-6"/>
                      <w:highlight w:val="none"/>
                      <w:u w:val="single"/>
                    </w:rPr>
                  </w:pPr>
                </w:p>
              </w:tc>
              <w:tc>
                <w:tcPr>
                  <w:tcW w:w="503" w:type="pct"/>
                  <w:vMerge w:val="continue"/>
                  <w:vAlign w:val="center"/>
                </w:tcPr>
                <w:p w14:paraId="4E94A251">
                  <w:pPr>
                    <w:adjustRightInd w:val="0"/>
                    <w:snapToGrid w:val="0"/>
                    <w:jc w:val="center"/>
                    <w:rPr>
                      <w:color w:val="auto"/>
                      <w:spacing w:val="-6"/>
                      <w:highlight w:val="none"/>
                      <w:u w:val="single"/>
                    </w:rPr>
                  </w:pPr>
                </w:p>
              </w:tc>
              <w:tc>
                <w:tcPr>
                  <w:tcW w:w="411" w:type="pct"/>
                </w:tcPr>
                <w:p w14:paraId="3723E859">
                  <w:pPr>
                    <w:jc w:val="left"/>
                    <w:rPr>
                      <w:color w:val="auto"/>
                      <w:spacing w:val="-6"/>
                      <w:highlight w:val="none"/>
                      <w:u w:val="single"/>
                    </w:rPr>
                  </w:pPr>
                  <w:r>
                    <w:rPr>
                      <w:color w:val="auto"/>
                      <w:highlight w:val="none"/>
                      <w:u w:val="single"/>
                    </w:rPr>
                    <w:t>牛粪便</w:t>
                  </w:r>
                </w:p>
              </w:tc>
              <w:tc>
                <w:tcPr>
                  <w:tcW w:w="937" w:type="pct"/>
                  <w:vAlign w:val="center"/>
                </w:tcPr>
                <w:p w14:paraId="77957FE3">
                  <w:pPr>
                    <w:rPr>
                      <w:color w:val="auto"/>
                      <w:highlight w:val="none"/>
                      <w:u w:val="single"/>
                    </w:rPr>
                  </w:pPr>
                  <w:r>
                    <w:rPr>
                      <w:color w:val="auto"/>
                      <w:highlight w:val="none"/>
                      <w:u w:val="single"/>
                    </w:rPr>
                    <w:t>交由环卫部门进行统一处理</w:t>
                  </w:r>
                </w:p>
              </w:tc>
              <w:tc>
                <w:tcPr>
                  <w:tcW w:w="1390" w:type="pct"/>
                  <w:vAlign w:val="center"/>
                </w:tcPr>
                <w:p w14:paraId="3D581456">
                  <w:pPr>
                    <w:rPr>
                      <w:color w:val="auto"/>
                      <w:spacing w:val="-6"/>
                      <w:highlight w:val="none"/>
                      <w:u w:val="single"/>
                    </w:rPr>
                  </w:pPr>
                  <w:r>
                    <w:rPr>
                      <w:color w:val="auto"/>
                      <w:highlight w:val="none"/>
                      <w:u w:val="single"/>
                    </w:rPr>
                    <w:t>交由环卫部门进行统一处理</w:t>
                  </w:r>
                </w:p>
              </w:tc>
              <w:tc>
                <w:tcPr>
                  <w:tcW w:w="710" w:type="pct"/>
                  <w:vMerge w:val="continue"/>
                  <w:vAlign w:val="center"/>
                </w:tcPr>
                <w:p w14:paraId="7710FE3B">
                  <w:pPr>
                    <w:adjustRightInd w:val="0"/>
                    <w:snapToGrid w:val="0"/>
                    <w:jc w:val="center"/>
                    <w:rPr>
                      <w:color w:val="auto"/>
                      <w:spacing w:val="-6"/>
                      <w:highlight w:val="none"/>
                      <w:u w:val="single"/>
                    </w:rPr>
                  </w:pPr>
                </w:p>
              </w:tc>
              <w:tc>
                <w:tcPr>
                  <w:tcW w:w="710" w:type="pct"/>
                  <w:vAlign w:val="center"/>
                </w:tcPr>
                <w:p w14:paraId="61F61937">
                  <w:pPr>
                    <w:adjustRightInd w:val="0"/>
                    <w:snapToGrid w:val="0"/>
                    <w:jc w:val="center"/>
                    <w:rPr>
                      <w:color w:val="auto"/>
                      <w:spacing w:val="-6"/>
                      <w:highlight w:val="none"/>
                      <w:u w:val="single"/>
                    </w:rPr>
                  </w:pPr>
                  <w:r>
                    <w:rPr>
                      <w:color w:val="auto"/>
                      <w:highlight w:val="none"/>
                      <w:u w:val="single"/>
                    </w:rPr>
                    <w:t>/</w:t>
                  </w:r>
                </w:p>
              </w:tc>
            </w:tr>
            <w:tr w14:paraId="2C7C75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335" w:type="pct"/>
                  <w:vMerge w:val="continue"/>
                  <w:vAlign w:val="center"/>
                </w:tcPr>
                <w:p w14:paraId="5555C14E">
                  <w:pPr>
                    <w:adjustRightInd w:val="0"/>
                    <w:snapToGrid w:val="0"/>
                    <w:jc w:val="center"/>
                    <w:rPr>
                      <w:color w:val="auto"/>
                      <w:spacing w:val="-6"/>
                      <w:highlight w:val="none"/>
                      <w:u w:val="single"/>
                    </w:rPr>
                  </w:pPr>
                </w:p>
              </w:tc>
              <w:tc>
                <w:tcPr>
                  <w:tcW w:w="503" w:type="pct"/>
                  <w:vMerge w:val="continue"/>
                  <w:vAlign w:val="center"/>
                </w:tcPr>
                <w:p w14:paraId="55E5ABD2">
                  <w:pPr>
                    <w:adjustRightInd w:val="0"/>
                    <w:snapToGrid w:val="0"/>
                    <w:jc w:val="center"/>
                    <w:rPr>
                      <w:color w:val="auto"/>
                      <w:spacing w:val="-6"/>
                      <w:highlight w:val="none"/>
                      <w:u w:val="single"/>
                    </w:rPr>
                  </w:pPr>
                </w:p>
              </w:tc>
              <w:tc>
                <w:tcPr>
                  <w:tcW w:w="411" w:type="pct"/>
                </w:tcPr>
                <w:p w14:paraId="66FD7300">
                  <w:pPr>
                    <w:jc w:val="left"/>
                    <w:rPr>
                      <w:color w:val="auto"/>
                      <w:spacing w:val="-6"/>
                      <w:highlight w:val="none"/>
                      <w:u w:val="single"/>
                    </w:rPr>
                  </w:pPr>
                  <w:r>
                    <w:rPr>
                      <w:color w:val="auto"/>
                      <w:highlight w:val="none"/>
                      <w:u w:val="single"/>
                    </w:rPr>
                    <w:t>肠胃内容物</w:t>
                  </w:r>
                </w:p>
              </w:tc>
              <w:tc>
                <w:tcPr>
                  <w:tcW w:w="937" w:type="pct"/>
                  <w:vAlign w:val="center"/>
                </w:tcPr>
                <w:p w14:paraId="2431AD6E">
                  <w:pPr>
                    <w:rPr>
                      <w:color w:val="auto"/>
                      <w:highlight w:val="none"/>
                      <w:u w:val="single"/>
                    </w:rPr>
                  </w:pPr>
                  <w:r>
                    <w:rPr>
                      <w:color w:val="auto"/>
                      <w:highlight w:val="none"/>
                      <w:u w:val="single"/>
                    </w:rPr>
                    <w:t>委托无害化处理厂处理</w:t>
                  </w:r>
                </w:p>
              </w:tc>
              <w:tc>
                <w:tcPr>
                  <w:tcW w:w="1390" w:type="pct"/>
                  <w:vAlign w:val="center"/>
                </w:tcPr>
                <w:p w14:paraId="20D7140E">
                  <w:pPr>
                    <w:rPr>
                      <w:color w:val="auto"/>
                      <w:spacing w:val="-6"/>
                      <w:highlight w:val="none"/>
                      <w:u w:val="single"/>
                    </w:rPr>
                  </w:pPr>
                  <w:r>
                    <w:rPr>
                      <w:color w:val="auto"/>
                      <w:highlight w:val="none"/>
                      <w:u w:val="single"/>
                    </w:rPr>
                    <w:t>委托无害化处理厂处理</w:t>
                  </w:r>
                </w:p>
              </w:tc>
              <w:tc>
                <w:tcPr>
                  <w:tcW w:w="710" w:type="pct"/>
                  <w:vMerge w:val="continue"/>
                  <w:vAlign w:val="center"/>
                </w:tcPr>
                <w:p w14:paraId="76290E50">
                  <w:pPr>
                    <w:adjustRightInd w:val="0"/>
                    <w:snapToGrid w:val="0"/>
                    <w:jc w:val="center"/>
                    <w:rPr>
                      <w:color w:val="auto"/>
                      <w:spacing w:val="-6"/>
                      <w:highlight w:val="none"/>
                      <w:u w:val="single"/>
                    </w:rPr>
                  </w:pPr>
                </w:p>
              </w:tc>
              <w:tc>
                <w:tcPr>
                  <w:tcW w:w="710" w:type="pct"/>
                  <w:vAlign w:val="center"/>
                </w:tcPr>
                <w:p w14:paraId="2016F9DE">
                  <w:pPr>
                    <w:adjustRightInd w:val="0"/>
                    <w:snapToGrid w:val="0"/>
                    <w:jc w:val="center"/>
                    <w:rPr>
                      <w:color w:val="auto"/>
                      <w:spacing w:val="-6"/>
                      <w:highlight w:val="none"/>
                      <w:u w:val="single"/>
                    </w:rPr>
                  </w:pPr>
                  <w:r>
                    <w:rPr>
                      <w:color w:val="auto"/>
                      <w:highlight w:val="none"/>
                      <w:u w:val="single"/>
                    </w:rPr>
                    <w:t>/</w:t>
                  </w:r>
                </w:p>
              </w:tc>
            </w:tr>
            <w:tr w14:paraId="7F21D0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335" w:type="pct"/>
                  <w:vMerge w:val="continue"/>
                  <w:vAlign w:val="center"/>
                </w:tcPr>
                <w:p w14:paraId="3DA9A855">
                  <w:pPr>
                    <w:adjustRightInd w:val="0"/>
                    <w:snapToGrid w:val="0"/>
                    <w:jc w:val="center"/>
                    <w:rPr>
                      <w:color w:val="auto"/>
                      <w:spacing w:val="-6"/>
                      <w:highlight w:val="none"/>
                      <w:u w:val="single"/>
                    </w:rPr>
                  </w:pPr>
                </w:p>
              </w:tc>
              <w:tc>
                <w:tcPr>
                  <w:tcW w:w="503" w:type="pct"/>
                  <w:vMerge w:val="continue"/>
                  <w:vAlign w:val="center"/>
                </w:tcPr>
                <w:p w14:paraId="30AB8731">
                  <w:pPr>
                    <w:adjustRightInd w:val="0"/>
                    <w:snapToGrid w:val="0"/>
                    <w:jc w:val="center"/>
                    <w:rPr>
                      <w:color w:val="auto"/>
                      <w:spacing w:val="-6"/>
                      <w:highlight w:val="none"/>
                      <w:u w:val="single"/>
                    </w:rPr>
                  </w:pPr>
                </w:p>
              </w:tc>
              <w:tc>
                <w:tcPr>
                  <w:tcW w:w="411" w:type="pct"/>
                  <w:vAlign w:val="center"/>
                </w:tcPr>
                <w:p w14:paraId="3F6E3320">
                  <w:pPr>
                    <w:jc w:val="left"/>
                    <w:rPr>
                      <w:color w:val="auto"/>
                      <w:spacing w:val="-6"/>
                      <w:highlight w:val="none"/>
                      <w:u w:val="single"/>
                    </w:rPr>
                  </w:pPr>
                  <w:r>
                    <w:rPr>
                      <w:color w:val="auto"/>
                      <w:highlight w:val="none"/>
                      <w:u w:val="single"/>
                    </w:rPr>
                    <w:t>牛毛</w:t>
                  </w:r>
                </w:p>
              </w:tc>
              <w:tc>
                <w:tcPr>
                  <w:tcW w:w="937" w:type="pct"/>
                  <w:vAlign w:val="center"/>
                </w:tcPr>
                <w:p w14:paraId="01AC21AE">
                  <w:pPr>
                    <w:rPr>
                      <w:color w:val="auto"/>
                      <w:highlight w:val="none"/>
                      <w:u w:val="single"/>
                    </w:rPr>
                  </w:pPr>
                  <w:r>
                    <w:rPr>
                      <w:color w:val="auto"/>
                      <w:highlight w:val="none"/>
                      <w:u w:val="single"/>
                    </w:rPr>
                    <w:t>由供应单位回收</w:t>
                  </w:r>
                </w:p>
              </w:tc>
              <w:tc>
                <w:tcPr>
                  <w:tcW w:w="1390" w:type="pct"/>
                  <w:vAlign w:val="center"/>
                </w:tcPr>
                <w:p w14:paraId="4394B586">
                  <w:pPr>
                    <w:rPr>
                      <w:color w:val="auto"/>
                      <w:spacing w:val="-6"/>
                      <w:highlight w:val="none"/>
                      <w:u w:val="single"/>
                    </w:rPr>
                  </w:pPr>
                  <w:r>
                    <w:rPr>
                      <w:color w:val="auto"/>
                      <w:highlight w:val="none"/>
                      <w:u w:val="single"/>
                    </w:rPr>
                    <w:t>由供应单位回收</w:t>
                  </w:r>
                </w:p>
              </w:tc>
              <w:tc>
                <w:tcPr>
                  <w:tcW w:w="710" w:type="pct"/>
                  <w:vMerge w:val="continue"/>
                  <w:vAlign w:val="center"/>
                </w:tcPr>
                <w:p w14:paraId="3B04C10E">
                  <w:pPr>
                    <w:adjustRightInd w:val="0"/>
                    <w:snapToGrid w:val="0"/>
                    <w:jc w:val="center"/>
                    <w:rPr>
                      <w:color w:val="auto"/>
                      <w:spacing w:val="-6"/>
                      <w:highlight w:val="none"/>
                      <w:u w:val="single"/>
                    </w:rPr>
                  </w:pPr>
                </w:p>
              </w:tc>
              <w:tc>
                <w:tcPr>
                  <w:tcW w:w="710" w:type="pct"/>
                  <w:vAlign w:val="center"/>
                </w:tcPr>
                <w:p w14:paraId="406F0BBB">
                  <w:pPr>
                    <w:adjustRightInd w:val="0"/>
                    <w:snapToGrid w:val="0"/>
                    <w:jc w:val="center"/>
                    <w:rPr>
                      <w:color w:val="auto"/>
                      <w:spacing w:val="-6"/>
                      <w:highlight w:val="none"/>
                      <w:u w:val="single"/>
                    </w:rPr>
                  </w:pPr>
                  <w:r>
                    <w:rPr>
                      <w:color w:val="auto"/>
                      <w:highlight w:val="none"/>
                      <w:u w:val="single"/>
                    </w:rPr>
                    <w:t>/</w:t>
                  </w:r>
                </w:p>
              </w:tc>
            </w:tr>
            <w:tr w14:paraId="1EBFB8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5" w:type="pct"/>
                  <w:vMerge w:val="continue"/>
                  <w:vAlign w:val="center"/>
                </w:tcPr>
                <w:p w14:paraId="4F35DD14">
                  <w:pPr>
                    <w:adjustRightInd w:val="0"/>
                    <w:snapToGrid w:val="0"/>
                    <w:jc w:val="center"/>
                    <w:rPr>
                      <w:color w:val="auto"/>
                      <w:spacing w:val="-6"/>
                      <w:highlight w:val="none"/>
                      <w:u w:val="single"/>
                    </w:rPr>
                  </w:pPr>
                </w:p>
              </w:tc>
              <w:tc>
                <w:tcPr>
                  <w:tcW w:w="503" w:type="pct"/>
                  <w:vMerge w:val="continue"/>
                  <w:vAlign w:val="center"/>
                </w:tcPr>
                <w:p w14:paraId="606F27F3">
                  <w:pPr>
                    <w:adjustRightInd w:val="0"/>
                    <w:snapToGrid w:val="0"/>
                    <w:jc w:val="center"/>
                    <w:rPr>
                      <w:color w:val="auto"/>
                      <w:spacing w:val="-6"/>
                      <w:highlight w:val="none"/>
                      <w:u w:val="single"/>
                    </w:rPr>
                  </w:pPr>
                </w:p>
              </w:tc>
              <w:tc>
                <w:tcPr>
                  <w:tcW w:w="411" w:type="pct"/>
                  <w:vAlign w:val="center"/>
                </w:tcPr>
                <w:p w14:paraId="235C6D65">
                  <w:pPr>
                    <w:jc w:val="left"/>
                    <w:rPr>
                      <w:color w:val="auto"/>
                      <w:spacing w:val="-6"/>
                      <w:highlight w:val="none"/>
                      <w:u w:val="single"/>
                    </w:rPr>
                  </w:pPr>
                  <w:r>
                    <w:rPr>
                      <w:color w:val="auto"/>
                      <w:highlight w:val="none"/>
                      <w:u w:val="single"/>
                    </w:rPr>
                    <w:t>病死牛</w:t>
                  </w:r>
                </w:p>
              </w:tc>
              <w:tc>
                <w:tcPr>
                  <w:tcW w:w="937" w:type="pct"/>
                  <w:vAlign w:val="center"/>
                </w:tcPr>
                <w:p w14:paraId="2BDD868C">
                  <w:pPr>
                    <w:rPr>
                      <w:color w:val="auto"/>
                      <w:highlight w:val="none"/>
                      <w:u w:val="single"/>
                    </w:rPr>
                  </w:pPr>
                  <w:r>
                    <w:rPr>
                      <w:color w:val="auto"/>
                      <w:highlight w:val="none"/>
                      <w:u w:val="single"/>
                    </w:rPr>
                    <w:t>委托无害化处理厂处理</w:t>
                  </w:r>
                </w:p>
              </w:tc>
              <w:tc>
                <w:tcPr>
                  <w:tcW w:w="1390" w:type="pct"/>
                  <w:vAlign w:val="center"/>
                </w:tcPr>
                <w:p w14:paraId="6C7F6DF1">
                  <w:pPr>
                    <w:rPr>
                      <w:color w:val="auto"/>
                      <w:spacing w:val="-6"/>
                      <w:highlight w:val="none"/>
                      <w:u w:val="single"/>
                    </w:rPr>
                  </w:pPr>
                  <w:r>
                    <w:rPr>
                      <w:color w:val="auto"/>
                      <w:highlight w:val="none"/>
                      <w:u w:val="single"/>
                    </w:rPr>
                    <w:t>委托无害化处理厂处理</w:t>
                  </w:r>
                </w:p>
              </w:tc>
              <w:tc>
                <w:tcPr>
                  <w:tcW w:w="710" w:type="pct"/>
                  <w:vMerge w:val="continue"/>
                  <w:vAlign w:val="center"/>
                </w:tcPr>
                <w:p w14:paraId="6FA9A285">
                  <w:pPr>
                    <w:adjustRightInd w:val="0"/>
                    <w:snapToGrid w:val="0"/>
                    <w:jc w:val="center"/>
                    <w:rPr>
                      <w:color w:val="auto"/>
                      <w:spacing w:val="-6"/>
                      <w:highlight w:val="none"/>
                      <w:u w:val="single"/>
                    </w:rPr>
                  </w:pPr>
                </w:p>
              </w:tc>
              <w:tc>
                <w:tcPr>
                  <w:tcW w:w="710" w:type="pct"/>
                  <w:vAlign w:val="center"/>
                </w:tcPr>
                <w:p w14:paraId="59CCBEC7">
                  <w:pPr>
                    <w:adjustRightInd w:val="0"/>
                    <w:snapToGrid w:val="0"/>
                    <w:jc w:val="center"/>
                    <w:rPr>
                      <w:color w:val="auto"/>
                      <w:spacing w:val="-6"/>
                      <w:highlight w:val="none"/>
                      <w:u w:val="single"/>
                    </w:rPr>
                  </w:pPr>
                  <w:r>
                    <w:rPr>
                      <w:color w:val="auto"/>
                      <w:highlight w:val="none"/>
                      <w:u w:val="single"/>
                    </w:rPr>
                    <w:t>/</w:t>
                  </w:r>
                </w:p>
              </w:tc>
            </w:tr>
            <w:tr w14:paraId="1F6145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335" w:type="pct"/>
                  <w:vMerge w:val="continue"/>
                  <w:vAlign w:val="center"/>
                </w:tcPr>
                <w:p w14:paraId="3C244862">
                  <w:pPr>
                    <w:adjustRightInd w:val="0"/>
                    <w:snapToGrid w:val="0"/>
                    <w:jc w:val="center"/>
                    <w:rPr>
                      <w:color w:val="auto"/>
                      <w:spacing w:val="-6"/>
                      <w:highlight w:val="none"/>
                      <w:u w:val="single"/>
                    </w:rPr>
                  </w:pPr>
                </w:p>
              </w:tc>
              <w:tc>
                <w:tcPr>
                  <w:tcW w:w="503" w:type="pct"/>
                  <w:vMerge w:val="continue"/>
                  <w:vAlign w:val="center"/>
                </w:tcPr>
                <w:p w14:paraId="56F9BDBA">
                  <w:pPr>
                    <w:adjustRightInd w:val="0"/>
                    <w:snapToGrid w:val="0"/>
                    <w:jc w:val="center"/>
                    <w:rPr>
                      <w:color w:val="auto"/>
                      <w:spacing w:val="-6"/>
                      <w:highlight w:val="none"/>
                      <w:u w:val="single"/>
                    </w:rPr>
                  </w:pPr>
                </w:p>
              </w:tc>
              <w:tc>
                <w:tcPr>
                  <w:tcW w:w="411" w:type="pct"/>
                  <w:vAlign w:val="center"/>
                </w:tcPr>
                <w:p w14:paraId="45F07883">
                  <w:pPr>
                    <w:jc w:val="left"/>
                    <w:rPr>
                      <w:color w:val="auto"/>
                      <w:spacing w:val="-6"/>
                      <w:highlight w:val="none"/>
                      <w:u w:val="single"/>
                    </w:rPr>
                  </w:pPr>
                  <w:r>
                    <w:rPr>
                      <w:color w:val="auto"/>
                      <w:highlight w:val="none"/>
                      <w:u w:val="single"/>
                    </w:rPr>
                    <w:t>废包装材料</w:t>
                  </w:r>
                </w:p>
              </w:tc>
              <w:tc>
                <w:tcPr>
                  <w:tcW w:w="937" w:type="pct"/>
                  <w:vAlign w:val="center"/>
                </w:tcPr>
                <w:p w14:paraId="354C21AB">
                  <w:pPr>
                    <w:rPr>
                      <w:color w:val="auto"/>
                      <w:highlight w:val="none"/>
                      <w:u w:val="single"/>
                    </w:rPr>
                  </w:pPr>
                  <w:r>
                    <w:rPr>
                      <w:color w:val="auto"/>
                      <w:highlight w:val="none"/>
                      <w:u w:val="single"/>
                    </w:rPr>
                    <w:t>危险废物暂存库暂存后，委托有资质单位集中收集处置</w:t>
                  </w:r>
                </w:p>
              </w:tc>
              <w:tc>
                <w:tcPr>
                  <w:tcW w:w="1390" w:type="pct"/>
                  <w:vAlign w:val="center"/>
                </w:tcPr>
                <w:p w14:paraId="44B45C10">
                  <w:pPr>
                    <w:rPr>
                      <w:color w:val="auto"/>
                      <w:spacing w:val="-6"/>
                      <w:highlight w:val="none"/>
                      <w:u w:val="single"/>
                    </w:rPr>
                  </w:pPr>
                  <w:r>
                    <w:rPr>
                      <w:color w:val="auto"/>
                      <w:highlight w:val="none"/>
                      <w:u w:val="single"/>
                    </w:rPr>
                    <w:t>危险废物暂存库暂存后，委托有资质单位集中收集处置</w:t>
                  </w:r>
                </w:p>
              </w:tc>
              <w:tc>
                <w:tcPr>
                  <w:tcW w:w="710" w:type="pct"/>
                  <w:vMerge w:val="continue"/>
                  <w:vAlign w:val="center"/>
                </w:tcPr>
                <w:p w14:paraId="563C9B77">
                  <w:pPr>
                    <w:adjustRightInd w:val="0"/>
                    <w:snapToGrid w:val="0"/>
                    <w:jc w:val="center"/>
                    <w:rPr>
                      <w:color w:val="auto"/>
                      <w:spacing w:val="-6"/>
                      <w:highlight w:val="none"/>
                      <w:u w:val="single"/>
                    </w:rPr>
                  </w:pPr>
                </w:p>
              </w:tc>
              <w:tc>
                <w:tcPr>
                  <w:tcW w:w="710" w:type="pct"/>
                  <w:vAlign w:val="center"/>
                </w:tcPr>
                <w:p w14:paraId="6E251346">
                  <w:pPr>
                    <w:adjustRightInd w:val="0"/>
                    <w:snapToGrid w:val="0"/>
                    <w:jc w:val="center"/>
                    <w:rPr>
                      <w:color w:val="auto"/>
                      <w:spacing w:val="-6"/>
                      <w:highlight w:val="none"/>
                      <w:u w:val="single"/>
                    </w:rPr>
                  </w:pPr>
                  <w:r>
                    <w:rPr>
                      <w:color w:val="auto"/>
                      <w:highlight w:val="none"/>
                      <w:u w:val="single"/>
                    </w:rPr>
                    <w:t>/</w:t>
                  </w:r>
                </w:p>
              </w:tc>
            </w:tr>
            <w:tr w14:paraId="5659CB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335" w:type="pct"/>
                  <w:vMerge w:val="continue"/>
                  <w:vAlign w:val="center"/>
                </w:tcPr>
                <w:p w14:paraId="71B86223">
                  <w:pPr>
                    <w:adjustRightInd w:val="0"/>
                    <w:snapToGrid w:val="0"/>
                    <w:jc w:val="center"/>
                    <w:rPr>
                      <w:color w:val="auto"/>
                      <w:spacing w:val="-6"/>
                      <w:highlight w:val="none"/>
                      <w:u w:val="single"/>
                    </w:rPr>
                  </w:pPr>
                </w:p>
              </w:tc>
              <w:tc>
                <w:tcPr>
                  <w:tcW w:w="503" w:type="pct"/>
                  <w:vMerge w:val="continue"/>
                  <w:vAlign w:val="center"/>
                </w:tcPr>
                <w:p w14:paraId="4999CB34">
                  <w:pPr>
                    <w:adjustRightInd w:val="0"/>
                    <w:snapToGrid w:val="0"/>
                    <w:jc w:val="center"/>
                    <w:rPr>
                      <w:color w:val="auto"/>
                      <w:spacing w:val="-6"/>
                      <w:highlight w:val="none"/>
                      <w:u w:val="single"/>
                    </w:rPr>
                  </w:pPr>
                </w:p>
              </w:tc>
              <w:tc>
                <w:tcPr>
                  <w:tcW w:w="411" w:type="pct"/>
                  <w:vAlign w:val="center"/>
                </w:tcPr>
                <w:p w14:paraId="2C1578B6">
                  <w:pPr>
                    <w:jc w:val="left"/>
                    <w:rPr>
                      <w:color w:val="auto"/>
                      <w:spacing w:val="-6"/>
                      <w:highlight w:val="none"/>
                      <w:u w:val="single"/>
                    </w:rPr>
                  </w:pPr>
                  <w:r>
                    <w:rPr>
                      <w:color w:val="auto"/>
                      <w:highlight w:val="none"/>
                      <w:u w:val="single"/>
                    </w:rPr>
                    <w:t>不合格胴体、内脏等</w:t>
                  </w:r>
                </w:p>
              </w:tc>
              <w:tc>
                <w:tcPr>
                  <w:tcW w:w="937" w:type="pct"/>
                  <w:vAlign w:val="center"/>
                </w:tcPr>
                <w:p w14:paraId="4EC4AA65">
                  <w:pPr>
                    <w:rPr>
                      <w:color w:val="auto"/>
                      <w:highlight w:val="none"/>
                      <w:u w:val="single"/>
                    </w:rPr>
                  </w:pPr>
                  <w:r>
                    <w:rPr>
                      <w:color w:val="auto"/>
                      <w:highlight w:val="none"/>
                      <w:u w:val="single"/>
                    </w:rPr>
                    <w:t>外运至有机肥厂综合利用</w:t>
                  </w:r>
                </w:p>
              </w:tc>
              <w:tc>
                <w:tcPr>
                  <w:tcW w:w="1390" w:type="pct"/>
                  <w:vAlign w:val="center"/>
                </w:tcPr>
                <w:p w14:paraId="69C9BB15">
                  <w:pPr>
                    <w:rPr>
                      <w:color w:val="auto"/>
                      <w:spacing w:val="-6"/>
                      <w:highlight w:val="none"/>
                      <w:u w:val="single"/>
                    </w:rPr>
                  </w:pPr>
                  <w:r>
                    <w:rPr>
                      <w:color w:val="auto"/>
                      <w:highlight w:val="none"/>
                      <w:u w:val="single"/>
                    </w:rPr>
                    <w:t>外运至有机肥厂综合利用</w:t>
                  </w:r>
                </w:p>
              </w:tc>
              <w:tc>
                <w:tcPr>
                  <w:tcW w:w="710" w:type="pct"/>
                  <w:vMerge w:val="continue"/>
                  <w:vAlign w:val="center"/>
                </w:tcPr>
                <w:p w14:paraId="7B1AFF06">
                  <w:pPr>
                    <w:adjustRightInd w:val="0"/>
                    <w:snapToGrid w:val="0"/>
                    <w:jc w:val="center"/>
                    <w:rPr>
                      <w:color w:val="auto"/>
                      <w:spacing w:val="-6"/>
                      <w:highlight w:val="none"/>
                      <w:u w:val="single"/>
                    </w:rPr>
                  </w:pPr>
                </w:p>
              </w:tc>
              <w:tc>
                <w:tcPr>
                  <w:tcW w:w="710" w:type="pct"/>
                  <w:vAlign w:val="center"/>
                </w:tcPr>
                <w:p w14:paraId="55B686AF">
                  <w:pPr>
                    <w:adjustRightInd w:val="0"/>
                    <w:snapToGrid w:val="0"/>
                    <w:jc w:val="center"/>
                    <w:rPr>
                      <w:color w:val="auto"/>
                      <w:spacing w:val="-6"/>
                      <w:highlight w:val="none"/>
                      <w:u w:val="single"/>
                    </w:rPr>
                  </w:pPr>
                  <w:r>
                    <w:rPr>
                      <w:color w:val="auto"/>
                      <w:highlight w:val="none"/>
                      <w:u w:val="single"/>
                    </w:rPr>
                    <w:t>/</w:t>
                  </w:r>
                </w:p>
              </w:tc>
            </w:tr>
            <w:tr w14:paraId="39FBBE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5" w:type="pct"/>
                  <w:vMerge w:val="continue"/>
                  <w:vAlign w:val="center"/>
                </w:tcPr>
                <w:p w14:paraId="4DCDC0A0">
                  <w:pPr>
                    <w:adjustRightInd w:val="0"/>
                    <w:snapToGrid w:val="0"/>
                    <w:jc w:val="center"/>
                    <w:rPr>
                      <w:color w:val="auto"/>
                      <w:spacing w:val="-6"/>
                      <w:highlight w:val="none"/>
                      <w:u w:val="single"/>
                    </w:rPr>
                  </w:pPr>
                </w:p>
              </w:tc>
              <w:tc>
                <w:tcPr>
                  <w:tcW w:w="503" w:type="pct"/>
                  <w:vMerge w:val="continue"/>
                  <w:vAlign w:val="center"/>
                </w:tcPr>
                <w:p w14:paraId="69639D1A">
                  <w:pPr>
                    <w:adjustRightInd w:val="0"/>
                    <w:snapToGrid w:val="0"/>
                    <w:jc w:val="center"/>
                    <w:rPr>
                      <w:color w:val="auto"/>
                      <w:spacing w:val="-6"/>
                      <w:highlight w:val="none"/>
                      <w:u w:val="single"/>
                    </w:rPr>
                  </w:pPr>
                </w:p>
              </w:tc>
              <w:tc>
                <w:tcPr>
                  <w:tcW w:w="411" w:type="pct"/>
                  <w:vAlign w:val="center"/>
                </w:tcPr>
                <w:p w14:paraId="2D8EECA0">
                  <w:pPr>
                    <w:jc w:val="left"/>
                    <w:rPr>
                      <w:color w:val="auto"/>
                      <w:spacing w:val="-6"/>
                      <w:highlight w:val="none"/>
                      <w:u w:val="single"/>
                    </w:rPr>
                  </w:pPr>
                  <w:r>
                    <w:rPr>
                      <w:color w:val="auto"/>
                      <w:highlight w:val="none"/>
                      <w:u w:val="single"/>
                    </w:rPr>
                    <w:t>废机油、废润滑油</w:t>
                  </w:r>
                </w:p>
              </w:tc>
              <w:tc>
                <w:tcPr>
                  <w:tcW w:w="937" w:type="pct"/>
                  <w:vAlign w:val="center"/>
                </w:tcPr>
                <w:p w14:paraId="5F188B77">
                  <w:pPr>
                    <w:rPr>
                      <w:color w:val="auto"/>
                      <w:highlight w:val="none"/>
                      <w:u w:val="single"/>
                    </w:rPr>
                  </w:pPr>
                  <w:r>
                    <w:rPr>
                      <w:color w:val="auto"/>
                      <w:highlight w:val="none"/>
                      <w:u w:val="single"/>
                    </w:rPr>
                    <w:t>外运至有机肥厂综合利用</w:t>
                  </w:r>
                </w:p>
              </w:tc>
              <w:tc>
                <w:tcPr>
                  <w:tcW w:w="1390" w:type="pct"/>
                  <w:vAlign w:val="center"/>
                </w:tcPr>
                <w:p w14:paraId="4BAB5029">
                  <w:pPr>
                    <w:rPr>
                      <w:color w:val="auto"/>
                      <w:spacing w:val="-6"/>
                      <w:highlight w:val="none"/>
                      <w:u w:val="single"/>
                    </w:rPr>
                  </w:pPr>
                  <w:r>
                    <w:rPr>
                      <w:color w:val="auto"/>
                      <w:highlight w:val="none"/>
                      <w:u w:val="single"/>
                    </w:rPr>
                    <w:t>外运至有机肥厂综合利用</w:t>
                  </w:r>
                </w:p>
              </w:tc>
              <w:tc>
                <w:tcPr>
                  <w:tcW w:w="710" w:type="pct"/>
                  <w:vMerge w:val="continue"/>
                  <w:vAlign w:val="center"/>
                </w:tcPr>
                <w:p w14:paraId="062F1F5F">
                  <w:pPr>
                    <w:adjustRightInd w:val="0"/>
                    <w:snapToGrid w:val="0"/>
                    <w:jc w:val="center"/>
                    <w:rPr>
                      <w:color w:val="auto"/>
                      <w:spacing w:val="-6"/>
                      <w:highlight w:val="none"/>
                      <w:u w:val="single"/>
                    </w:rPr>
                  </w:pPr>
                </w:p>
              </w:tc>
              <w:tc>
                <w:tcPr>
                  <w:tcW w:w="710" w:type="pct"/>
                  <w:vAlign w:val="center"/>
                </w:tcPr>
                <w:p w14:paraId="58D33742">
                  <w:pPr>
                    <w:adjustRightInd w:val="0"/>
                    <w:snapToGrid w:val="0"/>
                    <w:jc w:val="center"/>
                    <w:rPr>
                      <w:color w:val="auto"/>
                      <w:spacing w:val="-6"/>
                      <w:highlight w:val="none"/>
                      <w:u w:val="single"/>
                    </w:rPr>
                  </w:pPr>
                  <w:r>
                    <w:rPr>
                      <w:color w:val="auto"/>
                      <w:highlight w:val="none"/>
                      <w:u w:val="single"/>
                    </w:rPr>
                    <w:t>/</w:t>
                  </w:r>
                </w:p>
              </w:tc>
            </w:tr>
            <w:tr w14:paraId="3316D9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335" w:type="pct"/>
                  <w:vMerge w:val="continue"/>
                  <w:vAlign w:val="center"/>
                </w:tcPr>
                <w:p w14:paraId="09BCF24A">
                  <w:pPr>
                    <w:adjustRightInd w:val="0"/>
                    <w:snapToGrid w:val="0"/>
                    <w:jc w:val="center"/>
                    <w:rPr>
                      <w:color w:val="auto"/>
                      <w:spacing w:val="-6"/>
                      <w:highlight w:val="none"/>
                      <w:u w:val="single"/>
                    </w:rPr>
                  </w:pPr>
                </w:p>
              </w:tc>
              <w:tc>
                <w:tcPr>
                  <w:tcW w:w="503" w:type="pct"/>
                  <w:vMerge w:val="continue"/>
                  <w:vAlign w:val="center"/>
                </w:tcPr>
                <w:p w14:paraId="30A7BE1A">
                  <w:pPr>
                    <w:adjustRightInd w:val="0"/>
                    <w:snapToGrid w:val="0"/>
                    <w:jc w:val="center"/>
                    <w:rPr>
                      <w:color w:val="auto"/>
                      <w:spacing w:val="-6"/>
                      <w:highlight w:val="none"/>
                      <w:u w:val="single"/>
                    </w:rPr>
                  </w:pPr>
                </w:p>
              </w:tc>
              <w:tc>
                <w:tcPr>
                  <w:tcW w:w="411" w:type="pct"/>
                  <w:vAlign w:val="center"/>
                </w:tcPr>
                <w:p w14:paraId="2E34AE48">
                  <w:pPr>
                    <w:jc w:val="left"/>
                    <w:rPr>
                      <w:color w:val="auto"/>
                      <w:spacing w:val="-6"/>
                      <w:highlight w:val="none"/>
                      <w:u w:val="single"/>
                    </w:rPr>
                  </w:pPr>
                  <w:r>
                    <w:rPr>
                      <w:color w:val="auto"/>
                      <w:highlight w:val="none"/>
                      <w:u w:val="single"/>
                    </w:rPr>
                    <w:t>调料渣和原料的下脚料</w:t>
                  </w:r>
                </w:p>
              </w:tc>
              <w:tc>
                <w:tcPr>
                  <w:tcW w:w="937" w:type="pct"/>
                  <w:vAlign w:val="center"/>
                </w:tcPr>
                <w:p w14:paraId="360EDAE5">
                  <w:pPr>
                    <w:rPr>
                      <w:color w:val="auto"/>
                      <w:highlight w:val="none"/>
                      <w:u w:val="single"/>
                    </w:rPr>
                  </w:pPr>
                  <w:r>
                    <w:rPr>
                      <w:color w:val="auto"/>
                      <w:highlight w:val="none"/>
                      <w:u w:val="single"/>
                    </w:rPr>
                    <w:t>由厂家回收处理</w:t>
                  </w:r>
                </w:p>
              </w:tc>
              <w:tc>
                <w:tcPr>
                  <w:tcW w:w="1390" w:type="pct"/>
                  <w:vAlign w:val="center"/>
                </w:tcPr>
                <w:p w14:paraId="72F05BC1">
                  <w:pPr>
                    <w:rPr>
                      <w:color w:val="auto"/>
                      <w:spacing w:val="-6"/>
                      <w:highlight w:val="none"/>
                      <w:u w:val="single"/>
                    </w:rPr>
                  </w:pPr>
                  <w:r>
                    <w:rPr>
                      <w:color w:val="auto"/>
                      <w:highlight w:val="none"/>
                      <w:u w:val="single"/>
                    </w:rPr>
                    <w:t>由厂家回收处理</w:t>
                  </w:r>
                </w:p>
              </w:tc>
              <w:tc>
                <w:tcPr>
                  <w:tcW w:w="710" w:type="pct"/>
                  <w:vMerge w:val="continue"/>
                  <w:vAlign w:val="center"/>
                </w:tcPr>
                <w:p w14:paraId="09FCEFC8">
                  <w:pPr>
                    <w:adjustRightInd w:val="0"/>
                    <w:snapToGrid w:val="0"/>
                    <w:jc w:val="center"/>
                    <w:rPr>
                      <w:color w:val="auto"/>
                      <w:spacing w:val="-6"/>
                      <w:highlight w:val="none"/>
                      <w:u w:val="single"/>
                    </w:rPr>
                  </w:pPr>
                </w:p>
              </w:tc>
              <w:tc>
                <w:tcPr>
                  <w:tcW w:w="710" w:type="pct"/>
                  <w:vAlign w:val="center"/>
                </w:tcPr>
                <w:p w14:paraId="47877817">
                  <w:pPr>
                    <w:adjustRightInd w:val="0"/>
                    <w:snapToGrid w:val="0"/>
                    <w:jc w:val="center"/>
                    <w:rPr>
                      <w:color w:val="auto"/>
                      <w:spacing w:val="-6"/>
                      <w:highlight w:val="none"/>
                      <w:u w:val="single"/>
                    </w:rPr>
                  </w:pPr>
                  <w:r>
                    <w:rPr>
                      <w:color w:val="auto"/>
                      <w:highlight w:val="none"/>
                      <w:u w:val="single"/>
                    </w:rPr>
                    <w:t>/</w:t>
                  </w:r>
                </w:p>
              </w:tc>
            </w:tr>
            <w:tr w14:paraId="460483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35" w:type="pct"/>
                  <w:vMerge w:val="continue"/>
                  <w:vAlign w:val="center"/>
                </w:tcPr>
                <w:p w14:paraId="0E9696DA">
                  <w:pPr>
                    <w:adjustRightInd w:val="0"/>
                    <w:snapToGrid w:val="0"/>
                    <w:jc w:val="center"/>
                    <w:rPr>
                      <w:color w:val="auto"/>
                      <w:spacing w:val="-6"/>
                      <w:highlight w:val="none"/>
                      <w:u w:val="single"/>
                    </w:rPr>
                  </w:pPr>
                </w:p>
              </w:tc>
              <w:tc>
                <w:tcPr>
                  <w:tcW w:w="503" w:type="pct"/>
                  <w:vMerge w:val="continue"/>
                  <w:vAlign w:val="center"/>
                </w:tcPr>
                <w:p w14:paraId="4225D434">
                  <w:pPr>
                    <w:adjustRightInd w:val="0"/>
                    <w:snapToGrid w:val="0"/>
                    <w:jc w:val="center"/>
                    <w:rPr>
                      <w:color w:val="auto"/>
                      <w:spacing w:val="-6"/>
                      <w:highlight w:val="none"/>
                      <w:u w:val="single"/>
                    </w:rPr>
                  </w:pPr>
                </w:p>
              </w:tc>
              <w:tc>
                <w:tcPr>
                  <w:tcW w:w="411" w:type="pct"/>
                  <w:vAlign w:val="center"/>
                </w:tcPr>
                <w:p w14:paraId="404AB2C5">
                  <w:pPr>
                    <w:jc w:val="left"/>
                    <w:rPr>
                      <w:color w:val="auto"/>
                      <w:spacing w:val="-6"/>
                      <w:highlight w:val="none"/>
                      <w:u w:val="single"/>
                    </w:rPr>
                  </w:pPr>
                  <w:r>
                    <w:rPr>
                      <w:color w:val="auto"/>
                      <w:highlight w:val="none"/>
                      <w:u w:val="single"/>
                    </w:rPr>
                    <w:t>格栅渣</w:t>
                  </w:r>
                </w:p>
              </w:tc>
              <w:tc>
                <w:tcPr>
                  <w:tcW w:w="937" w:type="pct"/>
                  <w:vAlign w:val="center"/>
                </w:tcPr>
                <w:p w14:paraId="0CB90E47">
                  <w:pPr>
                    <w:rPr>
                      <w:color w:val="auto"/>
                      <w:highlight w:val="none"/>
                      <w:u w:val="single"/>
                    </w:rPr>
                  </w:pPr>
                  <w:r>
                    <w:rPr>
                      <w:color w:val="auto"/>
                      <w:highlight w:val="none"/>
                      <w:u w:val="single"/>
                    </w:rPr>
                    <w:t>厂家回收</w:t>
                  </w:r>
                </w:p>
              </w:tc>
              <w:tc>
                <w:tcPr>
                  <w:tcW w:w="1390" w:type="pct"/>
                  <w:vAlign w:val="center"/>
                </w:tcPr>
                <w:p w14:paraId="3265840C">
                  <w:pPr>
                    <w:rPr>
                      <w:color w:val="auto"/>
                      <w:spacing w:val="-6"/>
                      <w:highlight w:val="none"/>
                      <w:u w:val="single"/>
                    </w:rPr>
                  </w:pPr>
                  <w:r>
                    <w:rPr>
                      <w:color w:val="auto"/>
                      <w:highlight w:val="none"/>
                      <w:u w:val="single"/>
                    </w:rPr>
                    <w:t>厂家回收</w:t>
                  </w:r>
                </w:p>
              </w:tc>
              <w:tc>
                <w:tcPr>
                  <w:tcW w:w="710" w:type="pct"/>
                  <w:vMerge w:val="continue"/>
                  <w:vAlign w:val="center"/>
                </w:tcPr>
                <w:p w14:paraId="7B879A6B">
                  <w:pPr>
                    <w:adjustRightInd w:val="0"/>
                    <w:snapToGrid w:val="0"/>
                    <w:jc w:val="center"/>
                    <w:rPr>
                      <w:color w:val="auto"/>
                      <w:spacing w:val="-6"/>
                      <w:highlight w:val="none"/>
                      <w:u w:val="single"/>
                    </w:rPr>
                  </w:pPr>
                </w:p>
              </w:tc>
              <w:tc>
                <w:tcPr>
                  <w:tcW w:w="710" w:type="pct"/>
                  <w:vAlign w:val="center"/>
                </w:tcPr>
                <w:p w14:paraId="1C3C07D0">
                  <w:pPr>
                    <w:adjustRightInd w:val="0"/>
                    <w:snapToGrid w:val="0"/>
                    <w:jc w:val="center"/>
                    <w:rPr>
                      <w:color w:val="auto"/>
                      <w:spacing w:val="-6"/>
                      <w:highlight w:val="none"/>
                      <w:u w:val="single"/>
                    </w:rPr>
                  </w:pPr>
                  <w:r>
                    <w:rPr>
                      <w:color w:val="auto"/>
                      <w:highlight w:val="none"/>
                      <w:u w:val="single"/>
                    </w:rPr>
                    <w:t>/</w:t>
                  </w:r>
                </w:p>
              </w:tc>
            </w:tr>
            <w:tr w14:paraId="532B33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335" w:type="pct"/>
                  <w:vMerge w:val="continue"/>
                  <w:vAlign w:val="center"/>
                </w:tcPr>
                <w:p w14:paraId="363BE713">
                  <w:pPr>
                    <w:adjustRightInd w:val="0"/>
                    <w:snapToGrid w:val="0"/>
                    <w:jc w:val="center"/>
                    <w:rPr>
                      <w:color w:val="auto"/>
                      <w:spacing w:val="-6"/>
                      <w:highlight w:val="none"/>
                      <w:u w:val="single"/>
                    </w:rPr>
                  </w:pPr>
                </w:p>
              </w:tc>
              <w:tc>
                <w:tcPr>
                  <w:tcW w:w="503" w:type="pct"/>
                  <w:vMerge w:val="continue"/>
                  <w:vAlign w:val="center"/>
                </w:tcPr>
                <w:p w14:paraId="331CA755">
                  <w:pPr>
                    <w:adjustRightInd w:val="0"/>
                    <w:snapToGrid w:val="0"/>
                    <w:jc w:val="center"/>
                    <w:rPr>
                      <w:color w:val="auto"/>
                      <w:spacing w:val="-6"/>
                      <w:highlight w:val="none"/>
                      <w:u w:val="single"/>
                    </w:rPr>
                  </w:pPr>
                </w:p>
              </w:tc>
              <w:tc>
                <w:tcPr>
                  <w:tcW w:w="411" w:type="pct"/>
                  <w:vAlign w:val="center"/>
                </w:tcPr>
                <w:p w14:paraId="6D4C4324">
                  <w:pPr>
                    <w:jc w:val="left"/>
                    <w:rPr>
                      <w:color w:val="auto"/>
                      <w:highlight w:val="none"/>
                      <w:u w:val="single"/>
                    </w:rPr>
                  </w:pPr>
                  <w:r>
                    <w:rPr>
                      <w:color w:val="auto"/>
                      <w:highlight w:val="none"/>
                      <w:u w:val="single"/>
                    </w:rPr>
                    <w:t>污泥</w:t>
                  </w:r>
                </w:p>
              </w:tc>
              <w:tc>
                <w:tcPr>
                  <w:tcW w:w="937" w:type="pct"/>
                  <w:vAlign w:val="center"/>
                </w:tcPr>
                <w:p w14:paraId="21B89F10">
                  <w:pPr>
                    <w:rPr>
                      <w:color w:val="auto"/>
                      <w:highlight w:val="none"/>
                      <w:u w:val="single"/>
                    </w:rPr>
                  </w:pPr>
                  <w:r>
                    <w:rPr>
                      <w:color w:val="auto"/>
                      <w:highlight w:val="none"/>
                      <w:u w:val="single"/>
                    </w:rPr>
                    <w:t>集中收集后外售综合利用</w:t>
                  </w:r>
                </w:p>
              </w:tc>
              <w:tc>
                <w:tcPr>
                  <w:tcW w:w="1390" w:type="pct"/>
                  <w:vAlign w:val="center"/>
                </w:tcPr>
                <w:p w14:paraId="42BADA57">
                  <w:pPr>
                    <w:rPr>
                      <w:color w:val="auto"/>
                      <w:spacing w:val="-6"/>
                      <w:highlight w:val="none"/>
                      <w:u w:val="single"/>
                    </w:rPr>
                  </w:pPr>
                  <w:r>
                    <w:rPr>
                      <w:color w:val="auto"/>
                      <w:highlight w:val="none"/>
                      <w:u w:val="single"/>
                    </w:rPr>
                    <w:t>集中收集后外售综合利用</w:t>
                  </w:r>
                </w:p>
              </w:tc>
              <w:tc>
                <w:tcPr>
                  <w:tcW w:w="710" w:type="pct"/>
                  <w:vMerge w:val="continue"/>
                  <w:vAlign w:val="center"/>
                </w:tcPr>
                <w:p w14:paraId="155717EC">
                  <w:pPr>
                    <w:adjustRightInd w:val="0"/>
                    <w:snapToGrid w:val="0"/>
                    <w:jc w:val="center"/>
                    <w:rPr>
                      <w:color w:val="auto"/>
                      <w:spacing w:val="-6"/>
                      <w:highlight w:val="none"/>
                      <w:u w:val="single"/>
                    </w:rPr>
                  </w:pPr>
                </w:p>
              </w:tc>
              <w:tc>
                <w:tcPr>
                  <w:tcW w:w="710" w:type="pct"/>
                  <w:vAlign w:val="center"/>
                </w:tcPr>
                <w:p w14:paraId="493D63D1">
                  <w:pPr>
                    <w:adjustRightInd w:val="0"/>
                    <w:snapToGrid w:val="0"/>
                    <w:jc w:val="center"/>
                    <w:rPr>
                      <w:color w:val="auto"/>
                      <w:spacing w:val="-6"/>
                      <w:highlight w:val="none"/>
                      <w:u w:val="single"/>
                    </w:rPr>
                  </w:pPr>
                  <w:r>
                    <w:rPr>
                      <w:color w:val="auto"/>
                      <w:highlight w:val="none"/>
                      <w:u w:val="single"/>
                    </w:rPr>
                    <w:t>/</w:t>
                  </w:r>
                </w:p>
              </w:tc>
            </w:tr>
            <w:tr w14:paraId="149D66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35" w:type="pct"/>
                  <w:vMerge w:val="continue"/>
                  <w:vAlign w:val="center"/>
                </w:tcPr>
                <w:p w14:paraId="3B6E0D85">
                  <w:pPr>
                    <w:adjustRightInd w:val="0"/>
                    <w:snapToGrid w:val="0"/>
                    <w:jc w:val="center"/>
                    <w:rPr>
                      <w:color w:val="auto"/>
                      <w:spacing w:val="-6"/>
                      <w:highlight w:val="none"/>
                      <w:u w:val="single"/>
                    </w:rPr>
                  </w:pPr>
                </w:p>
              </w:tc>
              <w:tc>
                <w:tcPr>
                  <w:tcW w:w="503" w:type="pct"/>
                  <w:vMerge w:val="continue"/>
                  <w:vAlign w:val="center"/>
                </w:tcPr>
                <w:p w14:paraId="080971F3">
                  <w:pPr>
                    <w:adjustRightInd w:val="0"/>
                    <w:snapToGrid w:val="0"/>
                    <w:jc w:val="center"/>
                    <w:rPr>
                      <w:color w:val="auto"/>
                      <w:spacing w:val="-6"/>
                      <w:highlight w:val="none"/>
                      <w:u w:val="single"/>
                    </w:rPr>
                  </w:pPr>
                </w:p>
              </w:tc>
              <w:tc>
                <w:tcPr>
                  <w:tcW w:w="411" w:type="pct"/>
                  <w:vAlign w:val="center"/>
                </w:tcPr>
                <w:p w14:paraId="6D652774">
                  <w:pPr>
                    <w:jc w:val="left"/>
                    <w:rPr>
                      <w:color w:val="auto"/>
                      <w:highlight w:val="none"/>
                      <w:u w:val="single"/>
                    </w:rPr>
                  </w:pPr>
                  <w:r>
                    <w:rPr>
                      <w:color w:val="auto"/>
                      <w:highlight w:val="none"/>
                      <w:u w:val="single"/>
                    </w:rPr>
                    <w:t>废活性炭</w:t>
                  </w:r>
                </w:p>
              </w:tc>
              <w:tc>
                <w:tcPr>
                  <w:tcW w:w="937" w:type="pct"/>
                  <w:vAlign w:val="center"/>
                </w:tcPr>
                <w:p w14:paraId="5CA78579">
                  <w:pPr>
                    <w:rPr>
                      <w:color w:val="auto"/>
                      <w:highlight w:val="none"/>
                      <w:u w:val="single"/>
                    </w:rPr>
                  </w:pPr>
                  <w:r>
                    <w:rPr>
                      <w:color w:val="auto"/>
                      <w:highlight w:val="none"/>
                      <w:u w:val="single"/>
                    </w:rPr>
                    <w:t>交由环卫部门进行统一处理</w:t>
                  </w:r>
                </w:p>
              </w:tc>
              <w:tc>
                <w:tcPr>
                  <w:tcW w:w="1390" w:type="pct"/>
                  <w:vAlign w:val="center"/>
                </w:tcPr>
                <w:p w14:paraId="21B8685F">
                  <w:pPr>
                    <w:rPr>
                      <w:color w:val="auto"/>
                      <w:spacing w:val="-6"/>
                      <w:highlight w:val="none"/>
                      <w:u w:val="single"/>
                    </w:rPr>
                  </w:pPr>
                  <w:r>
                    <w:rPr>
                      <w:color w:val="auto"/>
                      <w:highlight w:val="none"/>
                      <w:u w:val="single"/>
                    </w:rPr>
                    <w:t>交由环卫部门进行统一处理</w:t>
                  </w:r>
                </w:p>
              </w:tc>
              <w:tc>
                <w:tcPr>
                  <w:tcW w:w="710" w:type="pct"/>
                  <w:vMerge w:val="continue"/>
                  <w:vAlign w:val="center"/>
                </w:tcPr>
                <w:p w14:paraId="3A88D031">
                  <w:pPr>
                    <w:adjustRightInd w:val="0"/>
                    <w:snapToGrid w:val="0"/>
                    <w:jc w:val="center"/>
                    <w:rPr>
                      <w:color w:val="auto"/>
                      <w:spacing w:val="-6"/>
                      <w:highlight w:val="none"/>
                      <w:u w:val="single"/>
                    </w:rPr>
                  </w:pPr>
                </w:p>
              </w:tc>
              <w:tc>
                <w:tcPr>
                  <w:tcW w:w="710" w:type="pct"/>
                  <w:vAlign w:val="center"/>
                </w:tcPr>
                <w:p w14:paraId="2DA7ACD0">
                  <w:pPr>
                    <w:adjustRightInd w:val="0"/>
                    <w:snapToGrid w:val="0"/>
                    <w:jc w:val="center"/>
                    <w:rPr>
                      <w:color w:val="auto"/>
                      <w:spacing w:val="-6"/>
                      <w:highlight w:val="none"/>
                      <w:u w:val="single"/>
                    </w:rPr>
                  </w:pPr>
                  <w:r>
                    <w:rPr>
                      <w:color w:val="auto"/>
                      <w:highlight w:val="none"/>
                      <w:u w:val="single"/>
                    </w:rPr>
                    <w:t>/</w:t>
                  </w:r>
                </w:p>
              </w:tc>
            </w:tr>
            <w:tr w14:paraId="285A46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335" w:type="pct"/>
                  <w:vMerge w:val="continue"/>
                  <w:vAlign w:val="center"/>
                </w:tcPr>
                <w:p w14:paraId="7566AD08">
                  <w:pPr>
                    <w:adjustRightInd w:val="0"/>
                    <w:snapToGrid w:val="0"/>
                    <w:jc w:val="center"/>
                    <w:rPr>
                      <w:color w:val="auto"/>
                      <w:spacing w:val="-6"/>
                      <w:highlight w:val="none"/>
                      <w:u w:val="single"/>
                    </w:rPr>
                  </w:pPr>
                </w:p>
              </w:tc>
              <w:tc>
                <w:tcPr>
                  <w:tcW w:w="503" w:type="pct"/>
                  <w:vMerge w:val="continue"/>
                  <w:vAlign w:val="center"/>
                </w:tcPr>
                <w:p w14:paraId="7F090B6E">
                  <w:pPr>
                    <w:adjustRightInd w:val="0"/>
                    <w:snapToGrid w:val="0"/>
                    <w:jc w:val="center"/>
                    <w:rPr>
                      <w:color w:val="auto"/>
                      <w:spacing w:val="-6"/>
                      <w:highlight w:val="none"/>
                      <w:u w:val="single"/>
                    </w:rPr>
                  </w:pPr>
                </w:p>
              </w:tc>
              <w:tc>
                <w:tcPr>
                  <w:tcW w:w="411" w:type="pct"/>
                  <w:vAlign w:val="center"/>
                </w:tcPr>
                <w:p w14:paraId="19088129">
                  <w:pPr>
                    <w:jc w:val="left"/>
                    <w:rPr>
                      <w:color w:val="auto"/>
                      <w:highlight w:val="none"/>
                      <w:u w:val="single"/>
                    </w:rPr>
                  </w:pPr>
                  <w:r>
                    <w:rPr>
                      <w:color w:val="auto"/>
                      <w:highlight w:val="none"/>
                      <w:u w:val="single"/>
                    </w:rPr>
                    <w:t>废离子交换树脂</w:t>
                  </w:r>
                </w:p>
              </w:tc>
              <w:tc>
                <w:tcPr>
                  <w:tcW w:w="937" w:type="pct"/>
                  <w:vAlign w:val="center"/>
                </w:tcPr>
                <w:p w14:paraId="764FC1A8">
                  <w:pPr>
                    <w:rPr>
                      <w:color w:val="auto"/>
                      <w:highlight w:val="none"/>
                      <w:u w:val="single"/>
                    </w:rPr>
                  </w:pPr>
                  <w:r>
                    <w:rPr>
                      <w:color w:val="auto"/>
                      <w:highlight w:val="none"/>
                      <w:u w:val="single"/>
                    </w:rPr>
                    <w:t>具有餐厨垃圾及废弃油脂处理资质的单位清运处理。</w:t>
                  </w:r>
                </w:p>
              </w:tc>
              <w:tc>
                <w:tcPr>
                  <w:tcW w:w="1390" w:type="pct"/>
                  <w:vAlign w:val="center"/>
                </w:tcPr>
                <w:p w14:paraId="6CC539F9">
                  <w:pPr>
                    <w:rPr>
                      <w:color w:val="auto"/>
                      <w:spacing w:val="-6"/>
                      <w:highlight w:val="none"/>
                      <w:u w:val="single"/>
                    </w:rPr>
                  </w:pPr>
                  <w:r>
                    <w:rPr>
                      <w:color w:val="auto"/>
                      <w:highlight w:val="none"/>
                      <w:u w:val="single"/>
                    </w:rPr>
                    <w:t>具有餐厨垃圾及废弃油脂处理资质的单位清运处理。</w:t>
                  </w:r>
                </w:p>
              </w:tc>
              <w:tc>
                <w:tcPr>
                  <w:tcW w:w="710" w:type="pct"/>
                  <w:vMerge w:val="continue"/>
                  <w:vAlign w:val="center"/>
                </w:tcPr>
                <w:p w14:paraId="654DEDAE">
                  <w:pPr>
                    <w:adjustRightInd w:val="0"/>
                    <w:snapToGrid w:val="0"/>
                    <w:jc w:val="center"/>
                    <w:rPr>
                      <w:color w:val="auto"/>
                      <w:spacing w:val="-6"/>
                      <w:highlight w:val="none"/>
                      <w:u w:val="single"/>
                    </w:rPr>
                  </w:pPr>
                </w:p>
              </w:tc>
              <w:tc>
                <w:tcPr>
                  <w:tcW w:w="710" w:type="pct"/>
                  <w:vAlign w:val="center"/>
                </w:tcPr>
                <w:p w14:paraId="79A41F86">
                  <w:pPr>
                    <w:adjustRightInd w:val="0"/>
                    <w:snapToGrid w:val="0"/>
                    <w:jc w:val="center"/>
                    <w:rPr>
                      <w:color w:val="auto"/>
                      <w:spacing w:val="-6"/>
                      <w:highlight w:val="none"/>
                      <w:u w:val="single"/>
                    </w:rPr>
                  </w:pPr>
                  <w:r>
                    <w:rPr>
                      <w:color w:val="auto"/>
                      <w:highlight w:val="none"/>
                      <w:u w:val="single"/>
                    </w:rPr>
                    <w:t>/</w:t>
                  </w:r>
                </w:p>
              </w:tc>
            </w:tr>
            <w:tr w14:paraId="5E26EC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335" w:type="pct"/>
                  <w:vMerge w:val="continue"/>
                  <w:vAlign w:val="center"/>
                </w:tcPr>
                <w:p w14:paraId="2A4C890F">
                  <w:pPr>
                    <w:adjustRightInd w:val="0"/>
                    <w:snapToGrid w:val="0"/>
                    <w:jc w:val="center"/>
                    <w:rPr>
                      <w:color w:val="auto"/>
                      <w:spacing w:val="-6"/>
                      <w:highlight w:val="none"/>
                      <w:u w:val="single"/>
                    </w:rPr>
                  </w:pPr>
                </w:p>
              </w:tc>
              <w:tc>
                <w:tcPr>
                  <w:tcW w:w="503" w:type="pct"/>
                  <w:vMerge w:val="continue"/>
                  <w:vAlign w:val="center"/>
                </w:tcPr>
                <w:p w14:paraId="5532C689">
                  <w:pPr>
                    <w:adjustRightInd w:val="0"/>
                    <w:snapToGrid w:val="0"/>
                    <w:jc w:val="center"/>
                    <w:rPr>
                      <w:color w:val="auto"/>
                      <w:spacing w:val="-6"/>
                      <w:highlight w:val="none"/>
                      <w:u w:val="single"/>
                    </w:rPr>
                  </w:pPr>
                </w:p>
              </w:tc>
              <w:tc>
                <w:tcPr>
                  <w:tcW w:w="411" w:type="pct"/>
                  <w:vAlign w:val="center"/>
                </w:tcPr>
                <w:p w14:paraId="17F7578E">
                  <w:pPr>
                    <w:jc w:val="left"/>
                    <w:rPr>
                      <w:color w:val="auto"/>
                      <w:highlight w:val="none"/>
                      <w:u w:val="single"/>
                    </w:rPr>
                  </w:pPr>
                  <w:r>
                    <w:rPr>
                      <w:color w:val="auto"/>
                      <w:highlight w:val="none"/>
                      <w:u w:val="single"/>
                    </w:rPr>
                    <w:t>锅炉灰渣</w:t>
                  </w:r>
                </w:p>
              </w:tc>
              <w:tc>
                <w:tcPr>
                  <w:tcW w:w="937" w:type="pct"/>
                  <w:vAlign w:val="center"/>
                </w:tcPr>
                <w:p w14:paraId="06E697A4">
                  <w:pPr>
                    <w:rPr>
                      <w:color w:val="auto"/>
                      <w:highlight w:val="none"/>
                      <w:u w:val="single"/>
                    </w:rPr>
                  </w:pPr>
                  <w:r>
                    <w:rPr>
                      <w:color w:val="auto"/>
                      <w:highlight w:val="none"/>
                      <w:u w:val="single"/>
                    </w:rPr>
                    <w:t>外运至有机肥厂综合利用</w:t>
                  </w:r>
                </w:p>
              </w:tc>
              <w:tc>
                <w:tcPr>
                  <w:tcW w:w="1390" w:type="pct"/>
                  <w:vAlign w:val="center"/>
                </w:tcPr>
                <w:p w14:paraId="575412C4">
                  <w:pPr>
                    <w:rPr>
                      <w:color w:val="auto"/>
                      <w:spacing w:val="-6"/>
                      <w:highlight w:val="none"/>
                      <w:u w:val="single"/>
                    </w:rPr>
                  </w:pPr>
                  <w:r>
                    <w:rPr>
                      <w:color w:val="auto"/>
                      <w:highlight w:val="none"/>
                      <w:u w:val="single"/>
                    </w:rPr>
                    <w:t>外运至有机肥厂综合利用</w:t>
                  </w:r>
                </w:p>
              </w:tc>
              <w:tc>
                <w:tcPr>
                  <w:tcW w:w="710" w:type="pct"/>
                  <w:vMerge w:val="continue"/>
                  <w:vAlign w:val="center"/>
                </w:tcPr>
                <w:p w14:paraId="4F60DF24">
                  <w:pPr>
                    <w:adjustRightInd w:val="0"/>
                    <w:snapToGrid w:val="0"/>
                    <w:jc w:val="center"/>
                    <w:rPr>
                      <w:color w:val="auto"/>
                      <w:spacing w:val="-6"/>
                      <w:highlight w:val="none"/>
                      <w:u w:val="single"/>
                    </w:rPr>
                  </w:pPr>
                </w:p>
              </w:tc>
              <w:tc>
                <w:tcPr>
                  <w:tcW w:w="710" w:type="pct"/>
                  <w:vAlign w:val="center"/>
                </w:tcPr>
                <w:p w14:paraId="525D3E2C">
                  <w:pPr>
                    <w:adjustRightInd w:val="0"/>
                    <w:snapToGrid w:val="0"/>
                    <w:jc w:val="center"/>
                    <w:rPr>
                      <w:color w:val="auto"/>
                      <w:spacing w:val="-6"/>
                      <w:highlight w:val="none"/>
                      <w:u w:val="single"/>
                    </w:rPr>
                  </w:pPr>
                  <w:r>
                    <w:rPr>
                      <w:color w:val="auto"/>
                      <w:highlight w:val="none"/>
                      <w:u w:val="single"/>
                    </w:rPr>
                    <w:t>/</w:t>
                  </w:r>
                </w:p>
              </w:tc>
            </w:tr>
          </w:tbl>
          <w:p w14:paraId="164C1EDB">
            <w:pPr>
              <w:adjustRightInd w:val="0"/>
              <w:snapToGrid w:val="0"/>
              <w:spacing w:line="360" w:lineRule="auto"/>
              <w:rPr>
                <w:color w:val="auto"/>
                <w:sz w:val="24"/>
                <w:szCs w:val="24"/>
                <w:highlight w:val="none"/>
              </w:rPr>
            </w:pPr>
          </w:p>
          <w:p w14:paraId="0148730E">
            <w:pPr>
              <w:snapToGrid w:val="0"/>
              <w:spacing w:line="360" w:lineRule="auto"/>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环评批复落实情况</w:t>
            </w:r>
          </w:p>
          <w:p w14:paraId="53729C1A">
            <w:pPr>
              <w:pStyle w:val="47"/>
              <w:adjustRightInd w:val="0"/>
              <w:snapToGrid w:val="0"/>
              <w:spacing w:beforeLines="0" w:after="0" w:afterAutospacing="0"/>
              <w:rPr>
                <w:rFonts w:ascii="Times New Roman" w:hAnsi="Times New Roman" w:eastAsia="宋体"/>
                <w:color w:val="auto"/>
                <w:highlight w:val="none"/>
              </w:rPr>
            </w:pPr>
            <w:r>
              <w:rPr>
                <w:rFonts w:ascii="Times New Roman" w:hAnsi="Times New Roman" w:eastAsia="宋体"/>
                <w:color w:val="auto"/>
                <w:highlight w:val="none"/>
              </w:rPr>
              <w:t>表2-</w:t>
            </w:r>
            <w:r>
              <w:rPr>
                <w:rFonts w:hint="eastAsia" w:ascii="Times New Roman" w:hAnsi="Times New Roman" w:eastAsia="宋体"/>
                <w:color w:val="auto"/>
                <w:highlight w:val="none"/>
              </w:rPr>
              <w:t>5</w:t>
            </w:r>
            <w:r>
              <w:rPr>
                <w:rFonts w:ascii="Times New Roman" w:hAnsi="Times New Roman" w:eastAsia="宋体"/>
                <w:color w:val="auto"/>
                <w:highlight w:val="none"/>
              </w:rPr>
              <w:t>原有环评</w:t>
            </w:r>
            <w:r>
              <w:rPr>
                <w:rFonts w:hint="eastAsia" w:ascii="Times New Roman" w:hAnsi="Times New Roman" w:eastAsia="宋体"/>
                <w:color w:val="auto"/>
                <w:highlight w:val="none"/>
              </w:rPr>
              <w:t>批复落实情况</w:t>
            </w:r>
            <w:r>
              <w:rPr>
                <w:rFonts w:ascii="Times New Roman" w:hAnsi="Times New Roman" w:eastAsia="宋体"/>
                <w:color w:val="auto"/>
                <w:highlight w:val="none"/>
              </w:rPr>
              <w:t>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41"/>
              <w:gridCol w:w="3270"/>
            </w:tblGrid>
            <w:tr w14:paraId="541620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8" w:type="pct"/>
                  <w:vAlign w:val="center"/>
                </w:tcPr>
                <w:p w14:paraId="6EDB7E3D">
                  <w:pPr>
                    <w:pStyle w:val="107"/>
                    <w:rPr>
                      <w:rFonts w:hint="default" w:cs="Times New Roman"/>
                      <w:color w:val="auto"/>
                      <w:highlight w:val="none"/>
                      <w:u w:val="single"/>
                    </w:rPr>
                  </w:pPr>
                  <w:r>
                    <w:rPr>
                      <w:rFonts w:hint="default" w:cs="Times New Roman"/>
                      <w:color w:val="auto"/>
                      <w:highlight w:val="none"/>
                      <w:u w:val="single"/>
                    </w:rPr>
                    <w:t>环评批复</w:t>
                  </w:r>
                </w:p>
              </w:tc>
              <w:tc>
                <w:tcPr>
                  <w:tcW w:w="1991" w:type="pct"/>
                  <w:vAlign w:val="center"/>
                </w:tcPr>
                <w:p w14:paraId="7586EBEF">
                  <w:pPr>
                    <w:pStyle w:val="107"/>
                    <w:rPr>
                      <w:rFonts w:hint="default" w:cs="Times New Roman"/>
                      <w:color w:val="auto"/>
                      <w:highlight w:val="none"/>
                      <w:u w:val="single"/>
                    </w:rPr>
                  </w:pPr>
                  <w:r>
                    <w:rPr>
                      <w:rFonts w:hint="default" w:cs="Times New Roman"/>
                      <w:color w:val="auto"/>
                      <w:highlight w:val="none"/>
                      <w:u w:val="single"/>
                    </w:rPr>
                    <w:t>实际建设情况</w:t>
                  </w:r>
                </w:p>
              </w:tc>
            </w:tr>
            <w:tr w14:paraId="075D24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08" w:type="pct"/>
                  <w:vAlign w:val="center"/>
                </w:tcPr>
                <w:p w14:paraId="6FF2E8AB">
                  <w:pPr>
                    <w:pStyle w:val="107"/>
                    <w:jc w:val="both"/>
                    <w:rPr>
                      <w:rFonts w:hint="default" w:cs="Times New Roman"/>
                      <w:color w:val="auto"/>
                      <w:highlight w:val="none"/>
                      <w:u w:val="single"/>
                    </w:rPr>
                  </w:pPr>
                  <w:r>
                    <w:rPr>
                      <w:rFonts w:hint="default" w:cs="Times New Roman"/>
                      <w:color w:val="auto"/>
                      <w:highlight w:val="none"/>
                      <w:u w:val="single"/>
                    </w:rPr>
                    <w:t>(一)加强施工期环境管理。项目施工</w:t>
                  </w:r>
                  <w:r>
                    <w:rPr>
                      <w:rFonts w:cs="Times New Roman"/>
                      <w:color w:val="auto"/>
                      <w:highlight w:val="none"/>
                      <w:u w:val="single"/>
                    </w:rPr>
                    <w:t>废</w:t>
                  </w:r>
                  <w:r>
                    <w:rPr>
                      <w:rFonts w:hint="default" w:cs="Times New Roman"/>
                      <w:color w:val="auto"/>
                      <w:highlight w:val="none"/>
                      <w:u w:val="single"/>
                    </w:rPr>
                    <w:t>水经处理后回用</w:t>
                  </w:r>
                  <w:r>
                    <w:rPr>
                      <w:rFonts w:cs="Times New Roman"/>
                      <w:color w:val="auto"/>
                      <w:highlight w:val="none"/>
                      <w:u w:val="single"/>
                    </w:rPr>
                    <w:t>；</w:t>
                  </w:r>
                  <w:r>
                    <w:rPr>
                      <w:rFonts w:hint="default" w:cs="Times New Roman"/>
                      <w:color w:val="auto"/>
                      <w:highlight w:val="none"/>
                      <w:u w:val="single"/>
                    </w:rPr>
                    <w:t>重点做好施工场地扬尘污染防治工作，落实扬尘污染防治措施。合理布置施工设备，选用低噪声设备，施工噪声应符合《建筑施工场界环境噪声排放标准》</w:t>
                  </w:r>
                  <w:r>
                    <w:rPr>
                      <w:rFonts w:cs="Times New Roman"/>
                      <w:color w:val="auto"/>
                      <w:highlight w:val="none"/>
                      <w:u w:val="single"/>
                    </w:rPr>
                    <w:t>（</w:t>
                  </w:r>
                  <w:r>
                    <w:rPr>
                      <w:rFonts w:hint="default" w:cs="Times New Roman"/>
                      <w:color w:val="auto"/>
                      <w:highlight w:val="none"/>
                      <w:u w:val="single"/>
                    </w:rPr>
                    <w:t>GB12523-2011</w:t>
                  </w:r>
                  <w:r>
                    <w:rPr>
                      <w:rFonts w:cs="Times New Roman"/>
                      <w:color w:val="auto"/>
                      <w:highlight w:val="none"/>
                      <w:u w:val="single"/>
                    </w:rPr>
                    <w:t>）</w:t>
                  </w:r>
                  <w:r>
                    <w:rPr>
                      <w:rFonts w:hint="default" w:cs="Times New Roman"/>
                      <w:color w:val="auto"/>
                      <w:highlight w:val="none"/>
                      <w:u w:val="single"/>
                    </w:rPr>
                    <w:t>及所在区域声环境功能区相关要求。同时，做好水土保持。</w:t>
                  </w:r>
                </w:p>
              </w:tc>
              <w:tc>
                <w:tcPr>
                  <w:tcW w:w="1991" w:type="pct"/>
                  <w:vAlign w:val="center"/>
                </w:tcPr>
                <w:p w14:paraId="54D4EB8B">
                  <w:pPr>
                    <w:pStyle w:val="107"/>
                    <w:jc w:val="both"/>
                    <w:rPr>
                      <w:rFonts w:hint="default" w:cs="Times New Roman"/>
                      <w:color w:val="auto"/>
                      <w:highlight w:val="none"/>
                      <w:u w:val="single"/>
                    </w:rPr>
                  </w:pPr>
                  <w:r>
                    <w:rPr>
                      <w:rFonts w:cs="Times New Roman"/>
                      <w:color w:val="auto"/>
                      <w:highlight w:val="none"/>
                      <w:u w:val="single"/>
                    </w:rPr>
                    <w:t>施工期间施工废水经沉淀池沉淀后，上清液回用；通过洒水降尘，苫盖临时材料等措施防治扬尘；施工期选用低噪声设备，施工期间无投诉情况；</w:t>
                  </w:r>
                </w:p>
              </w:tc>
            </w:tr>
            <w:tr w14:paraId="4C0805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08" w:type="pct"/>
                  <w:vAlign w:val="center"/>
                </w:tcPr>
                <w:p w14:paraId="1B4AC616">
                  <w:pPr>
                    <w:pStyle w:val="107"/>
                    <w:numPr>
                      <w:ilvl w:val="0"/>
                      <w:numId w:val="6"/>
                    </w:numPr>
                    <w:rPr>
                      <w:rFonts w:hint="default" w:cs="Times New Roman"/>
                      <w:color w:val="auto"/>
                      <w:highlight w:val="none"/>
                      <w:u w:val="single"/>
                    </w:rPr>
                  </w:pPr>
                  <w:r>
                    <w:rPr>
                      <w:rFonts w:hint="default" w:cs="Times New Roman"/>
                      <w:color w:val="auto"/>
                      <w:highlight w:val="none"/>
                      <w:u w:val="single"/>
                    </w:rPr>
                    <w:t>严格落实运营期大气污染防治措施。加强熟食加工车间、屠宰车间和待宰圈通风，待宰圈粪便及时清运，并定期喷洒除臭剂</w:t>
                  </w:r>
                  <w:r>
                    <w:rPr>
                      <w:rFonts w:cs="Times New Roman"/>
                      <w:color w:val="auto"/>
                      <w:highlight w:val="none"/>
                      <w:u w:val="single"/>
                    </w:rPr>
                    <w:t>；</w:t>
                  </w:r>
                  <w:r>
                    <w:rPr>
                      <w:rFonts w:hint="default" w:cs="Times New Roman"/>
                      <w:color w:val="auto"/>
                      <w:highlight w:val="none"/>
                      <w:u w:val="single"/>
                    </w:rPr>
                    <w:t>废弃物暂存区域应做到日产日清并</w:t>
                  </w:r>
                  <w:r>
                    <w:rPr>
                      <w:rFonts w:cs="Times New Roman"/>
                      <w:color w:val="auto"/>
                      <w:highlight w:val="none"/>
                      <w:u w:val="single"/>
                    </w:rPr>
                    <w:t>喷洒</w:t>
                  </w:r>
                  <w:r>
                    <w:rPr>
                      <w:rFonts w:hint="default" w:cs="Times New Roman"/>
                      <w:color w:val="auto"/>
                      <w:highlight w:val="none"/>
                      <w:u w:val="single"/>
                    </w:rPr>
                    <w:t>除臭剂，同时加强场区绿化和日常环境卫生保洁。采取以上处理后，确保恶臭污染物及臭气场界浓度满足《恶臭污染物排放标准》</w:t>
                  </w:r>
                  <w:r>
                    <w:rPr>
                      <w:rFonts w:cs="Times New Roman"/>
                      <w:color w:val="auto"/>
                      <w:highlight w:val="none"/>
                      <w:u w:val="single"/>
                    </w:rPr>
                    <w:t>（</w:t>
                  </w:r>
                  <w:r>
                    <w:rPr>
                      <w:rFonts w:hint="default" w:cs="Times New Roman"/>
                      <w:color w:val="auto"/>
                      <w:highlight w:val="none"/>
                      <w:u w:val="single"/>
                    </w:rPr>
                    <w:t>GB14554-93</w:t>
                  </w:r>
                  <w:r>
                    <w:rPr>
                      <w:rFonts w:cs="Times New Roman"/>
                      <w:color w:val="auto"/>
                      <w:highlight w:val="none"/>
                      <w:u w:val="single"/>
                    </w:rPr>
                    <w:t>）</w:t>
                  </w:r>
                  <w:r>
                    <w:rPr>
                      <w:rFonts w:hint="default" w:cs="Times New Roman"/>
                      <w:color w:val="auto"/>
                      <w:highlight w:val="none"/>
                      <w:u w:val="single"/>
                    </w:rPr>
                    <w:t>中表1新扩改建二级标准要求</w:t>
                  </w:r>
                  <w:r>
                    <w:rPr>
                      <w:rFonts w:cs="Times New Roman"/>
                      <w:color w:val="auto"/>
                      <w:highlight w:val="none"/>
                      <w:u w:val="single"/>
                    </w:rPr>
                    <w:t>；</w:t>
                  </w:r>
                  <w:r>
                    <w:rPr>
                      <w:rFonts w:hint="default" w:cs="Times New Roman"/>
                      <w:color w:val="auto"/>
                      <w:highlight w:val="none"/>
                      <w:u w:val="single"/>
                    </w:rPr>
                    <w:t>污水处理站各池体加盖封闭，</w:t>
                  </w:r>
                  <w:r>
                    <w:rPr>
                      <w:rFonts w:cs="Times New Roman"/>
                      <w:color w:val="auto"/>
                      <w:highlight w:val="none"/>
                      <w:u w:val="single"/>
                    </w:rPr>
                    <w:t>恶臭</w:t>
                  </w:r>
                  <w:r>
                    <w:rPr>
                      <w:rFonts w:hint="default" w:cs="Times New Roman"/>
                      <w:color w:val="auto"/>
                      <w:highlight w:val="none"/>
                      <w:u w:val="single"/>
                    </w:rPr>
                    <w:t>气体经“密闭集气系统+活性炭吸附装置”处理后，经15m排</w:t>
                  </w:r>
                  <w:r>
                    <w:rPr>
                      <w:rFonts w:cs="Times New Roman"/>
                      <w:color w:val="auto"/>
                      <w:highlight w:val="none"/>
                      <w:u w:val="single"/>
                    </w:rPr>
                    <w:t>气筒</w:t>
                  </w:r>
                  <w:r>
                    <w:rPr>
                      <w:rFonts w:hint="default" w:cs="Times New Roman"/>
                      <w:color w:val="auto"/>
                      <w:highlight w:val="none"/>
                      <w:u w:val="single"/>
                    </w:rPr>
                    <w:t>排放，污水站恶废气排放速率</w:t>
                  </w:r>
                  <w:r>
                    <w:rPr>
                      <w:rFonts w:hint="eastAsia" w:cs="Times New Roman"/>
                      <w:color w:val="auto"/>
                      <w:highlight w:val="none"/>
                      <w:u w:val="single"/>
                      <w:lang w:eastAsia="zh-CN"/>
                    </w:rPr>
                    <w:t>均</w:t>
                  </w:r>
                  <w:r>
                    <w:rPr>
                      <w:rFonts w:cs="Times New Roman"/>
                      <w:color w:val="auto"/>
                      <w:highlight w:val="none"/>
                      <w:u w:val="single"/>
                    </w:rPr>
                    <w:t>应</w:t>
                  </w:r>
                  <w:r>
                    <w:rPr>
                      <w:rFonts w:hint="default" w:cs="Times New Roman"/>
                      <w:color w:val="auto"/>
                      <w:highlight w:val="none"/>
                      <w:u w:val="single"/>
                    </w:rPr>
                    <w:t>满足《</w:t>
                  </w:r>
                  <w:r>
                    <w:rPr>
                      <w:rFonts w:cs="Times New Roman"/>
                      <w:color w:val="auto"/>
                      <w:highlight w:val="none"/>
                      <w:u w:val="single"/>
                    </w:rPr>
                    <w:t>恶臭</w:t>
                  </w:r>
                  <w:r>
                    <w:rPr>
                      <w:rFonts w:hint="default" w:cs="Times New Roman"/>
                      <w:color w:val="auto"/>
                      <w:highlight w:val="none"/>
                      <w:u w:val="single"/>
                    </w:rPr>
                    <w:t>污染物排放标</w:t>
                  </w:r>
                  <w:r>
                    <w:rPr>
                      <w:rFonts w:cs="Times New Roman"/>
                      <w:color w:val="auto"/>
                      <w:highlight w:val="none"/>
                      <w:u w:val="single"/>
                    </w:rPr>
                    <w:t>准</w:t>
                  </w:r>
                  <w:r>
                    <w:rPr>
                      <w:rFonts w:hint="default" w:cs="Times New Roman"/>
                      <w:color w:val="auto"/>
                      <w:highlight w:val="none"/>
                      <w:u w:val="single"/>
                    </w:rPr>
                    <w:t>》</w:t>
                  </w:r>
                  <w:r>
                    <w:rPr>
                      <w:rFonts w:cs="Times New Roman"/>
                      <w:color w:val="auto"/>
                      <w:highlight w:val="none"/>
                      <w:u w:val="single"/>
                    </w:rPr>
                    <w:t>（</w:t>
                  </w:r>
                  <w:r>
                    <w:rPr>
                      <w:rFonts w:hint="default" w:cs="Times New Roman"/>
                      <w:color w:val="auto"/>
                      <w:highlight w:val="none"/>
                      <w:u w:val="single"/>
                    </w:rPr>
                    <w:t>GB14554-93</w:t>
                  </w:r>
                  <w:r>
                    <w:rPr>
                      <w:rFonts w:cs="Times New Roman"/>
                      <w:color w:val="auto"/>
                      <w:highlight w:val="none"/>
                      <w:u w:val="single"/>
                    </w:rPr>
                    <w:t>）</w:t>
                  </w:r>
                  <w:r>
                    <w:rPr>
                      <w:rFonts w:hint="default" w:cs="Times New Roman"/>
                      <w:color w:val="auto"/>
                      <w:highlight w:val="none"/>
                      <w:u w:val="single"/>
                    </w:rPr>
                    <w:t>中表2中污染物排放标准值要求</w:t>
                  </w:r>
                  <w:r>
                    <w:rPr>
                      <w:rFonts w:cs="Times New Roman"/>
                      <w:color w:val="auto"/>
                      <w:highlight w:val="none"/>
                      <w:u w:val="single"/>
                    </w:rPr>
                    <w:t>；</w:t>
                  </w:r>
                </w:p>
                <w:p w14:paraId="1E9DE9B9">
                  <w:pPr>
                    <w:pStyle w:val="107"/>
                    <w:jc w:val="both"/>
                    <w:rPr>
                      <w:rFonts w:hint="default" w:cs="Times New Roman"/>
                      <w:color w:val="auto"/>
                      <w:highlight w:val="none"/>
                      <w:u w:val="single"/>
                    </w:rPr>
                  </w:pPr>
                  <w:r>
                    <w:rPr>
                      <w:rFonts w:hint="default" w:cs="Times New Roman"/>
                      <w:color w:val="auto"/>
                      <w:highlight w:val="none"/>
                      <w:u w:val="single"/>
                    </w:rPr>
                    <w:t>锅炉烟气经布袋除尘器处理，满</w:t>
                  </w:r>
                  <w:r>
                    <w:rPr>
                      <w:rFonts w:cs="Times New Roman"/>
                      <w:color w:val="auto"/>
                      <w:highlight w:val="none"/>
                      <w:u w:val="single"/>
                    </w:rPr>
                    <w:t>足</w:t>
                  </w:r>
                  <w:r>
                    <w:rPr>
                      <w:rFonts w:hint="default" w:cs="Times New Roman"/>
                      <w:color w:val="auto"/>
                      <w:highlight w:val="none"/>
                      <w:u w:val="single"/>
                    </w:rPr>
                    <w:t>《锅炉大气污染物排放标准》</w:t>
                  </w:r>
                  <w:r>
                    <w:rPr>
                      <w:rFonts w:cs="Times New Roman"/>
                      <w:color w:val="auto"/>
                      <w:highlight w:val="none"/>
                      <w:u w:val="single"/>
                    </w:rPr>
                    <w:t>（</w:t>
                  </w:r>
                  <w:r>
                    <w:rPr>
                      <w:rFonts w:hint="default" w:cs="Times New Roman"/>
                      <w:color w:val="auto"/>
                      <w:highlight w:val="none"/>
                      <w:u w:val="single"/>
                    </w:rPr>
                    <w:t>GB13271-2014</w:t>
                  </w:r>
                  <w:r>
                    <w:rPr>
                      <w:rFonts w:cs="Times New Roman"/>
                      <w:color w:val="auto"/>
                      <w:highlight w:val="none"/>
                      <w:u w:val="single"/>
                    </w:rPr>
                    <w:t>）</w:t>
                  </w:r>
                  <w:r>
                    <w:rPr>
                      <w:rFonts w:hint="default" w:cs="Times New Roman"/>
                      <w:color w:val="auto"/>
                      <w:highlight w:val="none"/>
                      <w:u w:val="single"/>
                    </w:rPr>
                    <w:t>表2中燃煤锅炉排放限值后通过30m高</w:t>
                  </w:r>
                  <w:r>
                    <w:rPr>
                      <w:rFonts w:cs="Times New Roman"/>
                      <w:color w:val="auto"/>
                      <w:highlight w:val="none"/>
                      <w:u w:val="single"/>
                    </w:rPr>
                    <w:t>气筒</w:t>
                  </w:r>
                  <w:r>
                    <w:rPr>
                      <w:rFonts w:hint="default" w:cs="Times New Roman"/>
                      <w:color w:val="auto"/>
                      <w:highlight w:val="none"/>
                      <w:u w:val="single"/>
                    </w:rPr>
                    <w:t>排放。食堂油烟经油烟净化装置处理后，满足《</w:t>
                  </w:r>
                  <w:r>
                    <w:rPr>
                      <w:rFonts w:hint="eastAsia" w:cs="Times New Roman"/>
                      <w:color w:val="auto"/>
                      <w:highlight w:val="none"/>
                      <w:u w:val="single"/>
                      <w:lang w:eastAsia="zh-CN"/>
                    </w:rPr>
                    <w:t>饮食业油烟排放标准（试行）</w:t>
                  </w:r>
                  <w:r>
                    <w:rPr>
                      <w:rFonts w:hint="default" w:cs="Times New Roman"/>
                      <w:color w:val="auto"/>
                      <w:highlight w:val="none"/>
                      <w:u w:val="single"/>
                    </w:rPr>
                    <w:t>》</w:t>
                  </w:r>
                  <w:r>
                    <w:rPr>
                      <w:rFonts w:cs="Times New Roman"/>
                      <w:color w:val="auto"/>
                      <w:highlight w:val="none"/>
                      <w:u w:val="single"/>
                    </w:rPr>
                    <w:t>（</w:t>
                  </w:r>
                  <w:r>
                    <w:rPr>
                      <w:rFonts w:hint="default" w:cs="Times New Roman"/>
                      <w:color w:val="auto"/>
                      <w:highlight w:val="none"/>
                      <w:u w:val="single"/>
                    </w:rPr>
                    <w:t>GB18483-2001</w:t>
                  </w:r>
                  <w:r>
                    <w:rPr>
                      <w:rFonts w:cs="Times New Roman"/>
                      <w:color w:val="auto"/>
                      <w:highlight w:val="none"/>
                      <w:u w:val="single"/>
                    </w:rPr>
                    <w:t>）</w:t>
                  </w:r>
                  <w:r>
                    <w:rPr>
                      <w:rFonts w:hint="default" w:cs="Times New Roman"/>
                      <w:color w:val="auto"/>
                      <w:highlight w:val="none"/>
                      <w:u w:val="single"/>
                    </w:rPr>
                    <w:t>相关标准要求后按要求排放</w:t>
                  </w:r>
                  <w:r>
                    <w:rPr>
                      <w:rFonts w:cs="Times New Roman"/>
                      <w:color w:val="auto"/>
                      <w:highlight w:val="none"/>
                      <w:u w:val="single"/>
                    </w:rPr>
                    <w:t>；</w:t>
                  </w:r>
                  <w:r>
                    <w:rPr>
                      <w:rFonts w:hint="default" w:cs="Times New Roman"/>
                      <w:color w:val="auto"/>
                      <w:highlight w:val="none"/>
                      <w:u w:val="single"/>
                    </w:rPr>
                    <w:t>备用柴油发电机烟气中颗粒物、S0</w:t>
                  </w:r>
                  <w:r>
                    <w:rPr>
                      <w:rFonts w:cs="Times New Roman"/>
                      <w:color w:val="auto"/>
                      <w:highlight w:val="none"/>
                      <w:u w:val="single"/>
                      <w:vertAlign w:val="subscript"/>
                    </w:rPr>
                    <w:t>2</w:t>
                  </w:r>
                  <w:r>
                    <w:rPr>
                      <w:rFonts w:hint="default" w:cs="Times New Roman"/>
                      <w:color w:val="auto"/>
                      <w:highlight w:val="none"/>
                      <w:u w:val="single"/>
                    </w:rPr>
                    <w:t>、N0x的排放浓度执行《大气污染物综合排放标准》</w:t>
                  </w:r>
                  <w:r>
                    <w:rPr>
                      <w:rFonts w:cs="Times New Roman"/>
                      <w:color w:val="auto"/>
                      <w:highlight w:val="none"/>
                      <w:u w:val="single"/>
                    </w:rPr>
                    <w:t>（</w:t>
                  </w:r>
                  <w:r>
                    <w:rPr>
                      <w:rFonts w:hint="default" w:cs="Times New Roman"/>
                      <w:color w:val="auto"/>
                      <w:highlight w:val="none"/>
                      <w:u w:val="single"/>
                    </w:rPr>
                    <w:t>GB16297-1996</w:t>
                  </w:r>
                  <w:r>
                    <w:rPr>
                      <w:rFonts w:cs="Times New Roman"/>
                      <w:color w:val="auto"/>
                      <w:highlight w:val="none"/>
                      <w:u w:val="single"/>
                    </w:rPr>
                    <w:t>）</w:t>
                  </w:r>
                  <w:r>
                    <w:rPr>
                      <w:rFonts w:hint="default" w:cs="Times New Roman"/>
                      <w:color w:val="auto"/>
                      <w:highlight w:val="none"/>
                      <w:u w:val="single"/>
                    </w:rPr>
                    <w:t>表2中相关标准要求。</w:t>
                  </w:r>
                </w:p>
              </w:tc>
              <w:tc>
                <w:tcPr>
                  <w:tcW w:w="1991" w:type="pct"/>
                  <w:vAlign w:val="center"/>
                </w:tcPr>
                <w:p w14:paraId="2B1C2CBC">
                  <w:pPr>
                    <w:widowControl/>
                    <w:jc w:val="left"/>
                    <w:rPr>
                      <w:color w:val="auto"/>
                      <w:highlight w:val="none"/>
                      <w:u w:val="single"/>
                    </w:rPr>
                  </w:pPr>
                  <w:r>
                    <w:rPr>
                      <w:rFonts w:hint="eastAsia"/>
                      <w:color w:val="auto"/>
                      <w:highlight w:val="none"/>
                      <w:u w:val="single"/>
                    </w:rPr>
                    <w:t>待宰圈、屠宰车间废气经过车间通风无组织排放；（已建成）</w:t>
                  </w:r>
                </w:p>
                <w:p w14:paraId="72ECE98E">
                  <w:pPr>
                    <w:widowControl/>
                    <w:jc w:val="left"/>
                    <w:rPr>
                      <w:color w:val="auto"/>
                      <w:highlight w:val="none"/>
                      <w:u w:val="single"/>
                    </w:rPr>
                  </w:pPr>
                  <w:r>
                    <w:rPr>
                      <w:rFonts w:hint="eastAsia"/>
                      <w:color w:val="auto"/>
                      <w:highlight w:val="none"/>
                      <w:u w:val="single"/>
                    </w:rPr>
                    <w:t>污水站废气经收集后通过活性炭吸附装置处理，经15m 高排气筒排放；（已建成）</w:t>
                  </w:r>
                </w:p>
                <w:p w14:paraId="05C8F4CF">
                  <w:pPr>
                    <w:widowControl/>
                    <w:jc w:val="left"/>
                    <w:rPr>
                      <w:color w:val="auto"/>
                      <w:highlight w:val="none"/>
                      <w:u w:val="single"/>
                    </w:rPr>
                  </w:pPr>
                  <w:r>
                    <w:rPr>
                      <w:rFonts w:hint="eastAsia"/>
                      <w:color w:val="auto"/>
                      <w:highlight w:val="none"/>
                      <w:u w:val="single"/>
                    </w:rPr>
                    <w:t>生物质锅炉安装旋风除尘器+布袋除尘器，对烟气进行处理，处理效率不低于99%，处理后的锅炉烟气主要污染物满足《锅炉大气污染物排放标准》（GB132</w:t>
                  </w:r>
                  <w:r>
                    <w:rPr>
                      <w:rFonts w:hint="eastAsia"/>
                      <w:color w:val="auto"/>
                      <w:highlight w:val="none"/>
                      <w:u w:val="single"/>
                      <w:lang w:val="en-US" w:eastAsia="zh-CN"/>
                    </w:rPr>
                    <w:t>71</w:t>
                  </w:r>
                  <w:r>
                    <w:rPr>
                      <w:rFonts w:hint="eastAsia"/>
                      <w:color w:val="auto"/>
                      <w:highlight w:val="none"/>
                      <w:u w:val="single"/>
                    </w:rPr>
                    <w:t>-2014）中表 2 燃煤锅炉排放限值要求，经30m 高烟囱排放；（未建成）</w:t>
                  </w:r>
                </w:p>
                <w:p w14:paraId="0964655F">
                  <w:pPr>
                    <w:widowControl/>
                    <w:jc w:val="left"/>
                    <w:rPr>
                      <w:color w:val="auto"/>
                      <w:highlight w:val="none"/>
                      <w:u w:val="single"/>
                    </w:rPr>
                  </w:pPr>
                  <w:r>
                    <w:rPr>
                      <w:rFonts w:hint="eastAsia"/>
                      <w:color w:val="auto"/>
                      <w:highlight w:val="none"/>
                      <w:u w:val="single"/>
                    </w:rPr>
                    <w:t>食堂油烟保证油烟净化机的处理效率在60%以上，废气由风机引风至烟道，废气经由风机引风至烟道，该烟道应设置为沿楼体向上，并将排烟口置于顶部排放；（已建成）</w:t>
                  </w:r>
                </w:p>
                <w:p w14:paraId="6B919B84">
                  <w:pPr>
                    <w:widowControl/>
                    <w:jc w:val="left"/>
                    <w:rPr>
                      <w:color w:val="auto"/>
                      <w:highlight w:val="none"/>
                      <w:u w:val="single"/>
                    </w:rPr>
                  </w:pPr>
                  <w:r>
                    <w:rPr>
                      <w:rFonts w:hint="eastAsia"/>
                      <w:color w:val="auto"/>
                      <w:highlight w:val="none"/>
                      <w:u w:val="single"/>
                    </w:rPr>
                    <w:t>备用柴油发电机烟气中污染物主要为颗粒物、SO</w:t>
                  </w:r>
                  <w:r>
                    <w:rPr>
                      <w:rFonts w:hint="eastAsia"/>
                      <w:color w:val="auto"/>
                      <w:highlight w:val="none"/>
                      <w:u w:val="single"/>
                      <w:vertAlign w:val="subscript"/>
                    </w:rPr>
                    <w:t>2</w:t>
                  </w:r>
                  <w:r>
                    <w:rPr>
                      <w:rFonts w:hint="eastAsia"/>
                      <w:color w:val="auto"/>
                      <w:highlight w:val="none"/>
                      <w:u w:val="single"/>
                    </w:rPr>
                    <w:t>、NOx，经发电机房单独设立的排气筒排放。（已建成）</w:t>
                  </w:r>
                </w:p>
              </w:tc>
            </w:tr>
            <w:tr w14:paraId="6C8107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08" w:type="pct"/>
                  <w:vAlign w:val="center"/>
                </w:tcPr>
                <w:p w14:paraId="6AB58A93">
                  <w:pPr>
                    <w:pStyle w:val="107"/>
                    <w:numPr>
                      <w:ilvl w:val="0"/>
                      <w:numId w:val="6"/>
                    </w:numPr>
                    <w:jc w:val="both"/>
                    <w:rPr>
                      <w:rFonts w:hint="default" w:cs="Times New Roman"/>
                      <w:color w:val="auto"/>
                      <w:highlight w:val="none"/>
                      <w:u w:val="single"/>
                    </w:rPr>
                  </w:pPr>
                  <w:r>
                    <w:rPr>
                      <w:rFonts w:hint="default" w:cs="Times New Roman"/>
                      <w:color w:val="auto"/>
                      <w:highlight w:val="none"/>
                      <w:u w:val="single"/>
                    </w:rPr>
                    <w:t>严格落实运营期水污染防治措施。项目按照“清污分流</w:t>
                  </w:r>
                  <w:r>
                    <w:rPr>
                      <w:rFonts w:cs="Times New Roman"/>
                      <w:color w:val="auto"/>
                      <w:highlight w:val="none"/>
                      <w:u w:val="single"/>
                    </w:rPr>
                    <w:t>、</w:t>
                  </w:r>
                  <w:r>
                    <w:rPr>
                      <w:rFonts w:hint="default" w:cs="Times New Roman"/>
                      <w:color w:val="auto"/>
                      <w:highlight w:val="none"/>
                      <w:u w:val="single"/>
                    </w:rPr>
                    <w:t>雨污分流”的原则，布设场区排水管网。锅炉排水、软化水系统污水、生活污水</w:t>
                  </w:r>
                  <w:r>
                    <w:rPr>
                      <w:rFonts w:cs="Times New Roman"/>
                      <w:color w:val="auto"/>
                      <w:highlight w:val="none"/>
                      <w:u w:val="single"/>
                    </w:rPr>
                    <w:t>（</w:t>
                  </w:r>
                  <w:r>
                    <w:rPr>
                      <w:rFonts w:hint="default" w:cs="Times New Roman"/>
                      <w:color w:val="auto"/>
                      <w:highlight w:val="none"/>
                      <w:u w:val="single"/>
                    </w:rPr>
                    <w:t>包括隔油后的食堂废水</w:t>
                  </w:r>
                  <w:r>
                    <w:rPr>
                      <w:rFonts w:cs="Times New Roman"/>
                      <w:color w:val="auto"/>
                      <w:highlight w:val="none"/>
                      <w:u w:val="single"/>
                    </w:rPr>
                    <w:t>）</w:t>
                  </w:r>
                  <w:r>
                    <w:rPr>
                      <w:rFonts w:hint="default" w:cs="Times New Roman"/>
                      <w:color w:val="auto"/>
                      <w:highlight w:val="none"/>
                      <w:u w:val="single"/>
                    </w:rPr>
                    <w:t>、</w:t>
                  </w:r>
                  <w:r>
                    <w:rPr>
                      <w:rFonts w:cs="Times New Roman"/>
                      <w:color w:val="auto"/>
                      <w:highlight w:val="none"/>
                      <w:u w:val="single"/>
                    </w:rPr>
                    <w:t>隔</w:t>
                  </w:r>
                  <w:r>
                    <w:rPr>
                      <w:rFonts w:hint="default" w:cs="Times New Roman"/>
                      <w:color w:val="auto"/>
                      <w:highlight w:val="none"/>
                      <w:u w:val="single"/>
                    </w:rPr>
                    <w:t>油后的车辆清洗废水排入市政污水管网</w:t>
                  </w:r>
                  <w:r>
                    <w:rPr>
                      <w:rFonts w:cs="Times New Roman"/>
                      <w:color w:val="auto"/>
                      <w:highlight w:val="none"/>
                      <w:u w:val="single"/>
                    </w:rPr>
                    <w:t>；</w:t>
                  </w:r>
                  <w:r>
                    <w:rPr>
                      <w:rFonts w:hint="default" w:cs="Times New Roman"/>
                      <w:color w:val="auto"/>
                      <w:highlight w:val="none"/>
                      <w:u w:val="single"/>
                    </w:rPr>
                    <w:t>化验室</w:t>
                  </w:r>
                  <w:r>
                    <w:rPr>
                      <w:rFonts w:cs="Times New Roman"/>
                      <w:color w:val="auto"/>
                      <w:highlight w:val="none"/>
                      <w:u w:val="single"/>
                    </w:rPr>
                    <w:t>废</w:t>
                  </w:r>
                  <w:r>
                    <w:rPr>
                      <w:rFonts w:hint="default" w:cs="Times New Roman"/>
                      <w:color w:val="auto"/>
                      <w:highlight w:val="none"/>
                      <w:u w:val="single"/>
                    </w:rPr>
                    <w:t>水与生产</w:t>
                  </w:r>
                  <w:r>
                    <w:rPr>
                      <w:rFonts w:cs="Times New Roman"/>
                      <w:color w:val="auto"/>
                      <w:highlight w:val="none"/>
                      <w:u w:val="single"/>
                    </w:rPr>
                    <w:t>废水（</w:t>
                  </w:r>
                  <w:r>
                    <w:rPr>
                      <w:rFonts w:hint="default" w:cs="Times New Roman"/>
                      <w:color w:val="auto"/>
                      <w:highlight w:val="none"/>
                      <w:u w:val="single"/>
                    </w:rPr>
                    <w:t>整牛清洗、</w:t>
                  </w:r>
                  <w:r>
                    <w:rPr>
                      <w:rFonts w:cs="Times New Roman"/>
                      <w:color w:val="auto"/>
                      <w:highlight w:val="none"/>
                      <w:u w:val="single"/>
                    </w:rPr>
                    <w:t>胴体</w:t>
                  </w:r>
                  <w:r>
                    <w:rPr>
                      <w:rFonts w:hint="default" w:cs="Times New Roman"/>
                      <w:color w:val="auto"/>
                      <w:highlight w:val="none"/>
                      <w:u w:val="single"/>
                    </w:rPr>
                    <w:t>清洗、内脏等副产品清洗、车间及设备清洗等</w:t>
                  </w:r>
                  <w:r>
                    <w:rPr>
                      <w:rFonts w:cs="Times New Roman"/>
                      <w:color w:val="auto"/>
                      <w:highlight w:val="none"/>
                      <w:u w:val="single"/>
                    </w:rPr>
                    <w:t>废水）</w:t>
                  </w:r>
                  <w:r>
                    <w:rPr>
                      <w:rFonts w:hint="default" w:cs="Times New Roman"/>
                      <w:color w:val="auto"/>
                      <w:highlight w:val="none"/>
                      <w:u w:val="single"/>
                    </w:rPr>
                    <w:t>及熟食加工废水经厂内自建污水站采用“生物(A</w:t>
                  </w:r>
                  <w:r>
                    <w:rPr>
                      <w:rFonts w:cs="Times New Roman"/>
                      <w:color w:val="auto"/>
                      <w:highlight w:val="none"/>
                      <w:u w:val="single"/>
                    </w:rPr>
                    <w:t>O</w:t>
                  </w:r>
                  <w:r>
                    <w:rPr>
                      <w:rFonts w:hint="default" w:cs="Times New Roman"/>
                      <w:color w:val="auto"/>
                      <w:highlight w:val="none"/>
                      <w:u w:val="single"/>
                    </w:rPr>
                    <w:t>+MBR)法一体化成套设备”工艺，设计处理规模为100t/d</w:t>
                  </w:r>
                  <w:r>
                    <w:rPr>
                      <w:rFonts w:cs="Times New Roman"/>
                      <w:color w:val="auto"/>
                      <w:highlight w:val="none"/>
                      <w:u w:val="single"/>
                    </w:rPr>
                    <w:t>）</w:t>
                  </w:r>
                  <w:r>
                    <w:rPr>
                      <w:rFonts w:hint="default" w:cs="Times New Roman"/>
                      <w:color w:val="auto"/>
                      <w:highlight w:val="none"/>
                      <w:u w:val="single"/>
                    </w:rPr>
                    <w:t>处理，达到《肉类加工工业水污染物排放标准》</w:t>
                  </w:r>
                  <w:r>
                    <w:rPr>
                      <w:rFonts w:cs="Times New Roman"/>
                      <w:color w:val="auto"/>
                      <w:highlight w:val="none"/>
                      <w:u w:val="single"/>
                    </w:rPr>
                    <w:t>（</w:t>
                  </w:r>
                  <w:r>
                    <w:rPr>
                      <w:rFonts w:hint="default" w:cs="Times New Roman"/>
                      <w:color w:val="auto"/>
                      <w:highlight w:val="none"/>
                      <w:u w:val="single"/>
                    </w:rPr>
                    <w:t>GB13457-92</w:t>
                  </w:r>
                  <w:r>
                    <w:rPr>
                      <w:rFonts w:cs="Times New Roman"/>
                      <w:color w:val="auto"/>
                      <w:highlight w:val="none"/>
                      <w:u w:val="single"/>
                    </w:rPr>
                    <w:t>）</w:t>
                  </w:r>
                  <w:r>
                    <w:rPr>
                      <w:rFonts w:hint="default" w:cs="Times New Roman"/>
                      <w:color w:val="auto"/>
                      <w:highlight w:val="none"/>
                      <w:u w:val="single"/>
                    </w:rPr>
                    <w:t>表3中畜类屠宰加工三级排放标准及吉林白山经济开发区新区污水处理厂进水水质要求后再经吉林白山经济开发区新区污水处理厂处理，最后通过污水管网进入靖宇县污水处理厂进一步处理。</w:t>
                  </w:r>
                </w:p>
                <w:p w14:paraId="5192099C">
                  <w:pPr>
                    <w:pStyle w:val="107"/>
                    <w:jc w:val="both"/>
                    <w:rPr>
                      <w:rFonts w:hint="default" w:cs="Times New Roman"/>
                      <w:color w:val="auto"/>
                      <w:highlight w:val="none"/>
                      <w:u w:val="single"/>
                    </w:rPr>
                  </w:pPr>
                  <w:r>
                    <w:rPr>
                      <w:rFonts w:hint="default" w:cs="Times New Roman"/>
                      <w:color w:val="auto"/>
                      <w:highlight w:val="none"/>
                      <w:u w:val="single"/>
                    </w:rPr>
                    <w:t>项目严格按照“源头控制、分区防治、污染监控、应急响应的原则进行地下水污染防治。对各车间、办公区地面等进行地面硬化，对危险废物暂存间、待宰圈、各污水池等地</w:t>
                  </w:r>
                  <w:r>
                    <w:rPr>
                      <w:rFonts w:cs="Times New Roman"/>
                      <w:color w:val="auto"/>
                      <w:highlight w:val="none"/>
                      <w:u w:val="single"/>
                    </w:rPr>
                    <w:t>（</w:t>
                  </w:r>
                  <w:r>
                    <w:rPr>
                      <w:rFonts w:hint="default" w:cs="Times New Roman"/>
                      <w:color w:val="auto"/>
                      <w:highlight w:val="none"/>
                      <w:u w:val="single"/>
                    </w:rPr>
                    <w:t>侧</w:t>
                  </w:r>
                  <w:r>
                    <w:rPr>
                      <w:rFonts w:cs="Times New Roman"/>
                      <w:color w:val="auto"/>
                      <w:highlight w:val="none"/>
                      <w:u w:val="single"/>
                    </w:rPr>
                    <w:t>）</w:t>
                  </w:r>
                  <w:r>
                    <w:rPr>
                      <w:rFonts w:hint="default" w:cs="Times New Roman"/>
                      <w:color w:val="auto"/>
                      <w:highlight w:val="none"/>
                      <w:u w:val="single"/>
                    </w:rPr>
                    <w:t>面进行硬化及防腐、防渗处理，对管线进行防冻、防腐、防漏处理</w:t>
                  </w:r>
                  <w:r>
                    <w:rPr>
                      <w:rFonts w:cs="Times New Roman"/>
                      <w:color w:val="auto"/>
                      <w:highlight w:val="none"/>
                      <w:u w:val="single"/>
                    </w:rPr>
                    <w:t>；</w:t>
                  </w:r>
                  <w:r>
                    <w:rPr>
                      <w:rFonts w:hint="default" w:cs="Times New Roman"/>
                      <w:color w:val="auto"/>
                      <w:highlight w:val="none"/>
                      <w:u w:val="single"/>
                    </w:rPr>
                    <w:t>建立完善的地下水监测制度，定期跟踪监测，避免污染地下水。</w:t>
                  </w:r>
                </w:p>
              </w:tc>
              <w:tc>
                <w:tcPr>
                  <w:tcW w:w="1991" w:type="pct"/>
                  <w:vAlign w:val="center"/>
                </w:tcPr>
                <w:p w14:paraId="1C5B8DB5">
                  <w:pPr>
                    <w:pStyle w:val="107"/>
                    <w:jc w:val="both"/>
                    <w:rPr>
                      <w:rFonts w:hint="eastAsia"/>
                      <w:color w:val="auto"/>
                      <w:highlight w:val="none"/>
                      <w:u w:val="single"/>
                      <w:lang w:val="en-US" w:eastAsia="zh-CN"/>
                    </w:rPr>
                  </w:pPr>
                  <w:r>
                    <w:rPr>
                      <w:rFonts w:cs="Times New Roman"/>
                      <w:color w:val="auto"/>
                      <w:highlight w:val="none"/>
                      <w:u w:val="single"/>
                    </w:rPr>
                    <w:t>厂区按照</w:t>
                  </w:r>
                  <w:r>
                    <w:rPr>
                      <w:rFonts w:hint="default" w:cs="Times New Roman"/>
                      <w:color w:val="auto"/>
                      <w:highlight w:val="none"/>
                      <w:u w:val="single"/>
                    </w:rPr>
                    <w:t>“清污分流</w:t>
                  </w:r>
                  <w:r>
                    <w:rPr>
                      <w:rFonts w:cs="Times New Roman"/>
                      <w:color w:val="auto"/>
                      <w:highlight w:val="none"/>
                      <w:u w:val="single"/>
                    </w:rPr>
                    <w:t>、</w:t>
                  </w:r>
                  <w:r>
                    <w:rPr>
                      <w:rFonts w:hint="default" w:cs="Times New Roman"/>
                      <w:color w:val="auto"/>
                      <w:highlight w:val="none"/>
                      <w:u w:val="single"/>
                    </w:rPr>
                    <w:t>雨污分流”的原则</w:t>
                  </w:r>
                  <w:r>
                    <w:rPr>
                      <w:rFonts w:cs="Times New Roman"/>
                      <w:color w:val="auto"/>
                      <w:highlight w:val="none"/>
                      <w:u w:val="single"/>
                    </w:rPr>
                    <w:t>进行建设 ，厂房地面已硬化，自建污水处理站已建成，尚未投入运行。</w:t>
                  </w:r>
                  <w:r>
                    <w:rPr>
                      <w:color w:val="auto"/>
                      <w:highlight w:val="none"/>
                      <w:u w:val="single"/>
                    </w:rPr>
                    <w:t>锅炉废水处置方式无变化</w:t>
                  </w:r>
                  <w:r>
                    <w:rPr>
                      <w:rFonts w:hint="eastAsia"/>
                      <w:color w:val="auto"/>
                      <w:highlight w:val="none"/>
                      <w:u w:val="single"/>
                      <w:lang w:eastAsia="zh-CN"/>
                    </w:rPr>
                    <w:t>直接排入市政污水管网</w:t>
                  </w:r>
                  <w:r>
                    <w:rPr>
                      <w:color w:val="auto"/>
                      <w:highlight w:val="none"/>
                      <w:u w:val="single"/>
                    </w:rPr>
                    <w:t>。</w:t>
                  </w:r>
                  <w:r>
                    <w:rPr>
                      <w:rFonts w:hint="eastAsia"/>
                      <w:color w:val="auto"/>
                      <w:highlight w:val="none"/>
                      <w:u w:val="single"/>
                      <w:lang w:eastAsia="zh-CN"/>
                    </w:rPr>
                    <w:t>企业共设两个污水排放口，</w:t>
                  </w:r>
                  <w:r>
                    <w:rPr>
                      <w:rFonts w:hint="eastAsia"/>
                      <w:color w:val="auto"/>
                      <w:highlight w:val="none"/>
                      <w:u w:val="single"/>
                      <w:lang w:val="en-US" w:eastAsia="zh-CN"/>
                    </w:rPr>
                    <w:t>DW001为企业自建污水处理站生产废水排口，DW002为生活污水、锅炉排污水等的排口，</w:t>
                  </w:r>
                </w:p>
                <w:p w14:paraId="3A732987">
                  <w:pPr>
                    <w:pStyle w:val="107"/>
                    <w:numPr>
                      <w:ilvl w:val="0"/>
                      <w:numId w:val="0"/>
                    </w:numPr>
                    <w:jc w:val="both"/>
                    <w:rPr>
                      <w:rFonts w:hint="default" w:cs="Times New Roman"/>
                      <w:color w:val="auto"/>
                      <w:highlight w:val="none"/>
                      <w:u w:val="single"/>
                    </w:rPr>
                  </w:pPr>
                  <w:r>
                    <w:rPr>
                      <w:rFonts w:hint="eastAsia"/>
                      <w:color w:val="auto"/>
                      <w:highlight w:val="none"/>
                      <w:u w:val="single"/>
                      <w:lang w:val="en-US" w:eastAsia="zh-CN"/>
                    </w:rPr>
                    <w:t>原批复</w:t>
                  </w:r>
                  <w:r>
                    <w:rPr>
                      <w:rFonts w:hint="default" w:cs="Times New Roman"/>
                      <w:color w:val="auto"/>
                      <w:highlight w:val="none"/>
                      <w:u w:val="single"/>
                    </w:rPr>
                    <w:t>锅炉排水、软化水系统污水、生活污水</w:t>
                  </w:r>
                  <w:r>
                    <w:rPr>
                      <w:rFonts w:cs="Times New Roman"/>
                      <w:color w:val="auto"/>
                      <w:highlight w:val="none"/>
                      <w:u w:val="single"/>
                    </w:rPr>
                    <w:t>（</w:t>
                  </w:r>
                  <w:r>
                    <w:rPr>
                      <w:rFonts w:hint="default" w:cs="Times New Roman"/>
                      <w:color w:val="auto"/>
                      <w:highlight w:val="none"/>
                      <w:u w:val="single"/>
                    </w:rPr>
                    <w:t>包括隔油后的食堂废水</w:t>
                  </w:r>
                  <w:r>
                    <w:rPr>
                      <w:rFonts w:cs="Times New Roman"/>
                      <w:color w:val="auto"/>
                      <w:highlight w:val="none"/>
                      <w:u w:val="single"/>
                    </w:rPr>
                    <w:t>）</w:t>
                  </w:r>
                  <w:r>
                    <w:rPr>
                      <w:rFonts w:hint="default" w:cs="Times New Roman"/>
                      <w:color w:val="auto"/>
                      <w:highlight w:val="none"/>
                      <w:u w:val="single"/>
                    </w:rPr>
                    <w:t>、</w:t>
                  </w:r>
                  <w:r>
                    <w:rPr>
                      <w:rFonts w:cs="Times New Roman"/>
                      <w:color w:val="auto"/>
                      <w:highlight w:val="none"/>
                      <w:u w:val="single"/>
                    </w:rPr>
                    <w:t>隔</w:t>
                  </w:r>
                  <w:r>
                    <w:rPr>
                      <w:rFonts w:hint="default" w:cs="Times New Roman"/>
                      <w:color w:val="auto"/>
                      <w:highlight w:val="none"/>
                      <w:u w:val="single"/>
                    </w:rPr>
                    <w:t>油后的车辆清洗废水排入市政污水管网</w:t>
                  </w:r>
                  <w:r>
                    <w:rPr>
                      <w:rFonts w:hint="eastAsia" w:cs="Times New Roman"/>
                      <w:color w:val="auto"/>
                      <w:highlight w:val="none"/>
                      <w:u w:val="single"/>
                      <w:lang w:eastAsia="zh-CN"/>
                    </w:rPr>
                    <w:t>，</w:t>
                  </w:r>
                  <w:r>
                    <w:rPr>
                      <w:rFonts w:hint="default" w:cs="Times New Roman"/>
                      <w:color w:val="auto"/>
                      <w:highlight w:val="none"/>
                      <w:u w:val="single"/>
                    </w:rPr>
                    <w:t>再经吉林白山经济开发区新区污水处理厂处理，最后通过污水管网进入靖宇县污水处理厂进一步处理。</w:t>
                  </w:r>
                </w:p>
                <w:p w14:paraId="6A878833">
                  <w:pPr>
                    <w:pStyle w:val="107"/>
                    <w:jc w:val="both"/>
                    <w:rPr>
                      <w:rFonts w:hint="default" w:cs="Times New Roman"/>
                      <w:color w:val="auto"/>
                      <w:highlight w:val="none"/>
                      <w:u w:val="single"/>
                    </w:rPr>
                  </w:pPr>
                  <w:r>
                    <w:rPr>
                      <w:rFonts w:hint="eastAsia"/>
                      <w:color w:val="auto"/>
                      <w:highlight w:val="none"/>
                      <w:u w:val="single"/>
                      <w:lang w:val="en-US" w:eastAsia="zh-CN"/>
                    </w:rPr>
                    <w:t>因</w:t>
                  </w:r>
                  <w:r>
                    <w:rPr>
                      <w:color w:val="auto"/>
                      <w:highlight w:val="none"/>
                      <w:u w:val="single"/>
                    </w:rPr>
                    <w:t>白山经济开发区新区产业园区污水处理站</w:t>
                  </w:r>
                  <w:r>
                    <w:rPr>
                      <w:rFonts w:hint="eastAsia"/>
                      <w:color w:val="auto"/>
                      <w:highlight w:val="none"/>
                      <w:u w:val="single"/>
                      <w:lang w:eastAsia="zh-CN"/>
                    </w:rPr>
                    <w:t>未建设，企业废水满足靖宇县污水处理厂纳水要求，排入市政管网经靖宇县污水处理厂处理达标后排放。</w:t>
                  </w:r>
                </w:p>
              </w:tc>
            </w:tr>
            <w:tr w14:paraId="180594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08" w:type="pct"/>
                  <w:vAlign w:val="center"/>
                </w:tcPr>
                <w:p w14:paraId="2D005D0C">
                  <w:pPr>
                    <w:pStyle w:val="107"/>
                    <w:jc w:val="both"/>
                    <w:rPr>
                      <w:rFonts w:hint="default" w:cs="Times New Roman"/>
                      <w:color w:val="auto"/>
                      <w:highlight w:val="none"/>
                      <w:u w:val="single"/>
                    </w:rPr>
                  </w:pPr>
                  <w:r>
                    <w:rPr>
                      <w:rFonts w:cs="Times New Roman"/>
                      <w:color w:val="auto"/>
                      <w:highlight w:val="none"/>
                      <w:u w:val="single"/>
                    </w:rPr>
                    <w:t>(四)严格落实运营期噪声污染防治措施。采取优化生产车间设备工艺平面布局，优选低噪声生产设备，对高噪设备采取隔声消声、减振等措施，确保厂界噪声符合《工业企业厂界环境噪声排放标准》（GB12348-2008）中3类标准要求。</w:t>
                  </w:r>
                </w:p>
              </w:tc>
              <w:tc>
                <w:tcPr>
                  <w:tcW w:w="1991" w:type="pct"/>
                  <w:vAlign w:val="center"/>
                </w:tcPr>
                <w:p w14:paraId="01FE68C2">
                  <w:pPr>
                    <w:pStyle w:val="107"/>
                    <w:jc w:val="both"/>
                    <w:rPr>
                      <w:rFonts w:hint="default" w:cs="Times New Roman"/>
                      <w:color w:val="auto"/>
                      <w:highlight w:val="none"/>
                      <w:u w:val="single"/>
                    </w:rPr>
                  </w:pPr>
                  <w:r>
                    <w:rPr>
                      <w:rFonts w:cs="Times New Roman"/>
                      <w:color w:val="auto"/>
                      <w:highlight w:val="none"/>
                      <w:u w:val="single"/>
                    </w:rPr>
                    <w:t>项目优先选用低噪声设备，并对高噪声设备采取了减振基础等降噪措施。</w:t>
                  </w:r>
                </w:p>
              </w:tc>
            </w:tr>
            <w:tr w14:paraId="3114BA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08" w:type="pct"/>
                  <w:vAlign w:val="center"/>
                </w:tcPr>
                <w:p w14:paraId="2917F053">
                  <w:pPr>
                    <w:pStyle w:val="107"/>
                    <w:jc w:val="both"/>
                    <w:rPr>
                      <w:rFonts w:hint="default" w:cs="Times New Roman"/>
                      <w:color w:val="auto"/>
                      <w:highlight w:val="none"/>
                      <w:u w:val="single"/>
                    </w:rPr>
                  </w:pPr>
                  <w:r>
                    <w:rPr>
                      <w:rFonts w:cs="Times New Roman"/>
                      <w:color w:val="auto"/>
                      <w:highlight w:val="none"/>
                      <w:u w:val="single"/>
                    </w:rPr>
                    <w:t>(五)严格落实固体废物污染防治措施。按照“减量化、资源化、无害化”原则，对项目产生固体废物进行分类收集、处理和处置。生活垃圾、牛毛暂存在各区域设置的垃圾箱内，定期交由环卫部门进行统一处理；餐厨垃圾、废油脂委托具有餐厨垃圾及废弃油脂处理资质的单位清运处理</w:t>
                  </w:r>
                  <w:r>
                    <w:rPr>
                      <w:rFonts w:hint="eastAsia" w:cs="Times New Roman"/>
                      <w:color w:val="auto"/>
                      <w:highlight w:val="none"/>
                      <w:u w:val="single"/>
                      <w:lang w:eastAsia="zh-CN"/>
                    </w:rPr>
                    <w:t>：</w:t>
                  </w:r>
                  <w:r>
                    <w:rPr>
                      <w:rFonts w:cs="Times New Roman"/>
                      <w:color w:val="auto"/>
                      <w:highlight w:val="none"/>
                      <w:u w:val="single"/>
                    </w:rPr>
                    <w:t>牛粪便、肠胃内容物、熟食制品生产过程中会产生调料渣和原料的下脚料、污水处理站格栅渣和污泥分区贮存，定期委托有机肥加工厂收集综合利用</w:t>
                  </w:r>
                  <w:r>
                    <w:rPr>
                      <w:rFonts w:hint="eastAsia" w:cs="Times New Roman"/>
                      <w:color w:val="auto"/>
                      <w:highlight w:val="none"/>
                      <w:u w:val="single"/>
                      <w:lang w:eastAsia="zh-CN"/>
                    </w:rPr>
                    <w:t>：</w:t>
                  </w:r>
                  <w:r>
                    <w:rPr>
                      <w:rFonts w:cs="Times New Roman"/>
                      <w:color w:val="auto"/>
                      <w:highlight w:val="none"/>
                      <w:u w:val="single"/>
                    </w:rPr>
                    <w:t>病死牛、检疫不合格及病死牛胴体、内脏（含淋巴组织）暂存于冷库，外送无害化处理厂处理</w:t>
                  </w:r>
                  <w:r>
                    <w:rPr>
                      <w:rFonts w:hint="eastAsia" w:cs="Times New Roman"/>
                      <w:color w:val="auto"/>
                      <w:highlight w:val="none"/>
                      <w:u w:val="single"/>
                      <w:lang w:eastAsia="zh-CN"/>
                    </w:rPr>
                    <w:t>：</w:t>
                  </w:r>
                  <w:r>
                    <w:rPr>
                      <w:rFonts w:cs="Times New Roman"/>
                      <w:color w:val="auto"/>
                      <w:highlight w:val="none"/>
                      <w:u w:val="single"/>
                    </w:rPr>
                    <w:t>污水处理站产生的废活性炭和废离子交换树脂由厂家回收处理。锅炉产生的炉渣及除尘灰作为肥料外运处置。检修过程产生少量废机油、废润滑油及沾染矿物油的废弃包装物，暂存于厂区自建的危险废物暂存间，定期委托有资质单位集中收集处理。废包装材料存放于专门储存场所，集中收集后定期返回给供应单位回收。规范建设固废暂存间和危废暂存间，一般工业固体废物的贮存、处置须满足《一般工业固体废物贮存和填埋污染控制标准》（GB18599-2020），废物的收集和贮存须符合（GB18597-2023）《危险废物贮存污染控制标准》的规定。</w:t>
                  </w:r>
                </w:p>
              </w:tc>
              <w:tc>
                <w:tcPr>
                  <w:tcW w:w="1991" w:type="pct"/>
                  <w:vAlign w:val="center"/>
                </w:tcPr>
                <w:p w14:paraId="166B652A">
                  <w:pPr>
                    <w:pStyle w:val="107"/>
                    <w:jc w:val="both"/>
                    <w:rPr>
                      <w:rFonts w:hint="default" w:cs="Times New Roman"/>
                      <w:color w:val="auto"/>
                      <w:highlight w:val="none"/>
                      <w:u w:val="single"/>
                    </w:rPr>
                  </w:pPr>
                  <w:r>
                    <w:rPr>
                      <w:rFonts w:cs="Times New Roman"/>
                      <w:color w:val="auto"/>
                      <w:highlight w:val="none"/>
                      <w:u w:val="single"/>
                    </w:rPr>
                    <w:t>项目厂房已按照《一般工业固体废物贮存和填埋污染控制标准》（GB18599-2020），《危险废物贮存污染控制标准》（GB18597-2023）中的规定，规划建设了固体废物分区存放场所。</w:t>
                  </w:r>
                </w:p>
              </w:tc>
            </w:tr>
            <w:tr w14:paraId="083E38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08" w:type="pct"/>
                  <w:vAlign w:val="center"/>
                </w:tcPr>
                <w:p w14:paraId="0352DDB4">
                  <w:pPr>
                    <w:pStyle w:val="107"/>
                    <w:jc w:val="both"/>
                    <w:rPr>
                      <w:rFonts w:hint="default" w:cs="Times New Roman"/>
                      <w:color w:val="auto"/>
                      <w:highlight w:val="none"/>
                      <w:u w:val="single"/>
                    </w:rPr>
                  </w:pPr>
                  <w:r>
                    <w:rPr>
                      <w:rFonts w:cs="Times New Roman"/>
                      <w:color w:val="auto"/>
                      <w:highlight w:val="none"/>
                      <w:u w:val="single"/>
                    </w:rPr>
                    <w:t>(六)严格落实《报告表》提出的风险防范措施，强化应急管理。按要求制定突发环境事件应急预案并向生态环境部门备案。配备专职环保管理人员，建立健全环境管理制度，加强环保设施管理和日常维护，严防突发环境事件发生。</w:t>
                  </w:r>
                </w:p>
              </w:tc>
              <w:tc>
                <w:tcPr>
                  <w:tcW w:w="1991" w:type="pct"/>
                  <w:vAlign w:val="center"/>
                </w:tcPr>
                <w:p w14:paraId="1D0FF532">
                  <w:pPr>
                    <w:pStyle w:val="107"/>
                    <w:jc w:val="both"/>
                    <w:rPr>
                      <w:rFonts w:hint="default" w:cs="Times New Roman"/>
                      <w:color w:val="auto"/>
                      <w:highlight w:val="none"/>
                      <w:u w:val="single"/>
                    </w:rPr>
                  </w:pPr>
                  <w:r>
                    <w:rPr>
                      <w:rFonts w:cs="Times New Roman"/>
                      <w:color w:val="auto"/>
                      <w:highlight w:val="none"/>
                      <w:u w:val="single"/>
                    </w:rPr>
                    <w:t>项目厂房已按照《一般工业固体废物贮存和填埋污染控制标准》（GB18599-2020），《危险废物贮存污染控制标准》（GB18597-2023）中的规定，对厂区内进行了分区防渗建设。并将在企业投产时配备专职环保管理人员，同时制定突发环境事件应急预案并向生态环境部门备案。</w:t>
                  </w:r>
                </w:p>
              </w:tc>
            </w:tr>
            <w:tr w14:paraId="43D1C5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08" w:type="pct"/>
                  <w:vAlign w:val="center"/>
                </w:tcPr>
                <w:p w14:paraId="5609DC2A">
                  <w:pPr>
                    <w:pStyle w:val="107"/>
                    <w:jc w:val="both"/>
                    <w:rPr>
                      <w:rFonts w:hint="default" w:cs="Times New Roman"/>
                      <w:color w:val="auto"/>
                      <w:highlight w:val="none"/>
                      <w:u w:val="single"/>
                    </w:rPr>
                  </w:pPr>
                  <w:r>
                    <w:rPr>
                      <w:rFonts w:cs="Times New Roman"/>
                      <w:color w:val="auto"/>
                      <w:highlight w:val="none"/>
                      <w:u w:val="single"/>
                    </w:rPr>
                    <w:t>(七)项目运行排放污染物前，按照排污许可证申请与核发技术规范申请取得排污许可证，并落实排污许可证规定的环境管理和信息公开要求。按照国家有关规定和监测规范，对所排放的污染物开展自行监测，并保存原始监测记录。</w:t>
                  </w:r>
                </w:p>
              </w:tc>
              <w:tc>
                <w:tcPr>
                  <w:tcW w:w="1991" w:type="pct"/>
                  <w:vAlign w:val="center"/>
                </w:tcPr>
                <w:p w14:paraId="53501F68">
                  <w:pPr>
                    <w:pStyle w:val="107"/>
                    <w:jc w:val="both"/>
                    <w:rPr>
                      <w:rFonts w:hint="default" w:cs="Times New Roman"/>
                      <w:color w:val="auto"/>
                      <w:highlight w:val="none"/>
                      <w:u w:val="single"/>
                    </w:rPr>
                  </w:pPr>
                  <w:r>
                    <w:rPr>
                      <w:rFonts w:cs="Times New Roman"/>
                      <w:color w:val="auto"/>
                      <w:highlight w:val="none"/>
                      <w:u w:val="single"/>
                    </w:rPr>
                    <w:t>企业尚未建设完成，暂未办理排污许可证。</w:t>
                  </w:r>
                </w:p>
              </w:tc>
            </w:tr>
            <w:tr w14:paraId="553402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008" w:type="pct"/>
                  <w:vAlign w:val="center"/>
                </w:tcPr>
                <w:p w14:paraId="61816F9E">
                  <w:pPr>
                    <w:pStyle w:val="107"/>
                    <w:jc w:val="both"/>
                    <w:rPr>
                      <w:rFonts w:hint="default" w:cs="Times New Roman"/>
                      <w:color w:val="auto"/>
                      <w:highlight w:val="none"/>
                      <w:u w:val="single"/>
                    </w:rPr>
                  </w:pPr>
                  <w:r>
                    <w:rPr>
                      <w:rFonts w:cs="Times New Roman"/>
                      <w:color w:val="auto"/>
                      <w:highlight w:val="none"/>
                      <w:u w:val="single"/>
                    </w:rPr>
                    <w:t>(八)严格执行环评报告中提出的其他环境影响防治对策，确保污染物达标排放。</w:t>
                  </w:r>
                </w:p>
              </w:tc>
              <w:tc>
                <w:tcPr>
                  <w:tcW w:w="1991" w:type="pct"/>
                  <w:vAlign w:val="center"/>
                </w:tcPr>
                <w:p w14:paraId="3DA3EFD1">
                  <w:pPr>
                    <w:pStyle w:val="107"/>
                    <w:jc w:val="both"/>
                    <w:rPr>
                      <w:rFonts w:hint="default" w:cs="Times New Roman"/>
                      <w:color w:val="auto"/>
                      <w:highlight w:val="none"/>
                      <w:u w:val="single"/>
                    </w:rPr>
                  </w:pPr>
                  <w:r>
                    <w:rPr>
                      <w:rFonts w:cs="Times New Roman"/>
                      <w:color w:val="auto"/>
                      <w:highlight w:val="none"/>
                      <w:u w:val="single"/>
                    </w:rPr>
                    <w:t>企业按照环评报告中的废水、废气、固体废物、降噪等污染防治措施进行了建设，以确保营运期污染物可达标排放。</w:t>
                  </w:r>
                </w:p>
              </w:tc>
            </w:tr>
          </w:tbl>
          <w:p w14:paraId="64573214">
            <w:pPr>
              <w:adjustRightInd w:val="0"/>
              <w:snapToGrid w:val="0"/>
              <w:spacing w:line="360" w:lineRule="auto"/>
              <w:ind w:firstLine="482"/>
              <w:rPr>
                <w:b/>
                <w:bCs/>
                <w:iCs/>
                <w:color w:val="auto"/>
                <w:sz w:val="24"/>
                <w:szCs w:val="24"/>
                <w:highlight w:val="none"/>
              </w:rPr>
            </w:pPr>
            <w:r>
              <w:rPr>
                <w:rFonts w:hint="eastAsia"/>
                <w:color w:val="auto"/>
                <w:sz w:val="24"/>
                <w:szCs w:val="24"/>
                <w:highlight w:val="none"/>
                <w:lang w:eastAsia="zh-CN"/>
              </w:rPr>
              <w:t>3.</w:t>
            </w:r>
            <w:r>
              <w:rPr>
                <w:b/>
                <w:bCs/>
                <w:iCs/>
                <w:color w:val="auto"/>
                <w:sz w:val="24"/>
                <w:szCs w:val="24"/>
                <w:highlight w:val="none"/>
              </w:rPr>
              <w:t>企业现</w:t>
            </w:r>
            <w:r>
              <w:rPr>
                <w:rFonts w:hint="eastAsia"/>
                <w:b/>
                <w:bCs/>
                <w:iCs/>
                <w:color w:val="auto"/>
                <w:sz w:val="24"/>
                <w:szCs w:val="24"/>
                <w:highlight w:val="none"/>
              </w:rPr>
              <w:t>有污染物排放情况</w:t>
            </w:r>
          </w:p>
          <w:p w14:paraId="6F288F6A">
            <w:pPr>
              <w:pStyle w:val="47"/>
              <w:adjustRightInd w:val="0"/>
              <w:snapToGrid w:val="0"/>
              <w:spacing w:beforeLines="0" w:after="0" w:afterAutospacing="0"/>
              <w:rPr>
                <w:rFonts w:ascii="Times New Roman" w:hAnsi="Times New Roman" w:eastAsia="宋体"/>
                <w:color w:val="auto"/>
                <w:highlight w:val="none"/>
              </w:rPr>
            </w:pPr>
            <w:r>
              <w:rPr>
                <w:rFonts w:ascii="Times New Roman" w:hAnsi="Times New Roman" w:eastAsia="宋体"/>
                <w:color w:val="auto"/>
                <w:highlight w:val="none"/>
              </w:rPr>
              <w:t>表2-</w:t>
            </w:r>
            <w:r>
              <w:rPr>
                <w:rFonts w:hint="eastAsia" w:ascii="Times New Roman" w:hAnsi="Times New Roman" w:eastAsia="宋体"/>
                <w:color w:val="auto"/>
                <w:highlight w:val="none"/>
                <w:lang w:val="en-US" w:eastAsia="zh-CN"/>
              </w:rPr>
              <w:t>6</w:t>
            </w:r>
            <w:r>
              <w:rPr>
                <w:rFonts w:hint="eastAsia" w:ascii="Times New Roman" w:hAnsi="Times New Roman" w:eastAsia="宋体"/>
                <w:color w:val="auto"/>
                <w:highlight w:val="none"/>
                <w:lang w:eastAsia="zh-CN"/>
              </w:rPr>
              <w:t>现有</w:t>
            </w:r>
            <w:r>
              <w:rPr>
                <w:rFonts w:ascii="Times New Roman" w:hAnsi="Times New Roman" w:eastAsia="宋体"/>
                <w:color w:val="auto"/>
                <w:highlight w:val="none"/>
              </w:rPr>
              <w:t>环评</w:t>
            </w:r>
            <w:r>
              <w:rPr>
                <w:rFonts w:hint="eastAsia" w:ascii="Times New Roman" w:hAnsi="Times New Roman" w:eastAsia="宋体"/>
                <w:color w:val="auto"/>
                <w:highlight w:val="none"/>
                <w:lang w:eastAsia="zh-CN"/>
              </w:rPr>
              <w:t>污染物排放情况汇总</w:t>
            </w:r>
            <w:r>
              <w:rPr>
                <w:rFonts w:ascii="Times New Roman" w:hAnsi="Times New Roman" w:eastAsia="宋体"/>
                <w:color w:val="auto"/>
                <w:highlight w:val="none"/>
              </w:rPr>
              <w:t>表</w:t>
            </w:r>
          </w:p>
          <w:tbl>
            <w:tblPr>
              <w:tblStyle w:val="27"/>
              <w:tblpPr w:leftFromText="180" w:rightFromText="180" w:vertAnchor="text" w:horzAnchor="page" w:tblpXSpec="center" w:tblpY="316"/>
              <w:tblOverlap w:val="never"/>
              <w:tblW w:w="8214"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795"/>
              <w:gridCol w:w="749"/>
              <w:gridCol w:w="2185"/>
              <w:gridCol w:w="1461"/>
              <w:gridCol w:w="1371"/>
              <w:gridCol w:w="1653"/>
            </w:tblGrid>
            <w:tr w14:paraId="1334A14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3729" w:type="dxa"/>
                  <w:gridSpan w:val="3"/>
                  <w:noWrap/>
                  <w:tcMar>
                    <w:top w:w="15" w:type="dxa"/>
                    <w:left w:w="15" w:type="dxa"/>
                    <w:right w:w="15" w:type="dxa"/>
                  </w:tcMar>
                  <w:vAlign w:val="center"/>
                </w:tcPr>
                <w:p w14:paraId="0B04C7D2">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污染物名称</w:t>
                  </w:r>
                </w:p>
              </w:tc>
              <w:tc>
                <w:tcPr>
                  <w:tcW w:w="1461" w:type="dxa"/>
                  <w:noWrap/>
                  <w:tcMar>
                    <w:top w:w="15" w:type="dxa"/>
                    <w:left w:w="15" w:type="dxa"/>
                    <w:right w:w="15" w:type="dxa"/>
                  </w:tcMar>
                  <w:vAlign w:val="center"/>
                </w:tcPr>
                <w:p w14:paraId="538A13E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产生量（t/a）</w:t>
                  </w:r>
                </w:p>
              </w:tc>
              <w:tc>
                <w:tcPr>
                  <w:tcW w:w="1371" w:type="dxa"/>
                  <w:noWrap/>
                  <w:tcMar>
                    <w:top w:w="15" w:type="dxa"/>
                    <w:left w:w="15" w:type="dxa"/>
                    <w:right w:w="15" w:type="dxa"/>
                  </w:tcMar>
                  <w:vAlign w:val="center"/>
                </w:tcPr>
                <w:p w14:paraId="30C72D4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削减量（t/a）</w:t>
                  </w:r>
                </w:p>
              </w:tc>
              <w:tc>
                <w:tcPr>
                  <w:tcW w:w="1653" w:type="dxa"/>
                  <w:noWrap/>
                  <w:tcMar>
                    <w:top w:w="15" w:type="dxa"/>
                    <w:left w:w="15" w:type="dxa"/>
                    <w:right w:w="15" w:type="dxa"/>
                  </w:tcMar>
                  <w:vAlign w:val="center"/>
                </w:tcPr>
                <w:p w14:paraId="1F533C5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排放量（t/a）</w:t>
                  </w:r>
                </w:p>
              </w:tc>
            </w:tr>
            <w:tr w14:paraId="719B5FD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1544" w:type="dxa"/>
                  <w:gridSpan w:val="2"/>
                  <w:vMerge w:val="restart"/>
                  <w:noWrap/>
                  <w:tcMar>
                    <w:top w:w="15" w:type="dxa"/>
                    <w:left w:w="15" w:type="dxa"/>
                    <w:right w:w="15" w:type="dxa"/>
                  </w:tcMar>
                  <w:vAlign w:val="center"/>
                </w:tcPr>
                <w:p w14:paraId="7AB7706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废水</w:t>
                  </w:r>
                </w:p>
              </w:tc>
              <w:tc>
                <w:tcPr>
                  <w:tcW w:w="2185" w:type="dxa"/>
                  <w:noWrap/>
                  <w:tcMar>
                    <w:top w:w="15" w:type="dxa"/>
                    <w:left w:w="15" w:type="dxa"/>
                    <w:right w:w="15" w:type="dxa"/>
                  </w:tcMar>
                  <w:vAlign w:val="center"/>
                </w:tcPr>
                <w:p w14:paraId="2C8352B7">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总废水量（m</w:t>
                  </w:r>
                  <w:r>
                    <w:rPr>
                      <w:rFonts w:hint="eastAsia" w:ascii="Times New Roman" w:hAnsi="Times New Roman" w:eastAsia="宋体" w:cs="Times New Roman"/>
                      <w:color w:val="auto"/>
                      <w:sz w:val="21"/>
                      <w:szCs w:val="21"/>
                      <w:highlight w:val="none"/>
                      <w:u w:val="none"/>
                      <w:vertAlign w:val="superscript"/>
                      <w:lang w:val="en-US" w:eastAsia="zh-CN" w:bidi="ar-SA"/>
                    </w:rPr>
                    <w:t>3</w:t>
                  </w:r>
                  <w:r>
                    <w:rPr>
                      <w:rFonts w:hint="eastAsia" w:ascii="Times New Roman" w:hAnsi="Times New Roman" w:eastAsia="宋体" w:cs="Times New Roman"/>
                      <w:color w:val="auto"/>
                      <w:sz w:val="21"/>
                      <w:szCs w:val="21"/>
                      <w:highlight w:val="none"/>
                      <w:u w:val="none"/>
                      <w:lang w:val="en-US" w:eastAsia="zh-CN" w:bidi="ar-SA"/>
                    </w:rPr>
                    <w:t>/a）</w:t>
                  </w:r>
                </w:p>
              </w:tc>
              <w:tc>
                <w:tcPr>
                  <w:tcW w:w="1461" w:type="dxa"/>
                  <w:noWrap/>
                  <w:tcMar>
                    <w:top w:w="15" w:type="dxa"/>
                    <w:left w:w="15" w:type="dxa"/>
                    <w:right w:w="15" w:type="dxa"/>
                  </w:tcMar>
                  <w:vAlign w:val="center"/>
                </w:tcPr>
                <w:p w14:paraId="28D872C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15856.9</w:t>
                  </w:r>
                </w:p>
              </w:tc>
              <w:tc>
                <w:tcPr>
                  <w:tcW w:w="1371" w:type="dxa"/>
                  <w:noWrap/>
                  <w:tcMar>
                    <w:top w:w="15" w:type="dxa"/>
                    <w:left w:w="15" w:type="dxa"/>
                    <w:right w:w="15" w:type="dxa"/>
                  </w:tcMar>
                  <w:vAlign w:val="center"/>
                </w:tcPr>
                <w:p w14:paraId="70C8724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7F5597D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15856.9</w:t>
                  </w:r>
                </w:p>
              </w:tc>
            </w:tr>
            <w:tr w14:paraId="34D9A4F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1544" w:type="dxa"/>
                  <w:gridSpan w:val="2"/>
                  <w:vMerge w:val="continue"/>
                  <w:noWrap/>
                  <w:tcMar>
                    <w:top w:w="15" w:type="dxa"/>
                    <w:left w:w="15" w:type="dxa"/>
                    <w:right w:w="15" w:type="dxa"/>
                  </w:tcMar>
                  <w:vAlign w:val="center"/>
                </w:tcPr>
                <w:p w14:paraId="1EF2ADA2">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380797D3">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排入自建污水处理站处理后排入市政污水管网废水量（m</w:t>
                  </w:r>
                  <w:r>
                    <w:rPr>
                      <w:rFonts w:hint="eastAsia" w:ascii="Times New Roman" w:hAnsi="Times New Roman" w:eastAsia="宋体" w:cs="Times New Roman"/>
                      <w:color w:val="auto"/>
                      <w:sz w:val="21"/>
                      <w:szCs w:val="21"/>
                      <w:highlight w:val="none"/>
                      <w:u w:val="none"/>
                      <w:vertAlign w:val="superscript"/>
                      <w:lang w:val="en-US" w:eastAsia="zh-CN" w:bidi="ar-SA"/>
                    </w:rPr>
                    <w:t>3</w:t>
                  </w:r>
                  <w:r>
                    <w:rPr>
                      <w:rFonts w:hint="eastAsia" w:ascii="Times New Roman" w:hAnsi="Times New Roman" w:eastAsia="宋体" w:cs="Times New Roman"/>
                      <w:color w:val="auto"/>
                      <w:sz w:val="21"/>
                      <w:szCs w:val="21"/>
                      <w:highlight w:val="none"/>
                      <w:u w:val="none"/>
                      <w:lang w:val="en-US" w:eastAsia="zh-CN" w:bidi="ar-SA"/>
                    </w:rPr>
                    <w:t>/a）</w:t>
                  </w:r>
                </w:p>
              </w:tc>
              <w:tc>
                <w:tcPr>
                  <w:tcW w:w="1461" w:type="dxa"/>
                  <w:noWrap/>
                  <w:tcMar>
                    <w:top w:w="15" w:type="dxa"/>
                    <w:left w:w="15" w:type="dxa"/>
                    <w:right w:w="15" w:type="dxa"/>
                  </w:tcMar>
                  <w:vAlign w:val="center"/>
                </w:tcPr>
                <w:p w14:paraId="42FAA8A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12512.4</w:t>
                  </w:r>
                </w:p>
              </w:tc>
              <w:tc>
                <w:tcPr>
                  <w:tcW w:w="1371" w:type="dxa"/>
                  <w:noWrap/>
                  <w:tcMar>
                    <w:top w:w="15" w:type="dxa"/>
                    <w:left w:w="15" w:type="dxa"/>
                    <w:right w:w="15" w:type="dxa"/>
                  </w:tcMar>
                  <w:vAlign w:val="center"/>
                </w:tcPr>
                <w:p w14:paraId="40DC234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284F742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12512.4</w:t>
                  </w:r>
                </w:p>
              </w:tc>
            </w:tr>
            <w:tr w14:paraId="64FB0D6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1544" w:type="dxa"/>
                  <w:gridSpan w:val="2"/>
                  <w:vMerge w:val="continue"/>
                  <w:noWrap/>
                  <w:tcMar>
                    <w:top w:w="15" w:type="dxa"/>
                    <w:left w:w="15" w:type="dxa"/>
                    <w:right w:w="15" w:type="dxa"/>
                  </w:tcMar>
                  <w:vAlign w:val="center"/>
                </w:tcPr>
                <w:p w14:paraId="3E1A11F0">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6E1859EC">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COD</w:t>
                  </w:r>
                </w:p>
              </w:tc>
              <w:tc>
                <w:tcPr>
                  <w:tcW w:w="1461" w:type="dxa"/>
                  <w:noWrap/>
                  <w:tcMar>
                    <w:top w:w="15" w:type="dxa"/>
                    <w:left w:w="15" w:type="dxa"/>
                    <w:right w:w="15" w:type="dxa"/>
                  </w:tcMar>
                  <w:vAlign w:val="center"/>
                </w:tcPr>
                <w:p w14:paraId="74F0E7C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43.88</w:t>
                  </w:r>
                </w:p>
              </w:tc>
              <w:tc>
                <w:tcPr>
                  <w:tcW w:w="1371" w:type="dxa"/>
                  <w:noWrap/>
                  <w:tcMar>
                    <w:top w:w="15" w:type="dxa"/>
                    <w:left w:w="15" w:type="dxa"/>
                    <w:right w:w="15" w:type="dxa"/>
                  </w:tcMar>
                  <w:vAlign w:val="center"/>
                </w:tcPr>
                <w:p w14:paraId="3740A3B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39.49</w:t>
                  </w:r>
                </w:p>
              </w:tc>
              <w:tc>
                <w:tcPr>
                  <w:tcW w:w="1653" w:type="dxa"/>
                  <w:noWrap/>
                  <w:tcMar>
                    <w:top w:w="15" w:type="dxa"/>
                    <w:left w:w="15" w:type="dxa"/>
                    <w:right w:w="15" w:type="dxa"/>
                  </w:tcMar>
                  <w:vAlign w:val="center"/>
                </w:tcPr>
                <w:p w14:paraId="2C56B45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4.39</w:t>
                  </w:r>
                </w:p>
              </w:tc>
            </w:tr>
            <w:tr w14:paraId="0ECD7AD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1544" w:type="dxa"/>
                  <w:gridSpan w:val="2"/>
                  <w:vMerge w:val="continue"/>
                  <w:noWrap/>
                  <w:tcMar>
                    <w:top w:w="15" w:type="dxa"/>
                    <w:left w:w="15" w:type="dxa"/>
                    <w:right w:w="15" w:type="dxa"/>
                  </w:tcMar>
                  <w:vAlign w:val="center"/>
                </w:tcPr>
                <w:p w14:paraId="4CC1A98D">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394D95B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BOD</w:t>
                  </w:r>
                  <w:r>
                    <w:rPr>
                      <w:rFonts w:hint="eastAsia" w:ascii="Times New Roman" w:hAnsi="Times New Roman" w:eastAsia="宋体" w:cs="Times New Roman"/>
                      <w:color w:val="auto"/>
                      <w:sz w:val="21"/>
                      <w:szCs w:val="21"/>
                      <w:highlight w:val="none"/>
                      <w:u w:val="none"/>
                      <w:vertAlign w:val="subscript"/>
                      <w:lang w:val="en-US" w:eastAsia="zh-CN" w:bidi="ar-SA"/>
                    </w:rPr>
                    <w:t>5</w:t>
                  </w:r>
                </w:p>
              </w:tc>
              <w:tc>
                <w:tcPr>
                  <w:tcW w:w="1461" w:type="dxa"/>
                  <w:noWrap/>
                  <w:tcMar>
                    <w:top w:w="15" w:type="dxa"/>
                    <w:left w:w="15" w:type="dxa"/>
                    <w:right w:w="15" w:type="dxa"/>
                  </w:tcMar>
                  <w:vAlign w:val="center"/>
                </w:tcPr>
                <w:p w14:paraId="388BD08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21.94</w:t>
                  </w:r>
                </w:p>
              </w:tc>
              <w:tc>
                <w:tcPr>
                  <w:tcW w:w="1371" w:type="dxa"/>
                  <w:noWrap/>
                  <w:tcMar>
                    <w:top w:w="15" w:type="dxa"/>
                    <w:left w:w="15" w:type="dxa"/>
                    <w:right w:w="15" w:type="dxa"/>
                  </w:tcMar>
                  <w:vAlign w:val="center"/>
                </w:tcPr>
                <w:p w14:paraId="5742109C">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19.75</w:t>
                  </w:r>
                </w:p>
              </w:tc>
              <w:tc>
                <w:tcPr>
                  <w:tcW w:w="1653" w:type="dxa"/>
                  <w:noWrap/>
                  <w:tcMar>
                    <w:top w:w="15" w:type="dxa"/>
                    <w:left w:w="15" w:type="dxa"/>
                    <w:right w:w="15" w:type="dxa"/>
                  </w:tcMar>
                  <w:vAlign w:val="center"/>
                </w:tcPr>
                <w:p w14:paraId="23F38D0B">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2.19</w:t>
                  </w:r>
                </w:p>
              </w:tc>
            </w:tr>
            <w:tr w14:paraId="09FE8E3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1544" w:type="dxa"/>
                  <w:gridSpan w:val="2"/>
                  <w:vMerge w:val="continue"/>
                  <w:noWrap/>
                  <w:tcMar>
                    <w:top w:w="15" w:type="dxa"/>
                    <w:left w:w="15" w:type="dxa"/>
                    <w:right w:w="15" w:type="dxa"/>
                  </w:tcMar>
                  <w:vAlign w:val="center"/>
                </w:tcPr>
                <w:p w14:paraId="1F61C778">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65826B5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SS</w:t>
                  </w:r>
                </w:p>
              </w:tc>
              <w:tc>
                <w:tcPr>
                  <w:tcW w:w="1461" w:type="dxa"/>
                  <w:noWrap/>
                  <w:tcMar>
                    <w:top w:w="15" w:type="dxa"/>
                    <w:left w:w="15" w:type="dxa"/>
                    <w:right w:w="15" w:type="dxa"/>
                  </w:tcMar>
                  <w:vAlign w:val="center"/>
                </w:tcPr>
                <w:p w14:paraId="1AAD17D5">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10.29</w:t>
                  </w:r>
                </w:p>
              </w:tc>
              <w:tc>
                <w:tcPr>
                  <w:tcW w:w="1371" w:type="dxa"/>
                  <w:noWrap/>
                  <w:tcMar>
                    <w:top w:w="15" w:type="dxa"/>
                    <w:left w:w="15" w:type="dxa"/>
                    <w:right w:w="15" w:type="dxa"/>
                  </w:tcMar>
                  <w:vAlign w:val="center"/>
                </w:tcPr>
                <w:p w14:paraId="657C7EB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8.75</w:t>
                  </w:r>
                </w:p>
              </w:tc>
              <w:tc>
                <w:tcPr>
                  <w:tcW w:w="1653" w:type="dxa"/>
                  <w:noWrap/>
                  <w:tcMar>
                    <w:top w:w="15" w:type="dxa"/>
                    <w:left w:w="15" w:type="dxa"/>
                    <w:right w:w="15" w:type="dxa"/>
                  </w:tcMar>
                  <w:vAlign w:val="center"/>
                </w:tcPr>
                <w:p w14:paraId="285945CF">
                  <w:pPr>
                    <w:widowControl/>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1.54</w:t>
                  </w:r>
                </w:p>
              </w:tc>
            </w:tr>
            <w:tr w14:paraId="494D6D5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1544" w:type="dxa"/>
                  <w:gridSpan w:val="2"/>
                  <w:vMerge w:val="continue"/>
                  <w:noWrap/>
                  <w:tcMar>
                    <w:top w:w="15" w:type="dxa"/>
                    <w:left w:w="15" w:type="dxa"/>
                    <w:right w:w="15" w:type="dxa"/>
                  </w:tcMar>
                  <w:vAlign w:val="center"/>
                </w:tcPr>
                <w:p w14:paraId="33B00943">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6A383C63">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NH3-N</w:t>
                  </w:r>
                </w:p>
              </w:tc>
              <w:tc>
                <w:tcPr>
                  <w:tcW w:w="1461" w:type="dxa"/>
                  <w:noWrap/>
                  <w:tcMar>
                    <w:top w:w="15" w:type="dxa"/>
                    <w:left w:w="15" w:type="dxa"/>
                    <w:right w:w="15" w:type="dxa"/>
                  </w:tcMar>
                  <w:vAlign w:val="center"/>
                </w:tcPr>
                <w:p w14:paraId="3AAE1AC2">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1.19</w:t>
                  </w:r>
                </w:p>
              </w:tc>
              <w:tc>
                <w:tcPr>
                  <w:tcW w:w="1371" w:type="dxa"/>
                  <w:noWrap/>
                  <w:tcMar>
                    <w:top w:w="15" w:type="dxa"/>
                    <w:left w:w="15" w:type="dxa"/>
                    <w:right w:w="15" w:type="dxa"/>
                  </w:tcMar>
                  <w:vAlign w:val="center"/>
                </w:tcPr>
                <w:p w14:paraId="3BEC01F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0.83</w:t>
                  </w:r>
                </w:p>
              </w:tc>
              <w:tc>
                <w:tcPr>
                  <w:tcW w:w="1653" w:type="dxa"/>
                  <w:noWrap/>
                  <w:tcMar>
                    <w:top w:w="15" w:type="dxa"/>
                    <w:left w:w="15" w:type="dxa"/>
                    <w:right w:w="15" w:type="dxa"/>
                  </w:tcMar>
                  <w:vAlign w:val="center"/>
                </w:tcPr>
                <w:p w14:paraId="2CDCAFA3">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0.36</w:t>
                  </w:r>
                </w:p>
              </w:tc>
            </w:tr>
            <w:tr w14:paraId="6C69051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1544" w:type="dxa"/>
                  <w:gridSpan w:val="2"/>
                  <w:vMerge w:val="continue"/>
                  <w:noWrap/>
                  <w:tcMar>
                    <w:top w:w="15" w:type="dxa"/>
                    <w:left w:w="15" w:type="dxa"/>
                    <w:right w:w="15" w:type="dxa"/>
                  </w:tcMar>
                  <w:vAlign w:val="center"/>
                </w:tcPr>
                <w:p w14:paraId="28827FB1">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5681047C">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TP</w:t>
                  </w:r>
                </w:p>
              </w:tc>
              <w:tc>
                <w:tcPr>
                  <w:tcW w:w="1461" w:type="dxa"/>
                  <w:noWrap/>
                  <w:tcMar>
                    <w:top w:w="15" w:type="dxa"/>
                    <w:left w:w="15" w:type="dxa"/>
                    <w:right w:w="15" w:type="dxa"/>
                  </w:tcMar>
                  <w:vAlign w:val="center"/>
                </w:tcPr>
                <w:p w14:paraId="3AADE75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0.17</w:t>
                  </w:r>
                </w:p>
              </w:tc>
              <w:tc>
                <w:tcPr>
                  <w:tcW w:w="1371" w:type="dxa"/>
                  <w:noWrap/>
                  <w:tcMar>
                    <w:top w:w="15" w:type="dxa"/>
                    <w:left w:w="15" w:type="dxa"/>
                    <w:right w:w="15" w:type="dxa"/>
                  </w:tcMar>
                  <w:vAlign w:val="center"/>
                </w:tcPr>
                <w:p w14:paraId="0CFAD30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0.13</w:t>
                  </w:r>
                </w:p>
              </w:tc>
              <w:tc>
                <w:tcPr>
                  <w:tcW w:w="1653" w:type="dxa"/>
                  <w:noWrap/>
                  <w:tcMar>
                    <w:top w:w="15" w:type="dxa"/>
                    <w:left w:w="15" w:type="dxa"/>
                    <w:right w:w="15" w:type="dxa"/>
                  </w:tcMar>
                  <w:vAlign w:val="center"/>
                </w:tcPr>
                <w:p w14:paraId="7FB13502">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0.04</w:t>
                  </w:r>
                </w:p>
              </w:tc>
            </w:tr>
            <w:tr w14:paraId="0AA4DDC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1544" w:type="dxa"/>
                  <w:gridSpan w:val="2"/>
                  <w:vMerge w:val="continue"/>
                  <w:noWrap/>
                  <w:tcMar>
                    <w:top w:w="15" w:type="dxa"/>
                    <w:left w:w="15" w:type="dxa"/>
                    <w:right w:w="15" w:type="dxa"/>
                  </w:tcMar>
                  <w:vAlign w:val="center"/>
                </w:tcPr>
                <w:p w14:paraId="6266FF44">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7F560D0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TN</w:t>
                  </w:r>
                </w:p>
              </w:tc>
              <w:tc>
                <w:tcPr>
                  <w:tcW w:w="1461" w:type="dxa"/>
                  <w:noWrap/>
                  <w:tcMar>
                    <w:top w:w="15" w:type="dxa"/>
                    <w:left w:w="15" w:type="dxa"/>
                    <w:right w:w="15" w:type="dxa"/>
                  </w:tcMar>
                  <w:vAlign w:val="center"/>
                </w:tcPr>
                <w:p w14:paraId="3E32873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2.54</w:t>
                  </w:r>
                </w:p>
              </w:tc>
              <w:tc>
                <w:tcPr>
                  <w:tcW w:w="1371" w:type="dxa"/>
                  <w:noWrap/>
                  <w:tcMar>
                    <w:top w:w="15" w:type="dxa"/>
                    <w:left w:w="15" w:type="dxa"/>
                    <w:right w:w="15" w:type="dxa"/>
                  </w:tcMar>
                  <w:vAlign w:val="center"/>
                </w:tcPr>
                <w:p w14:paraId="6E45AA0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1.78</w:t>
                  </w:r>
                </w:p>
              </w:tc>
              <w:tc>
                <w:tcPr>
                  <w:tcW w:w="1653" w:type="dxa"/>
                  <w:noWrap/>
                  <w:tcMar>
                    <w:top w:w="15" w:type="dxa"/>
                    <w:left w:w="15" w:type="dxa"/>
                    <w:right w:w="15" w:type="dxa"/>
                  </w:tcMar>
                  <w:vAlign w:val="center"/>
                </w:tcPr>
                <w:p w14:paraId="5925C52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0.76</w:t>
                  </w:r>
                </w:p>
              </w:tc>
            </w:tr>
            <w:tr w14:paraId="5278A5B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85" w:hRule="atLeast"/>
                <w:jc w:val="center"/>
              </w:trPr>
              <w:tc>
                <w:tcPr>
                  <w:tcW w:w="1544" w:type="dxa"/>
                  <w:gridSpan w:val="2"/>
                  <w:vMerge w:val="continue"/>
                  <w:noWrap/>
                  <w:tcMar>
                    <w:top w:w="15" w:type="dxa"/>
                    <w:left w:w="15" w:type="dxa"/>
                    <w:right w:w="15" w:type="dxa"/>
                  </w:tcMar>
                  <w:vAlign w:val="center"/>
                </w:tcPr>
                <w:p w14:paraId="390787AF">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4DACDD99">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动植物油</w:t>
                  </w:r>
                </w:p>
              </w:tc>
              <w:tc>
                <w:tcPr>
                  <w:tcW w:w="1461" w:type="dxa"/>
                  <w:noWrap/>
                  <w:tcMar>
                    <w:top w:w="15" w:type="dxa"/>
                    <w:left w:w="15" w:type="dxa"/>
                    <w:right w:w="15" w:type="dxa"/>
                  </w:tcMar>
                  <w:vAlign w:val="center"/>
                </w:tcPr>
                <w:p w14:paraId="6260E98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2.41</w:t>
                  </w:r>
                </w:p>
              </w:tc>
              <w:tc>
                <w:tcPr>
                  <w:tcW w:w="1371" w:type="dxa"/>
                  <w:noWrap/>
                  <w:tcMar>
                    <w:top w:w="15" w:type="dxa"/>
                    <w:left w:w="15" w:type="dxa"/>
                    <w:right w:w="15" w:type="dxa"/>
                  </w:tcMar>
                  <w:vAlign w:val="center"/>
                </w:tcPr>
                <w:p w14:paraId="35323FF3">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1.81</w:t>
                  </w:r>
                </w:p>
              </w:tc>
              <w:tc>
                <w:tcPr>
                  <w:tcW w:w="1653" w:type="dxa"/>
                  <w:noWrap/>
                  <w:tcMar>
                    <w:top w:w="15" w:type="dxa"/>
                    <w:left w:w="15" w:type="dxa"/>
                    <w:right w:w="15" w:type="dxa"/>
                  </w:tcMar>
                  <w:vAlign w:val="center"/>
                </w:tcPr>
                <w:p w14:paraId="7F21479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0.60</w:t>
                  </w:r>
                </w:p>
              </w:tc>
            </w:tr>
            <w:tr w14:paraId="5DF6B1F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85" w:hRule="atLeast"/>
                <w:jc w:val="center"/>
              </w:trPr>
              <w:tc>
                <w:tcPr>
                  <w:tcW w:w="1544" w:type="dxa"/>
                  <w:gridSpan w:val="2"/>
                  <w:vMerge w:val="continue"/>
                  <w:noWrap/>
                  <w:tcMar>
                    <w:top w:w="15" w:type="dxa"/>
                    <w:left w:w="15" w:type="dxa"/>
                    <w:right w:w="15" w:type="dxa"/>
                  </w:tcMar>
                  <w:vAlign w:val="center"/>
                </w:tcPr>
                <w:p w14:paraId="0520B42C">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410BB490">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排入市政污水管网废水量（m</w:t>
                  </w:r>
                  <w:r>
                    <w:rPr>
                      <w:rFonts w:hint="eastAsia" w:ascii="Times New Roman" w:hAnsi="Times New Roman" w:eastAsia="宋体" w:cs="Times New Roman"/>
                      <w:color w:val="auto"/>
                      <w:sz w:val="21"/>
                      <w:szCs w:val="21"/>
                      <w:highlight w:val="none"/>
                      <w:u w:val="none"/>
                      <w:vertAlign w:val="superscript"/>
                      <w:lang w:val="en-US" w:eastAsia="zh-CN" w:bidi="ar-SA"/>
                    </w:rPr>
                    <w:t>3</w:t>
                  </w:r>
                  <w:r>
                    <w:rPr>
                      <w:rFonts w:hint="eastAsia" w:ascii="Times New Roman" w:hAnsi="Times New Roman" w:eastAsia="宋体" w:cs="Times New Roman"/>
                      <w:color w:val="auto"/>
                      <w:sz w:val="21"/>
                      <w:szCs w:val="21"/>
                      <w:highlight w:val="none"/>
                      <w:u w:val="none"/>
                      <w:lang w:val="en-US" w:eastAsia="zh-CN" w:bidi="ar-SA"/>
                    </w:rPr>
                    <w:t>/a）</w:t>
                  </w:r>
                </w:p>
              </w:tc>
              <w:tc>
                <w:tcPr>
                  <w:tcW w:w="1461" w:type="dxa"/>
                  <w:noWrap/>
                  <w:tcMar>
                    <w:top w:w="15" w:type="dxa"/>
                    <w:left w:w="15" w:type="dxa"/>
                    <w:right w:w="15" w:type="dxa"/>
                  </w:tcMar>
                  <w:vAlign w:val="center"/>
                </w:tcPr>
                <w:p w14:paraId="4BDD079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3344.5</w:t>
                  </w:r>
                </w:p>
              </w:tc>
              <w:tc>
                <w:tcPr>
                  <w:tcW w:w="1371" w:type="dxa"/>
                  <w:noWrap/>
                  <w:tcMar>
                    <w:top w:w="15" w:type="dxa"/>
                    <w:left w:w="15" w:type="dxa"/>
                    <w:right w:w="15" w:type="dxa"/>
                  </w:tcMar>
                  <w:vAlign w:val="center"/>
                </w:tcPr>
                <w:p w14:paraId="58C07F6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48B38C9D">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3344.5</w:t>
                  </w:r>
                </w:p>
              </w:tc>
            </w:tr>
            <w:tr w14:paraId="09C629C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85" w:hRule="atLeast"/>
                <w:jc w:val="center"/>
              </w:trPr>
              <w:tc>
                <w:tcPr>
                  <w:tcW w:w="1544" w:type="dxa"/>
                  <w:gridSpan w:val="2"/>
                  <w:vMerge w:val="continue"/>
                  <w:noWrap/>
                  <w:tcMar>
                    <w:top w:w="15" w:type="dxa"/>
                    <w:left w:w="15" w:type="dxa"/>
                    <w:right w:w="15" w:type="dxa"/>
                  </w:tcMar>
                  <w:vAlign w:val="center"/>
                </w:tcPr>
                <w:p w14:paraId="43C920E2">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700008BD">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COD</w:t>
                  </w:r>
                </w:p>
              </w:tc>
              <w:tc>
                <w:tcPr>
                  <w:tcW w:w="1461" w:type="dxa"/>
                  <w:noWrap/>
                  <w:tcMar>
                    <w:top w:w="15" w:type="dxa"/>
                    <w:left w:w="15" w:type="dxa"/>
                    <w:right w:w="15" w:type="dxa"/>
                  </w:tcMar>
                  <w:vAlign w:val="center"/>
                </w:tcPr>
                <w:p w14:paraId="7D0C688C">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243.32</w:t>
                  </w:r>
                </w:p>
              </w:tc>
              <w:tc>
                <w:tcPr>
                  <w:tcW w:w="1371" w:type="dxa"/>
                  <w:noWrap/>
                  <w:tcMar>
                    <w:top w:w="15" w:type="dxa"/>
                    <w:left w:w="15" w:type="dxa"/>
                    <w:right w:w="15" w:type="dxa"/>
                  </w:tcMar>
                  <w:vAlign w:val="center"/>
                </w:tcPr>
                <w:p w14:paraId="104B0CE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41BF1962">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243.32</w:t>
                  </w:r>
                </w:p>
              </w:tc>
            </w:tr>
            <w:tr w14:paraId="18B7792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85" w:hRule="atLeast"/>
                <w:jc w:val="center"/>
              </w:trPr>
              <w:tc>
                <w:tcPr>
                  <w:tcW w:w="1544" w:type="dxa"/>
                  <w:gridSpan w:val="2"/>
                  <w:vMerge w:val="continue"/>
                  <w:noWrap/>
                  <w:tcMar>
                    <w:top w:w="15" w:type="dxa"/>
                    <w:left w:w="15" w:type="dxa"/>
                    <w:right w:w="15" w:type="dxa"/>
                  </w:tcMar>
                  <w:vAlign w:val="center"/>
                </w:tcPr>
                <w:p w14:paraId="2F11B95B">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15BEC2B9">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BOD</w:t>
                  </w:r>
                  <w:r>
                    <w:rPr>
                      <w:rFonts w:hint="eastAsia" w:ascii="Times New Roman" w:hAnsi="Times New Roman" w:eastAsia="宋体" w:cs="Times New Roman"/>
                      <w:color w:val="auto"/>
                      <w:sz w:val="21"/>
                      <w:szCs w:val="21"/>
                      <w:highlight w:val="none"/>
                      <w:u w:val="none"/>
                      <w:vertAlign w:val="subscript"/>
                      <w:lang w:val="en-US" w:eastAsia="zh-CN" w:bidi="ar-SA"/>
                    </w:rPr>
                    <w:t>5</w:t>
                  </w:r>
                </w:p>
              </w:tc>
              <w:tc>
                <w:tcPr>
                  <w:tcW w:w="1461" w:type="dxa"/>
                  <w:noWrap/>
                  <w:tcMar>
                    <w:top w:w="15" w:type="dxa"/>
                    <w:left w:w="15" w:type="dxa"/>
                    <w:right w:w="15" w:type="dxa"/>
                  </w:tcMar>
                  <w:vAlign w:val="center"/>
                </w:tcPr>
                <w:p w14:paraId="4F094C4B">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136.31</w:t>
                  </w:r>
                </w:p>
              </w:tc>
              <w:tc>
                <w:tcPr>
                  <w:tcW w:w="1371" w:type="dxa"/>
                  <w:noWrap/>
                  <w:tcMar>
                    <w:top w:w="15" w:type="dxa"/>
                    <w:left w:w="15" w:type="dxa"/>
                    <w:right w:w="15" w:type="dxa"/>
                  </w:tcMar>
                  <w:vAlign w:val="center"/>
                </w:tcPr>
                <w:p w14:paraId="6C29644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33AC624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136.31</w:t>
                  </w:r>
                </w:p>
              </w:tc>
            </w:tr>
            <w:tr w14:paraId="0003D3B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85" w:hRule="atLeast"/>
                <w:jc w:val="center"/>
              </w:trPr>
              <w:tc>
                <w:tcPr>
                  <w:tcW w:w="1544" w:type="dxa"/>
                  <w:gridSpan w:val="2"/>
                  <w:vMerge w:val="continue"/>
                  <w:noWrap/>
                  <w:tcMar>
                    <w:top w:w="15" w:type="dxa"/>
                    <w:left w:w="15" w:type="dxa"/>
                    <w:right w:w="15" w:type="dxa"/>
                  </w:tcMar>
                  <w:vAlign w:val="center"/>
                </w:tcPr>
                <w:p w14:paraId="667E703C">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704D2CD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SS</w:t>
                  </w:r>
                </w:p>
              </w:tc>
              <w:tc>
                <w:tcPr>
                  <w:tcW w:w="1461" w:type="dxa"/>
                  <w:noWrap/>
                  <w:tcMar>
                    <w:top w:w="15" w:type="dxa"/>
                    <w:left w:w="15" w:type="dxa"/>
                    <w:right w:w="15" w:type="dxa"/>
                  </w:tcMar>
                  <w:vAlign w:val="center"/>
                </w:tcPr>
                <w:p w14:paraId="40B5838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165.02</w:t>
                  </w:r>
                </w:p>
              </w:tc>
              <w:tc>
                <w:tcPr>
                  <w:tcW w:w="1371" w:type="dxa"/>
                  <w:noWrap/>
                  <w:tcMar>
                    <w:top w:w="15" w:type="dxa"/>
                    <w:left w:w="15" w:type="dxa"/>
                    <w:right w:w="15" w:type="dxa"/>
                  </w:tcMar>
                  <w:vAlign w:val="center"/>
                </w:tcPr>
                <w:p w14:paraId="0DD03C85">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2356541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165.02</w:t>
                  </w:r>
                </w:p>
              </w:tc>
            </w:tr>
            <w:tr w14:paraId="3342BBC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85" w:hRule="atLeast"/>
                <w:jc w:val="center"/>
              </w:trPr>
              <w:tc>
                <w:tcPr>
                  <w:tcW w:w="1544" w:type="dxa"/>
                  <w:gridSpan w:val="2"/>
                  <w:vMerge w:val="continue"/>
                  <w:noWrap/>
                  <w:tcMar>
                    <w:top w:w="15" w:type="dxa"/>
                    <w:left w:w="15" w:type="dxa"/>
                    <w:right w:w="15" w:type="dxa"/>
                  </w:tcMar>
                  <w:vAlign w:val="center"/>
                </w:tcPr>
                <w:p w14:paraId="0366311D">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1403A2E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NH3-N</w:t>
                  </w:r>
                </w:p>
              </w:tc>
              <w:tc>
                <w:tcPr>
                  <w:tcW w:w="1461" w:type="dxa"/>
                  <w:noWrap/>
                  <w:tcMar>
                    <w:top w:w="15" w:type="dxa"/>
                    <w:left w:w="15" w:type="dxa"/>
                    <w:right w:w="15" w:type="dxa"/>
                  </w:tcMar>
                  <w:vAlign w:val="center"/>
                </w:tcPr>
                <w:p w14:paraId="214CC02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17.41</w:t>
                  </w:r>
                </w:p>
              </w:tc>
              <w:tc>
                <w:tcPr>
                  <w:tcW w:w="1371" w:type="dxa"/>
                  <w:noWrap/>
                  <w:tcMar>
                    <w:top w:w="15" w:type="dxa"/>
                    <w:left w:w="15" w:type="dxa"/>
                    <w:right w:w="15" w:type="dxa"/>
                  </w:tcMar>
                  <w:vAlign w:val="center"/>
                </w:tcPr>
                <w:p w14:paraId="1AA677C5">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6C91B4F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17.41</w:t>
                  </w:r>
                </w:p>
              </w:tc>
            </w:tr>
            <w:tr w14:paraId="7B33BDE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85" w:hRule="atLeast"/>
                <w:jc w:val="center"/>
              </w:trPr>
              <w:tc>
                <w:tcPr>
                  <w:tcW w:w="1544" w:type="dxa"/>
                  <w:gridSpan w:val="2"/>
                  <w:vMerge w:val="continue"/>
                  <w:noWrap/>
                  <w:tcMar>
                    <w:top w:w="15" w:type="dxa"/>
                    <w:left w:w="15" w:type="dxa"/>
                    <w:right w:w="15" w:type="dxa"/>
                  </w:tcMar>
                  <w:vAlign w:val="center"/>
                </w:tcPr>
                <w:p w14:paraId="30424058">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14D8DC8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动植物油</w:t>
                  </w:r>
                </w:p>
              </w:tc>
              <w:tc>
                <w:tcPr>
                  <w:tcW w:w="1461" w:type="dxa"/>
                  <w:noWrap/>
                  <w:tcMar>
                    <w:top w:w="15" w:type="dxa"/>
                    <w:left w:w="15" w:type="dxa"/>
                    <w:right w:w="15" w:type="dxa"/>
                  </w:tcMar>
                  <w:vAlign w:val="center"/>
                </w:tcPr>
                <w:p w14:paraId="73688213">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8.29</w:t>
                  </w:r>
                </w:p>
              </w:tc>
              <w:tc>
                <w:tcPr>
                  <w:tcW w:w="1371" w:type="dxa"/>
                  <w:noWrap/>
                  <w:tcMar>
                    <w:top w:w="15" w:type="dxa"/>
                    <w:left w:w="15" w:type="dxa"/>
                    <w:right w:w="15" w:type="dxa"/>
                  </w:tcMar>
                  <w:vAlign w:val="center"/>
                </w:tcPr>
                <w:p w14:paraId="17A006B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20D223D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8.29</w:t>
                  </w:r>
                </w:p>
              </w:tc>
            </w:tr>
            <w:tr w14:paraId="3AF9EFA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restart"/>
                  <w:noWrap/>
                  <w:tcMar>
                    <w:top w:w="15" w:type="dxa"/>
                    <w:left w:w="15" w:type="dxa"/>
                    <w:right w:w="15" w:type="dxa"/>
                  </w:tcMar>
                  <w:vAlign w:val="center"/>
                </w:tcPr>
                <w:p w14:paraId="176AFCAB">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废气</w:t>
                  </w:r>
                </w:p>
              </w:tc>
              <w:tc>
                <w:tcPr>
                  <w:tcW w:w="749" w:type="dxa"/>
                  <w:vMerge w:val="restart"/>
                  <w:noWrap/>
                  <w:tcMar>
                    <w:top w:w="15" w:type="dxa"/>
                    <w:left w:w="15" w:type="dxa"/>
                    <w:right w:w="15" w:type="dxa"/>
                  </w:tcMar>
                  <w:vAlign w:val="center"/>
                </w:tcPr>
                <w:p w14:paraId="7D5F358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有组织</w:t>
                  </w:r>
                </w:p>
              </w:tc>
              <w:tc>
                <w:tcPr>
                  <w:tcW w:w="2185" w:type="dxa"/>
                  <w:noWrap/>
                  <w:tcMar>
                    <w:top w:w="15" w:type="dxa"/>
                    <w:left w:w="15" w:type="dxa"/>
                    <w:right w:w="15" w:type="dxa"/>
                  </w:tcMar>
                  <w:vAlign w:val="center"/>
                </w:tcPr>
                <w:p w14:paraId="7970028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颗粒物</w:t>
                  </w:r>
                </w:p>
              </w:tc>
              <w:tc>
                <w:tcPr>
                  <w:tcW w:w="1461" w:type="dxa"/>
                  <w:noWrap/>
                  <w:tcMar>
                    <w:top w:w="15" w:type="dxa"/>
                    <w:left w:w="15" w:type="dxa"/>
                    <w:right w:w="15" w:type="dxa"/>
                  </w:tcMar>
                  <w:vAlign w:val="center"/>
                </w:tcPr>
                <w:p w14:paraId="047B0145">
                  <w:pPr>
                    <w:widowControl/>
                    <w:jc w:val="center"/>
                    <w:textAlignment w:val="center"/>
                    <w:rPr>
                      <w:rFonts w:hint="default" w:ascii="Times New Roman" w:hAnsi="Times New Roman" w:eastAsia="宋体" w:cs="Times New Roman"/>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u w:val="none"/>
                      <w:lang w:val="en-US" w:eastAsia="zh-CN" w:bidi="ar-SA"/>
                    </w:rPr>
                    <w:t>1.920</w:t>
                  </w:r>
                </w:p>
              </w:tc>
              <w:tc>
                <w:tcPr>
                  <w:tcW w:w="1371" w:type="dxa"/>
                  <w:noWrap/>
                  <w:tcMar>
                    <w:top w:w="15" w:type="dxa"/>
                    <w:left w:w="15" w:type="dxa"/>
                    <w:right w:w="15" w:type="dxa"/>
                  </w:tcMar>
                  <w:vAlign w:val="center"/>
                </w:tcPr>
                <w:p w14:paraId="6BC2C4AA">
                  <w:pPr>
                    <w:widowControl/>
                    <w:jc w:val="center"/>
                    <w:textAlignment w:val="center"/>
                    <w:rPr>
                      <w:rFonts w:hint="default"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1.901</w:t>
                  </w:r>
                </w:p>
              </w:tc>
              <w:tc>
                <w:tcPr>
                  <w:tcW w:w="1653" w:type="dxa"/>
                  <w:noWrap/>
                  <w:tcMar>
                    <w:top w:w="15" w:type="dxa"/>
                    <w:left w:w="15" w:type="dxa"/>
                    <w:right w:w="15" w:type="dxa"/>
                  </w:tcMar>
                  <w:vAlign w:val="center"/>
                </w:tcPr>
                <w:p w14:paraId="3D10590C">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0.019</w:t>
                  </w:r>
                </w:p>
              </w:tc>
            </w:tr>
            <w:tr w14:paraId="2EDD8C3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6871E0C1">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3EEE8096">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307D760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SO</w:t>
                  </w:r>
                  <w:r>
                    <w:rPr>
                      <w:rFonts w:hint="eastAsia" w:ascii="Times New Roman" w:hAnsi="Times New Roman" w:eastAsia="宋体" w:cs="Times New Roman"/>
                      <w:color w:val="auto"/>
                      <w:sz w:val="21"/>
                      <w:szCs w:val="21"/>
                      <w:highlight w:val="none"/>
                      <w:u w:val="none"/>
                      <w:vertAlign w:val="subscript"/>
                      <w:lang w:val="en-US" w:eastAsia="zh-CN" w:bidi="ar-SA"/>
                    </w:rPr>
                    <w:t>2</w:t>
                  </w:r>
                </w:p>
              </w:tc>
              <w:tc>
                <w:tcPr>
                  <w:tcW w:w="1461" w:type="dxa"/>
                  <w:noWrap/>
                  <w:tcMar>
                    <w:top w:w="15" w:type="dxa"/>
                    <w:left w:w="15" w:type="dxa"/>
                    <w:right w:w="15" w:type="dxa"/>
                  </w:tcMar>
                  <w:vAlign w:val="center"/>
                </w:tcPr>
                <w:p w14:paraId="08990E37">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0.37</w:t>
                  </w:r>
                </w:p>
              </w:tc>
              <w:tc>
                <w:tcPr>
                  <w:tcW w:w="1371" w:type="dxa"/>
                  <w:noWrap/>
                  <w:tcMar>
                    <w:top w:w="15" w:type="dxa"/>
                    <w:left w:w="15" w:type="dxa"/>
                    <w:right w:w="15" w:type="dxa"/>
                  </w:tcMar>
                  <w:vAlign w:val="center"/>
                </w:tcPr>
                <w:p w14:paraId="6B86ED0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212383D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0.37</w:t>
                  </w:r>
                </w:p>
              </w:tc>
            </w:tr>
            <w:tr w14:paraId="2E0E6CA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1BB154C8">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6DDD3E83">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2B27B84C">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NOx</w:t>
                  </w:r>
                </w:p>
              </w:tc>
              <w:tc>
                <w:tcPr>
                  <w:tcW w:w="1461" w:type="dxa"/>
                  <w:noWrap/>
                  <w:tcMar>
                    <w:top w:w="15" w:type="dxa"/>
                    <w:left w:w="15" w:type="dxa"/>
                    <w:right w:w="15" w:type="dxa"/>
                  </w:tcMar>
                  <w:vAlign w:val="center"/>
                </w:tcPr>
                <w:p w14:paraId="28C9DAB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0.055</w:t>
                  </w:r>
                </w:p>
              </w:tc>
              <w:tc>
                <w:tcPr>
                  <w:tcW w:w="1371" w:type="dxa"/>
                  <w:noWrap/>
                  <w:tcMar>
                    <w:top w:w="15" w:type="dxa"/>
                    <w:left w:w="15" w:type="dxa"/>
                    <w:right w:w="15" w:type="dxa"/>
                  </w:tcMar>
                  <w:vAlign w:val="center"/>
                </w:tcPr>
                <w:p w14:paraId="084C0DB7">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729E1F4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0.055</w:t>
                  </w:r>
                </w:p>
              </w:tc>
            </w:tr>
            <w:tr w14:paraId="4B678BD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62F7F3BD">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1C8FABD0">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374A7EB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NH</w:t>
                  </w:r>
                  <w:r>
                    <w:rPr>
                      <w:rFonts w:hint="eastAsia" w:ascii="Times New Roman" w:hAnsi="Times New Roman" w:eastAsia="宋体" w:cs="Times New Roman"/>
                      <w:color w:val="auto"/>
                      <w:sz w:val="21"/>
                      <w:szCs w:val="21"/>
                      <w:highlight w:val="none"/>
                      <w:u w:val="none"/>
                      <w:vertAlign w:val="subscript"/>
                      <w:lang w:val="en-US" w:eastAsia="zh-CN" w:bidi="ar-SA"/>
                    </w:rPr>
                    <w:t>3</w:t>
                  </w:r>
                </w:p>
              </w:tc>
              <w:tc>
                <w:tcPr>
                  <w:tcW w:w="1461" w:type="dxa"/>
                  <w:noWrap/>
                  <w:tcMar>
                    <w:top w:w="15" w:type="dxa"/>
                    <w:left w:w="15" w:type="dxa"/>
                    <w:right w:w="15" w:type="dxa"/>
                  </w:tcMar>
                  <w:vAlign w:val="center"/>
                </w:tcPr>
                <w:p w14:paraId="4937BB8E">
                  <w:pPr>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1.124</w:t>
                  </w:r>
                </w:p>
              </w:tc>
              <w:tc>
                <w:tcPr>
                  <w:tcW w:w="1371" w:type="dxa"/>
                  <w:noWrap/>
                  <w:tcMar>
                    <w:top w:w="15" w:type="dxa"/>
                    <w:left w:w="15" w:type="dxa"/>
                    <w:right w:w="15" w:type="dxa"/>
                  </w:tcMar>
                  <w:vAlign w:val="center"/>
                </w:tcPr>
                <w:p w14:paraId="1D26506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0.9204</w:t>
                  </w:r>
                </w:p>
              </w:tc>
              <w:tc>
                <w:tcPr>
                  <w:tcW w:w="1653" w:type="dxa"/>
                  <w:noWrap/>
                  <w:tcMar>
                    <w:top w:w="15" w:type="dxa"/>
                    <w:left w:w="15" w:type="dxa"/>
                    <w:right w:w="15" w:type="dxa"/>
                  </w:tcMar>
                  <w:vAlign w:val="center"/>
                </w:tcPr>
                <w:p w14:paraId="0DADFCB2">
                  <w:pPr>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0.2036</w:t>
                  </w:r>
                </w:p>
              </w:tc>
            </w:tr>
            <w:tr w14:paraId="1A1A405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2C1D0891">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07BFF934">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6E6899EB">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H</w:t>
                  </w:r>
                  <w:r>
                    <w:rPr>
                      <w:rFonts w:hint="eastAsia" w:ascii="Times New Roman" w:hAnsi="Times New Roman" w:eastAsia="宋体" w:cs="Times New Roman"/>
                      <w:color w:val="auto"/>
                      <w:sz w:val="21"/>
                      <w:szCs w:val="21"/>
                      <w:highlight w:val="none"/>
                      <w:u w:val="none"/>
                      <w:vertAlign w:val="subscript"/>
                      <w:lang w:val="en-US" w:eastAsia="zh-CN" w:bidi="ar-SA"/>
                    </w:rPr>
                    <w:t>2</w:t>
                  </w:r>
                  <w:r>
                    <w:rPr>
                      <w:rFonts w:hint="eastAsia" w:ascii="Times New Roman" w:hAnsi="Times New Roman" w:eastAsia="宋体" w:cs="Times New Roman"/>
                      <w:color w:val="auto"/>
                      <w:sz w:val="21"/>
                      <w:szCs w:val="21"/>
                      <w:highlight w:val="none"/>
                      <w:u w:val="none"/>
                      <w:lang w:val="en-US" w:eastAsia="zh-CN" w:bidi="ar-SA"/>
                    </w:rPr>
                    <w:t>S</w:t>
                  </w:r>
                </w:p>
              </w:tc>
              <w:tc>
                <w:tcPr>
                  <w:tcW w:w="1461" w:type="dxa"/>
                  <w:noWrap/>
                  <w:tcMar>
                    <w:top w:w="15" w:type="dxa"/>
                    <w:left w:w="15" w:type="dxa"/>
                    <w:right w:w="15" w:type="dxa"/>
                  </w:tcMar>
                  <w:vAlign w:val="center"/>
                </w:tcPr>
                <w:p w14:paraId="2918C8F8">
                  <w:pPr>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0.0766</w:t>
                  </w:r>
                </w:p>
              </w:tc>
              <w:tc>
                <w:tcPr>
                  <w:tcW w:w="1371" w:type="dxa"/>
                  <w:noWrap/>
                  <w:tcMar>
                    <w:top w:w="15" w:type="dxa"/>
                    <w:left w:w="15" w:type="dxa"/>
                    <w:right w:w="15" w:type="dxa"/>
                  </w:tcMar>
                  <w:vAlign w:val="center"/>
                </w:tcPr>
                <w:p w14:paraId="579FCF9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0.06307</w:t>
                  </w:r>
                </w:p>
              </w:tc>
              <w:tc>
                <w:tcPr>
                  <w:tcW w:w="1653" w:type="dxa"/>
                  <w:noWrap/>
                  <w:tcMar>
                    <w:top w:w="15" w:type="dxa"/>
                    <w:left w:w="15" w:type="dxa"/>
                    <w:right w:w="15" w:type="dxa"/>
                  </w:tcMar>
                  <w:vAlign w:val="center"/>
                </w:tcPr>
                <w:p w14:paraId="4DA2E285">
                  <w:pPr>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0.01353</w:t>
                  </w:r>
                </w:p>
              </w:tc>
            </w:tr>
            <w:tr w14:paraId="14D151A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37044B07">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7C515021">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13D49DB5">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油烟</w:t>
                  </w:r>
                </w:p>
              </w:tc>
              <w:tc>
                <w:tcPr>
                  <w:tcW w:w="1461" w:type="dxa"/>
                  <w:noWrap/>
                  <w:tcMar>
                    <w:top w:w="15" w:type="dxa"/>
                    <w:left w:w="15" w:type="dxa"/>
                    <w:right w:w="15" w:type="dxa"/>
                  </w:tcMar>
                  <w:vAlign w:val="center"/>
                </w:tcPr>
                <w:p w14:paraId="520E0D16">
                  <w:pPr>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0.0261</w:t>
                  </w:r>
                </w:p>
              </w:tc>
              <w:tc>
                <w:tcPr>
                  <w:tcW w:w="1371" w:type="dxa"/>
                  <w:noWrap/>
                  <w:tcMar>
                    <w:top w:w="15" w:type="dxa"/>
                    <w:left w:w="15" w:type="dxa"/>
                    <w:right w:w="15" w:type="dxa"/>
                  </w:tcMar>
                  <w:vAlign w:val="center"/>
                </w:tcPr>
                <w:p w14:paraId="7F71A442">
                  <w:pPr>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0.0157</w:t>
                  </w:r>
                </w:p>
              </w:tc>
              <w:tc>
                <w:tcPr>
                  <w:tcW w:w="1653" w:type="dxa"/>
                  <w:noWrap/>
                  <w:tcMar>
                    <w:top w:w="15" w:type="dxa"/>
                    <w:left w:w="15" w:type="dxa"/>
                    <w:right w:w="15" w:type="dxa"/>
                  </w:tcMar>
                  <w:vAlign w:val="center"/>
                </w:tcPr>
                <w:p w14:paraId="0B6E5574">
                  <w:pPr>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0.0104</w:t>
                  </w:r>
                </w:p>
              </w:tc>
            </w:tr>
            <w:tr w14:paraId="7933FC7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05044D57">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restart"/>
                  <w:noWrap/>
                  <w:tcMar>
                    <w:top w:w="15" w:type="dxa"/>
                    <w:left w:w="15" w:type="dxa"/>
                    <w:right w:w="15" w:type="dxa"/>
                  </w:tcMar>
                  <w:vAlign w:val="center"/>
                </w:tcPr>
                <w:p w14:paraId="41A910F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无组织</w:t>
                  </w:r>
                </w:p>
              </w:tc>
              <w:tc>
                <w:tcPr>
                  <w:tcW w:w="2185" w:type="dxa"/>
                  <w:noWrap/>
                  <w:tcMar>
                    <w:top w:w="15" w:type="dxa"/>
                    <w:left w:w="15" w:type="dxa"/>
                    <w:right w:w="15" w:type="dxa"/>
                  </w:tcMar>
                  <w:vAlign w:val="center"/>
                </w:tcPr>
                <w:p w14:paraId="700CAB79">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NH</w:t>
                  </w:r>
                  <w:r>
                    <w:rPr>
                      <w:rFonts w:hint="eastAsia" w:ascii="Times New Roman" w:hAnsi="Times New Roman" w:eastAsia="宋体" w:cs="Times New Roman"/>
                      <w:color w:val="auto"/>
                      <w:sz w:val="21"/>
                      <w:szCs w:val="21"/>
                      <w:highlight w:val="none"/>
                      <w:u w:val="none"/>
                      <w:vertAlign w:val="subscript"/>
                      <w:lang w:val="en-US" w:eastAsia="zh-CN" w:bidi="ar-SA"/>
                    </w:rPr>
                    <w:t>3</w:t>
                  </w:r>
                </w:p>
              </w:tc>
              <w:tc>
                <w:tcPr>
                  <w:tcW w:w="1461" w:type="dxa"/>
                  <w:noWrap/>
                  <w:tcMar>
                    <w:top w:w="15" w:type="dxa"/>
                    <w:left w:w="15" w:type="dxa"/>
                    <w:right w:w="15" w:type="dxa"/>
                  </w:tcMar>
                  <w:vAlign w:val="center"/>
                </w:tcPr>
                <w:p w14:paraId="3731D220">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0.1086</w:t>
                  </w:r>
                </w:p>
              </w:tc>
              <w:tc>
                <w:tcPr>
                  <w:tcW w:w="1371" w:type="dxa"/>
                  <w:noWrap/>
                  <w:tcMar>
                    <w:top w:w="15" w:type="dxa"/>
                    <w:left w:w="15" w:type="dxa"/>
                    <w:right w:w="15" w:type="dxa"/>
                  </w:tcMar>
                  <w:vAlign w:val="center"/>
                </w:tcPr>
                <w:p w14:paraId="3789B173">
                  <w:pPr>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0.0024</w:t>
                  </w:r>
                </w:p>
              </w:tc>
              <w:tc>
                <w:tcPr>
                  <w:tcW w:w="1653" w:type="dxa"/>
                  <w:noWrap/>
                  <w:tcMar>
                    <w:top w:w="15" w:type="dxa"/>
                    <w:left w:w="15" w:type="dxa"/>
                    <w:right w:w="15" w:type="dxa"/>
                  </w:tcMar>
                  <w:vAlign w:val="center"/>
                </w:tcPr>
                <w:p w14:paraId="29519EE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0.1062</w:t>
                  </w:r>
                </w:p>
              </w:tc>
            </w:tr>
            <w:tr w14:paraId="59F5B42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5225E755">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5A523C44">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601AEC3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H</w:t>
                  </w:r>
                  <w:r>
                    <w:rPr>
                      <w:rFonts w:hint="eastAsia" w:ascii="Times New Roman" w:hAnsi="Times New Roman" w:eastAsia="宋体" w:cs="Times New Roman"/>
                      <w:color w:val="auto"/>
                      <w:sz w:val="21"/>
                      <w:szCs w:val="21"/>
                      <w:highlight w:val="none"/>
                      <w:u w:val="none"/>
                      <w:vertAlign w:val="subscript"/>
                      <w:lang w:val="en-US" w:eastAsia="zh-CN" w:bidi="ar-SA"/>
                    </w:rPr>
                    <w:t>2</w:t>
                  </w:r>
                  <w:r>
                    <w:rPr>
                      <w:rFonts w:hint="eastAsia" w:ascii="Times New Roman" w:hAnsi="Times New Roman" w:eastAsia="宋体" w:cs="Times New Roman"/>
                      <w:color w:val="auto"/>
                      <w:sz w:val="21"/>
                      <w:szCs w:val="21"/>
                      <w:highlight w:val="none"/>
                      <w:u w:val="none"/>
                      <w:lang w:val="en-US" w:eastAsia="zh-CN" w:bidi="ar-SA"/>
                    </w:rPr>
                    <w:t>S</w:t>
                  </w:r>
                </w:p>
              </w:tc>
              <w:tc>
                <w:tcPr>
                  <w:tcW w:w="1461" w:type="dxa"/>
                  <w:noWrap/>
                  <w:tcMar>
                    <w:top w:w="15" w:type="dxa"/>
                    <w:left w:w="15" w:type="dxa"/>
                    <w:right w:w="15" w:type="dxa"/>
                  </w:tcMar>
                  <w:vAlign w:val="center"/>
                </w:tcPr>
                <w:p w14:paraId="513EF16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0.0076</w:t>
                  </w:r>
                </w:p>
              </w:tc>
              <w:tc>
                <w:tcPr>
                  <w:tcW w:w="1371" w:type="dxa"/>
                  <w:noWrap/>
                  <w:tcMar>
                    <w:top w:w="15" w:type="dxa"/>
                    <w:left w:w="15" w:type="dxa"/>
                    <w:right w:w="15" w:type="dxa"/>
                  </w:tcMar>
                  <w:vAlign w:val="center"/>
                </w:tcPr>
                <w:p w14:paraId="5866683F">
                  <w:pPr>
                    <w:jc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0.0002</w:t>
                  </w:r>
                </w:p>
              </w:tc>
              <w:tc>
                <w:tcPr>
                  <w:tcW w:w="1653" w:type="dxa"/>
                  <w:noWrap/>
                  <w:tcMar>
                    <w:top w:w="15" w:type="dxa"/>
                    <w:left w:w="15" w:type="dxa"/>
                    <w:right w:w="15" w:type="dxa"/>
                  </w:tcMar>
                  <w:vAlign w:val="center"/>
                </w:tcPr>
                <w:p w14:paraId="5885AAD5">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0.0074</w:t>
                  </w:r>
                </w:p>
              </w:tc>
            </w:tr>
            <w:tr w14:paraId="6AE977D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restart"/>
                  <w:noWrap/>
                  <w:tcMar>
                    <w:top w:w="15" w:type="dxa"/>
                    <w:left w:w="15" w:type="dxa"/>
                    <w:right w:w="15" w:type="dxa"/>
                  </w:tcMar>
                  <w:vAlign w:val="center"/>
                </w:tcPr>
                <w:p w14:paraId="619E2AD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固体废物</w:t>
                  </w:r>
                </w:p>
              </w:tc>
              <w:tc>
                <w:tcPr>
                  <w:tcW w:w="749" w:type="dxa"/>
                  <w:tcBorders>
                    <w:bottom w:val="dotted" w:color="000000" w:sz="4" w:space="0"/>
                  </w:tcBorders>
                  <w:noWrap/>
                  <w:tcMar>
                    <w:top w:w="15" w:type="dxa"/>
                    <w:left w:w="15" w:type="dxa"/>
                    <w:right w:w="15" w:type="dxa"/>
                  </w:tcMar>
                  <w:vAlign w:val="center"/>
                </w:tcPr>
                <w:p w14:paraId="5E162F79">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危险废物</w:t>
                  </w:r>
                </w:p>
              </w:tc>
              <w:tc>
                <w:tcPr>
                  <w:tcW w:w="2185" w:type="dxa"/>
                  <w:tcBorders>
                    <w:bottom w:val="dotted" w:color="000000" w:sz="4" w:space="0"/>
                  </w:tcBorders>
                  <w:noWrap/>
                  <w:tcMar>
                    <w:top w:w="15" w:type="dxa"/>
                    <w:left w:w="15" w:type="dxa"/>
                    <w:right w:w="15" w:type="dxa"/>
                  </w:tcMar>
                  <w:vAlign w:val="center"/>
                </w:tcPr>
                <w:p w14:paraId="61CDD21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废机油、废润滑油</w:t>
                  </w:r>
                </w:p>
              </w:tc>
              <w:tc>
                <w:tcPr>
                  <w:tcW w:w="1461" w:type="dxa"/>
                  <w:noWrap/>
                  <w:tcMar>
                    <w:top w:w="15" w:type="dxa"/>
                    <w:left w:w="15" w:type="dxa"/>
                    <w:right w:w="15" w:type="dxa"/>
                  </w:tcMar>
                  <w:vAlign w:val="center"/>
                </w:tcPr>
                <w:p w14:paraId="2401529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0.05</w:t>
                  </w:r>
                </w:p>
              </w:tc>
              <w:tc>
                <w:tcPr>
                  <w:tcW w:w="1371" w:type="dxa"/>
                  <w:noWrap/>
                  <w:tcMar>
                    <w:top w:w="15" w:type="dxa"/>
                    <w:left w:w="15" w:type="dxa"/>
                    <w:right w:w="15" w:type="dxa"/>
                  </w:tcMar>
                  <w:vAlign w:val="center"/>
                </w:tcPr>
                <w:p w14:paraId="53D61705">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56BE37B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0.05</w:t>
                  </w:r>
                </w:p>
              </w:tc>
            </w:tr>
            <w:tr w14:paraId="02F0B76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35C18CFB">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restart"/>
                  <w:tcBorders>
                    <w:top w:val="dotted" w:color="000000" w:sz="4" w:space="0"/>
                  </w:tcBorders>
                  <w:noWrap/>
                  <w:tcMar>
                    <w:top w:w="15" w:type="dxa"/>
                    <w:left w:w="15" w:type="dxa"/>
                    <w:right w:w="15" w:type="dxa"/>
                  </w:tcMar>
                  <w:vAlign w:val="center"/>
                </w:tcPr>
                <w:p w14:paraId="097279A5">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一般固体废物</w:t>
                  </w:r>
                </w:p>
              </w:tc>
              <w:tc>
                <w:tcPr>
                  <w:tcW w:w="2185" w:type="dxa"/>
                  <w:tcBorders>
                    <w:top w:val="dotted" w:color="000000" w:sz="4" w:space="0"/>
                  </w:tcBorders>
                  <w:noWrap/>
                  <w:tcMar>
                    <w:top w:w="15" w:type="dxa"/>
                    <w:left w:w="15" w:type="dxa"/>
                    <w:right w:w="15" w:type="dxa"/>
                  </w:tcMar>
                  <w:vAlign w:val="center"/>
                </w:tcPr>
                <w:p w14:paraId="30E02F90">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废活性炭</w:t>
                  </w:r>
                </w:p>
              </w:tc>
              <w:tc>
                <w:tcPr>
                  <w:tcW w:w="1461" w:type="dxa"/>
                  <w:noWrap/>
                  <w:tcMar>
                    <w:top w:w="15" w:type="dxa"/>
                    <w:left w:w="15" w:type="dxa"/>
                    <w:right w:w="15" w:type="dxa"/>
                  </w:tcMar>
                  <w:vAlign w:val="center"/>
                </w:tcPr>
                <w:p w14:paraId="387159C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1.0</w:t>
                  </w:r>
                </w:p>
              </w:tc>
              <w:tc>
                <w:tcPr>
                  <w:tcW w:w="1371" w:type="dxa"/>
                  <w:noWrap/>
                  <w:tcMar>
                    <w:top w:w="15" w:type="dxa"/>
                    <w:left w:w="15" w:type="dxa"/>
                    <w:right w:w="15" w:type="dxa"/>
                  </w:tcMar>
                  <w:vAlign w:val="center"/>
                </w:tcPr>
                <w:p w14:paraId="1024EAB5">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5D41849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1.0</w:t>
                  </w:r>
                </w:p>
              </w:tc>
            </w:tr>
            <w:tr w14:paraId="48CE312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5DE032E9">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5774F1D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02DF112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不合格胴体、内脏等</w:t>
                  </w:r>
                </w:p>
              </w:tc>
              <w:tc>
                <w:tcPr>
                  <w:tcW w:w="1461" w:type="dxa"/>
                  <w:noWrap/>
                  <w:tcMar>
                    <w:top w:w="15" w:type="dxa"/>
                    <w:left w:w="15" w:type="dxa"/>
                    <w:right w:w="15" w:type="dxa"/>
                  </w:tcMar>
                  <w:vAlign w:val="center"/>
                </w:tcPr>
                <w:p w14:paraId="539BDE0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0.5</w:t>
                  </w:r>
                </w:p>
              </w:tc>
              <w:tc>
                <w:tcPr>
                  <w:tcW w:w="1371" w:type="dxa"/>
                  <w:noWrap/>
                  <w:tcMar>
                    <w:top w:w="15" w:type="dxa"/>
                    <w:left w:w="15" w:type="dxa"/>
                    <w:right w:w="15" w:type="dxa"/>
                  </w:tcMar>
                  <w:vAlign w:val="center"/>
                </w:tcPr>
                <w:p w14:paraId="464F168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7A8B9465">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0.5</w:t>
                  </w:r>
                </w:p>
              </w:tc>
            </w:tr>
            <w:tr w14:paraId="558506A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740D7862">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4631DC38">
                  <w:pPr>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62C320A2">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牛粪便</w:t>
                  </w:r>
                </w:p>
              </w:tc>
              <w:tc>
                <w:tcPr>
                  <w:tcW w:w="1461" w:type="dxa"/>
                  <w:noWrap/>
                  <w:tcMar>
                    <w:top w:w="15" w:type="dxa"/>
                    <w:left w:w="15" w:type="dxa"/>
                    <w:right w:w="15" w:type="dxa"/>
                  </w:tcMar>
                  <w:vAlign w:val="center"/>
                </w:tcPr>
                <w:p w14:paraId="1BB86F9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74.3</w:t>
                  </w:r>
                </w:p>
              </w:tc>
              <w:tc>
                <w:tcPr>
                  <w:tcW w:w="1371" w:type="dxa"/>
                  <w:noWrap/>
                  <w:tcMar>
                    <w:top w:w="15" w:type="dxa"/>
                    <w:left w:w="15" w:type="dxa"/>
                    <w:right w:w="15" w:type="dxa"/>
                  </w:tcMar>
                  <w:vAlign w:val="center"/>
                </w:tcPr>
                <w:p w14:paraId="1B81C14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2F276FC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74.3</w:t>
                  </w:r>
                </w:p>
              </w:tc>
            </w:tr>
            <w:tr w14:paraId="3256558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7F8DC325">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1B8A070B">
                  <w:pPr>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3C2CD1CD">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牛肠胃内容物</w:t>
                  </w:r>
                </w:p>
              </w:tc>
              <w:tc>
                <w:tcPr>
                  <w:tcW w:w="1461" w:type="dxa"/>
                  <w:noWrap/>
                  <w:tcMar>
                    <w:top w:w="15" w:type="dxa"/>
                    <w:left w:w="15" w:type="dxa"/>
                    <w:right w:w="15" w:type="dxa"/>
                  </w:tcMar>
                  <w:vAlign w:val="center"/>
                </w:tcPr>
                <w:p w14:paraId="54355F9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90.6</w:t>
                  </w:r>
                </w:p>
              </w:tc>
              <w:tc>
                <w:tcPr>
                  <w:tcW w:w="1371" w:type="dxa"/>
                  <w:noWrap/>
                  <w:tcMar>
                    <w:top w:w="15" w:type="dxa"/>
                    <w:left w:w="15" w:type="dxa"/>
                    <w:right w:w="15" w:type="dxa"/>
                  </w:tcMar>
                  <w:vAlign w:val="center"/>
                </w:tcPr>
                <w:p w14:paraId="60777EEB">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65F5C9BC">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90.6</w:t>
                  </w:r>
                </w:p>
              </w:tc>
            </w:tr>
            <w:tr w14:paraId="7201A85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01B497F9">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221F1B45">
                  <w:pPr>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17AEC250">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修整杂质、牛毛</w:t>
                  </w:r>
                </w:p>
              </w:tc>
              <w:tc>
                <w:tcPr>
                  <w:tcW w:w="1461" w:type="dxa"/>
                  <w:noWrap/>
                  <w:tcMar>
                    <w:top w:w="15" w:type="dxa"/>
                    <w:left w:w="15" w:type="dxa"/>
                    <w:right w:w="15" w:type="dxa"/>
                  </w:tcMar>
                  <w:vAlign w:val="center"/>
                </w:tcPr>
                <w:p w14:paraId="1EA989FB">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7.8</w:t>
                  </w:r>
                </w:p>
              </w:tc>
              <w:tc>
                <w:tcPr>
                  <w:tcW w:w="1371" w:type="dxa"/>
                  <w:noWrap/>
                  <w:tcMar>
                    <w:top w:w="15" w:type="dxa"/>
                    <w:left w:w="15" w:type="dxa"/>
                    <w:right w:w="15" w:type="dxa"/>
                  </w:tcMar>
                  <w:vAlign w:val="center"/>
                </w:tcPr>
                <w:p w14:paraId="3A5A5AA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37115B4D">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7.8</w:t>
                  </w:r>
                </w:p>
              </w:tc>
            </w:tr>
            <w:tr w14:paraId="5DF29E3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096F79A9">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64E8D9F0">
                  <w:pPr>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21576A3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废包装材料</w:t>
                  </w:r>
                </w:p>
              </w:tc>
              <w:tc>
                <w:tcPr>
                  <w:tcW w:w="1461" w:type="dxa"/>
                  <w:noWrap/>
                  <w:tcMar>
                    <w:top w:w="15" w:type="dxa"/>
                    <w:left w:w="15" w:type="dxa"/>
                    <w:right w:w="15" w:type="dxa"/>
                  </w:tcMar>
                  <w:vAlign w:val="center"/>
                </w:tcPr>
                <w:p w14:paraId="4EBAFB3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2</w:t>
                  </w:r>
                </w:p>
              </w:tc>
              <w:tc>
                <w:tcPr>
                  <w:tcW w:w="1371" w:type="dxa"/>
                  <w:noWrap/>
                  <w:tcMar>
                    <w:top w:w="15" w:type="dxa"/>
                    <w:left w:w="15" w:type="dxa"/>
                    <w:right w:w="15" w:type="dxa"/>
                  </w:tcMar>
                  <w:vAlign w:val="center"/>
                </w:tcPr>
                <w:p w14:paraId="2D28C7F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722792A0">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2</w:t>
                  </w:r>
                </w:p>
              </w:tc>
            </w:tr>
            <w:tr w14:paraId="53BEC30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685BFE23">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63571403">
                  <w:pPr>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3E3F61A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格栅渣</w:t>
                  </w:r>
                </w:p>
              </w:tc>
              <w:tc>
                <w:tcPr>
                  <w:tcW w:w="1461" w:type="dxa"/>
                  <w:noWrap/>
                  <w:tcMar>
                    <w:top w:w="15" w:type="dxa"/>
                    <w:left w:w="15" w:type="dxa"/>
                    <w:right w:w="15" w:type="dxa"/>
                  </w:tcMar>
                  <w:vAlign w:val="center"/>
                </w:tcPr>
                <w:p w14:paraId="22C7540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3.0</w:t>
                  </w:r>
                </w:p>
              </w:tc>
              <w:tc>
                <w:tcPr>
                  <w:tcW w:w="1371" w:type="dxa"/>
                  <w:noWrap/>
                  <w:tcMar>
                    <w:top w:w="15" w:type="dxa"/>
                    <w:left w:w="15" w:type="dxa"/>
                    <w:right w:w="15" w:type="dxa"/>
                  </w:tcMar>
                  <w:vAlign w:val="center"/>
                </w:tcPr>
                <w:p w14:paraId="63049E3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1304A95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3.0</w:t>
                  </w:r>
                </w:p>
              </w:tc>
            </w:tr>
            <w:tr w14:paraId="47177AE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27EBCBAF">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2484AE71">
                  <w:pPr>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2CF6FDC3">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污泥</w:t>
                  </w:r>
                </w:p>
              </w:tc>
              <w:tc>
                <w:tcPr>
                  <w:tcW w:w="1461" w:type="dxa"/>
                  <w:noWrap/>
                  <w:tcMar>
                    <w:top w:w="15" w:type="dxa"/>
                    <w:left w:w="15" w:type="dxa"/>
                    <w:right w:w="15" w:type="dxa"/>
                  </w:tcMar>
                  <w:vAlign w:val="center"/>
                </w:tcPr>
                <w:p w14:paraId="3CEBDA8C">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0.0298</w:t>
                  </w:r>
                </w:p>
              </w:tc>
              <w:tc>
                <w:tcPr>
                  <w:tcW w:w="1371" w:type="dxa"/>
                  <w:noWrap/>
                  <w:tcMar>
                    <w:top w:w="15" w:type="dxa"/>
                    <w:left w:w="15" w:type="dxa"/>
                    <w:right w:w="15" w:type="dxa"/>
                  </w:tcMar>
                  <w:vAlign w:val="center"/>
                </w:tcPr>
                <w:p w14:paraId="4F79AA55">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7837BDD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0.0298</w:t>
                  </w:r>
                </w:p>
              </w:tc>
            </w:tr>
            <w:tr w14:paraId="1485534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7FDA90ED">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67B8E7B1">
                  <w:pPr>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2382929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废离子交换树脂</w:t>
                  </w:r>
                </w:p>
              </w:tc>
              <w:tc>
                <w:tcPr>
                  <w:tcW w:w="1461" w:type="dxa"/>
                  <w:noWrap/>
                  <w:tcMar>
                    <w:top w:w="15" w:type="dxa"/>
                    <w:left w:w="15" w:type="dxa"/>
                    <w:right w:w="15" w:type="dxa"/>
                  </w:tcMar>
                  <w:vAlign w:val="center"/>
                </w:tcPr>
                <w:p w14:paraId="73A9CBF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0.01</w:t>
                  </w:r>
                </w:p>
              </w:tc>
              <w:tc>
                <w:tcPr>
                  <w:tcW w:w="1371" w:type="dxa"/>
                  <w:noWrap/>
                  <w:tcMar>
                    <w:top w:w="15" w:type="dxa"/>
                    <w:left w:w="15" w:type="dxa"/>
                    <w:right w:w="15" w:type="dxa"/>
                  </w:tcMar>
                  <w:vAlign w:val="center"/>
                </w:tcPr>
                <w:p w14:paraId="7E02250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2FCA7C1B">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0.01</w:t>
                  </w:r>
                </w:p>
              </w:tc>
            </w:tr>
            <w:tr w14:paraId="59600A9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75E58B70">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4A82FFF9">
                  <w:pPr>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037276C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锅炉炉渣</w:t>
                  </w:r>
                </w:p>
              </w:tc>
              <w:tc>
                <w:tcPr>
                  <w:tcW w:w="1461" w:type="dxa"/>
                  <w:noWrap/>
                  <w:tcMar>
                    <w:top w:w="15" w:type="dxa"/>
                    <w:left w:w="15" w:type="dxa"/>
                    <w:right w:w="15" w:type="dxa"/>
                  </w:tcMar>
                  <w:vAlign w:val="center"/>
                </w:tcPr>
                <w:p w14:paraId="022B2FD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28</w:t>
                  </w:r>
                </w:p>
              </w:tc>
              <w:tc>
                <w:tcPr>
                  <w:tcW w:w="1371" w:type="dxa"/>
                  <w:noWrap/>
                  <w:tcMar>
                    <w:top w:w="15" w:type="dxa"/>
                    <w:left w:w="15" w:type="dxa"/>
                    <w:right w:w="15" w:type="dxa"/>
                  </w:tcMar>
                  <w:vAlign w:val="center"/>
                </w:tcPr>
                <w:p w14:paraId="6ABEBC4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2B9508A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28</w:t>
                  </w:r>
                </w:p>
              </w:tc>
            </w:tr>
            <w:tr w14:paraId="32240FB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263D9E5C">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72BB1F65">
                  <w:pPr>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38E2F60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职工生活垃圾</w:t>
                  </w:r>
                </w:p>
              </w:tc>
              <w:tc>
                <w:tcPr>
                  <w:tcW w:w="1461" w:type="dxa"/>
                  <w:noWrap/>
                  <w:tcMar>
                    <w:top w:w="15" w:type="dxa"/>
                    <w:left w:w="15" w:type="dxa"/>
                    <w:right w:w="15" w:type="dxa"/>
                  </w:tcMar>
                  <w:vAlign w:val="center"/>
                </w:tcPr>
                <w:p w14:paraId="01CDDE17">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16.5</w:t>
                  </w:r>
                </w:p>
              </w:tc>
              <w:tc>
                <w:tcPr>
                  <w:tcW w:w="1371" w:type="dxa"/>
                  <w:noWrap/>
                  <w:tcMar>
                    <w:top w:w="15" w:type="dxa"/>
                    <w:left w:w="15" w:type="dxa"/>
                    <w:right w:w="15" w:type="dxa"/>
                  </w:tcMar>
                  <w:vAlign w:val="center"/>
                </w:tcPr>
                <w:p w14:paraId="344D50B3">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4AA5C31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16.5</w:t>
                  </w:r>
                </w:p>
              </w:tc>
            </w:tr>
            <w:tr w14:paraId="338D188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778E0BD5">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08EDC8A2">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5DDF6123">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餐厨垃圾</w:t>
                  </w:r>
                </w:p>
              </w:tc>
              <w:tc>
                <w:tcPr>
                  <w:tcW w:w="1461" w:type="dxa"/>
                  <w:noWrap/>
                  <w:tcMar>
                    <w:top w:w="15" w:type="dxa"/>
                    <w:left w:w="15" w:type="dxa"/>
                    <w:right w:w="15" w:type="dxa"/>
                  </w:tcMar>
                  <w:vAlign w:val="center"/>
                </w:tcPr>
                <w:p w14:paraId="3AB6A6EF">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3.3</w:t>
                  </w:r>
                </w:p>
              </w:tc>
              <w:tc>
                <w:tcPr>
                  <w:tcW w:w="1371" w:type="dxa"/>
                  <w:noWrap/>
                  <w:tcMar>
                    <w:top w:w="15" w:type="dxa"/>
                    <w:left w:w="15" w:type="dxa"/>
                    <w:right w:w="15" w:type="dxa"/>
                  </w:tcMar>
                  <w:vAlign w:val="center"/>
                </w:tcPr>
                <w:p w14:paraId="7C2C7DF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5946FC5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3.3</w:t>
                  </w:r>
                </w:p>
              </w:tc>
            </w:tr>
            <w:tr w14:paraId="765DF85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3B6156B8">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14D6C60C">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0C0FB06E">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废油脂</w:t>
                  </w:r>
                </w:p>
              </w:tc>
              <w:tc>
                <w:tcPr>
                  <w:tcW w:w="1461" w:type="dxa"/>
                  <w:noWrap/>
                  <w:tcMar>
                    <w:top w:w="15" w:type="dxa"/>
                    <w:left w:w="15" w:type="dxa"/>
                    <w:right w:w="15" w:type="dxa"/>
                  </w:tcMar>
                  <w:vAlign w:val="center"/>
                </w:tcPr>
                <w:p w14:paraId="534B980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3.6</w:t>
                  </w:r>
                </w:p>
              </w:tc>
              <w:tc>
                <w:tcPr>
                  <w:tcW w:w="1371" w:type="dxa"/>
                  <w:noWrap/>
                  <w:tcMar>
                    <w:top w:w="15" w:type="dxa"/>
                    <w:left w:w="15" w:type="dxa"/>
                    <w:right w:w="15" w:type="dxa"/>
                  </w:tcMar>
                  <w:vAlign w:val="center"/>
                </w:tcPr>
                <w:p w14:paraId="4CCB3B6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320025DB">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3.6</w:t>
                  </w:r>
                </w:p>
              </w:tc>
            </w:tr>
            <w:tr w14:paraId="4DE3EB5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0CCDBE49">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78D2979E">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68A597B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病死牛</w:t>
                  </w:r>
                </w:p>
              </w:tc>
              <w:tc>
                <w:tcPr>
                  <w:tcW w:w="1461" w:type="dxa"/>
                  <w:noWrap/>
                  <w:tcMar>
                    <w:top w:w="15" w:type="dxa"/>
                    <w:left w:w="15" w:type="dxa"/>
                    <w:right w:w="15" w:type="dxa"/>
                  </w:tcMar>
                  <w:vAlign w:val="center"/>
                </w:tcPr>
                <w:p w14:paraId="58697F9B">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5.5</w:t>
                  </w:r>
                </w:p>
              </w:tc>
              <w:tc>
                <w:tcPr>
                  <w:tcW w:w="1371" w:type="dxa"/>
                  <w:noWrap/>
                  <w:tcMar>
                    <w:top w:w="15" w:type="dxa"/>
                    <w:left w:w="15" w:type="dxa"/>
                    <w:right w:w="15" w:type="dxa"/>
                  </w:tcMar>
                  <w:vAlign w:val="center"/>
                </w:tcPr>
                <w:p w14:paraId="0E6FB221">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182C8384">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5.5</w:t>
                  </w:r>
                </w:p>
              </w:tc>
            </w:tr>
            <w:tr w14:paraId="7A34999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jc w:val="center"/>
              </w:trPr>
              <w:tc>
                <w:tcPr>
                  <w:tcW w:w="795" w:type="dxa"/>
                  <w:vMerge w:val="continue"/>
                  <w:noWrap/>
                  <w:tcMar>
                    <w:top w:w="15" w:type="dxa"/>
                    <w:left w:w="15" w:type="dxa"/>
                    <w:right w:w="15" w:type="dxa"/>
                  </w:tcMar>
                  <w:vAlign w:val="center"/>
                </w:tcPr>
                <w:p w14:paraId="7283B8A9">
                  <w:pPr>
                    <w:jc w:val="center"/>
                    <w:rPr>
                      <w:rFonts w:hint="eastAsia" w:ascii="Times New Roman" w:hAnsi="Times New Roman" w:eastAsia="宋体" w:cs="Times New Roman"/>
                      <w:color w:val="auto"/>
                      <w:sz w:val="21"/>
                      <w:szCs w:val="21"/>
                      <w:highlight w:val="none"/>
                      <w:u w:val="none"/>
                      <w:lang w:val="en-US" w:eastAsia="zh-CN" w:bidi="ar-SA"/>
                    </w:rPr>
                  </w:pPr>
                </w:p>
              </w:tc>
              <w:tc>
                <w:tcPr>
                  <w:tcW w:w="749" w:type="dxa"/>
                  <w:vMerge w:val="continue"/>
                  <w:noWrap/>
                  <w:tcMar>
                    <w:top w:w="15" w:type="dxa"/>
                    <w:left w:w="15" w:type="dxa"/>
                    <w:right w:w="15" w:type="dxa"/>
                  </w:tcMar>
                  <w:vAlign w:val="center"/>
                </w:tcPr>
                <w:p w14:paraId="7A301451">
                  <w:pPr>
                    <w:jc w:val="center"/>
                    <w:rPr>
                      <w:rFonts w:hint="eastAsia" w:ascii="Times New Roman" w:hAnsi="Times New Roman" w:eastAsia="宋体" w:cs="Times New Roman"/>
                      <w:color w:val="auto"/>
                      <w:sz w:val="21"/>
                      <w:szCs w:val="21"/>
                      <w:highlight w:val="none"/>
                      <w:u w:val="none"/>
                      <w:lang w:val="en-US" w:eastAsia="zh-CN" w:bidi="ar-SA"/>
                    </w:rPr>
                  </w:pPr>
                </w:p>
              </w:tc>
              <w:tc>
                <w:tcPr>
                  <w:tcW w:w="2185" w:type="dxa"/>
                  <w:noWrap/>
                  <w:tcMar>
                    <w:top w:w="15" w:type="dxa"/>
                    <w:left w:w="15" w:type="dxa"/>
                    <w:right w:w="15" w:type="dxa"/>
                  </w:tcMar>
                  <w:vAlign w:val="center"/>
                </w:tcPr>
                <w:p w14:paraId="51DB271A">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调料渣和原料的下脚料</w:t>
                  </w:r>
                </w:p>
              </w:tc>
              <w:tc>
                <w:tcPr>
                  <w:tcW w:w="1461" w:type="dxa"/>
                  <w:noWrap/>
                  <w:tcMar>
                    <w:top w:w="15" w:type="dxa"/>
                    <w:left w:w="15" w:type="dxa"/>
                    <w:right w:w="15" w:type="dxa"/>
                  </w:tcMar>
                  <w:vAlign w:val="center"/>
                </w:tcPr>
                <w:p w14:paraId="146E5378">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3.0</w:t>
                  </w:r>
                </w:p>
              </w:tc>
              <w:tc>
                <w:tcPr>
                  <w:tcW w:w="1371" w:type="dxa"/>
                  <w:noWrap/>
                  <w:tcMar>
                    <w:top w:w="15" w:type="dxa"/>
                    <w:left w:w="15" w:type="dxa"/>
                    <w:right w:w="15" w:type="dxa"/>
                  </w:tcMar>
                  <w:vAlign w:val="center"/>
                </w:tcPr>
                <w:p w14:paraId="0736816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0</w:t>
                  </w:r>
                </w:p>
              </w:tc>
              <w:tc>
                <w:tcPr>
                  <w:tcW w:w="1653" w:type="dxa"/>
                  <w:noWrap/>
                  <w:tcMar>
                    <w:top w:w="15" w:type="dxa"/>
                    <w:left w:w="15" w:type="dxa"/>
                    <w:right w:w="15" w:type="dxa"/>
                  </w:tcMar>
                  <w:vAlign w:val="center"/>
                </w:tcPr>
                <w:p w14:paraId="032C0596">
                  <w:pPr>
                    <w:widowControl/>
                    <w:jc w:val="center"/>
                    <w:textAlignment w:val="center"/>
                    <w:rPr>
                      <w:rFonts w:hint="eastAsia" w:ascii="Times New Roman" w:hAnsi="Times New Roman" w:eastAsia="宋体" w:cs="Times New Roman"/>
                      <w:color w:val="auto"/>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bidi="ar-SA"/>
                    </w:rPr>
                    <w:t>3.0</w:t>
                  </w:r>
                </w:p>
              </w:tc>
            </w:tr>
          </w:tbl>
          <w:p w14:paraId="45DB7460">
            <w:pPr>
              <w:adjustRightInd w:val="0"/>
              <w:snapToGrid w:val="0"/>
              <w:spacing w:line="360" w:lineRule="auto"/>
              <w:ind w:firstLine="482"/>
              <w:rPr>
                <w:rFonts w:hint="eastAsia"/>
                <w:b/>
                <w:bCs/>
                <w:iCs/>
                <w:color w:val="auto"/>
                <w:sz w:val="24"/>
                <w:szCs w:val="24"/>
                <w:highlight w:val="none"/>
                <w:lang w:eastAsia="zh-CN"/>
              </w:rPr>
            </w:pPr>
          </w:p>
          <w:p w14:paraId="47541047">
            <w:pPr>
              <w:adjustRightInd w:val="0"/>
              <w:snapToGrid w:val="0"/>
              <w:spacing w:line="360" w:lineRule="auto"/>
              <w:ind w:firstLine="482"/>
              <w:rPr>
                <w:i/>
                <w:color w:val="auto"/>
                <w:sz w:val="24"/>
                <w:szCs w:val="24"/>
                <w:highlight w:val="none"/>
              </w:rPr>
            </w:pPr>
            <w:r>
              <w:rPr>
                <w:rFonts w:hint="eastAsia"/>
                <w:b/>
                <w:bCs/>
                <w:iCs/>
                <w:color w:val="auto"/>
                <w:sz w:val="24"/>
                <w:szCs w:val="24"/>
                <w:highlight w:val="none"/>
                <w:lang w:eastAsia="zh-CN"/>
              </w:rPr>
              <w:t>4.</w:t>
            </w:r>
            <w:r>
              <w:rPr>
                <w:rFonts w:hint="eastAsia"/>
                <w:b/>
                <w:bCs/>
                <w:iCs/>
                <w:color w:val="auto"/>
                <w:sz w:val="24"/>
                <w:szCs w:val="24"/>
                <w:highlight w:val="none"/>
              </w:rPr>
              <w:t>现存</w:t>
            </w:r>
            <w:r>
              <w:rPr>
                <w:b/>
                <w:bCs/>
                <w:iCs/>
                <w:color w:val="auto"/>
                <w:sz w:val="24"/>
                <w:szCs w:val="24"/>
                <w:highlight w:val="none"/>
              </w:rPr>
              <w:t>主要</w:t>
            </w:r>
            <w:r>
              <w:rPr>
                <w:rFonts w:hint="eastAsia"/>
                <w:b/>
                <w:bCs/>
                <w:iCs/>
                <w:color w:val="auto"/>
                <w:sz w:val="24"/>
                <w:szCs w:val="24"/>
                <w:highlight w:val="none"/>
              </w:rPr>
              <w:t>环境</w:t>
            </w:r>
            <w:r>
              <w:rPr>
                <w:b/>
                <w:bCs/>
                <w:iCs/>
                <w:color w:val="auto"/>
                <w:sz w:val="24"/>
                <w:szCs w:val="24"/>
                <w:highlight w:val="none"/>
              </w:rPr>
              <w:t>问题</w:t>
            </w:r>
            <w:r>
              <w:rPr>
                <w:rFonts w:hint="eastAsia"/>
                <w:b/>
                <w:bCs/>
                <w:iCs/>
                <w:color w:val="auto"/>
                <w:sz w:val="24"/>
                <w:szCs w:val="24"/>
                <w:highlight w:val="none"/>
              </w:rPr>
              <w:t>及整改措施</w:t>
            </w:r>
          </w:p>
          <w:p w14:paraId="7F01612F">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r>
              <w:rPr>
                <w:rFonts w:ascii="Times New Roman" w:hAnsi="Times New Roman"/>
                <w:color w:val="auto"/>
                <w:szCs w:val="24"/>
                <w:highlight w:val="none"/>
              </w:rPr>
              <w:t>企业</w:t>
            </w:r>
            <w:r>
              <w:rPr>
                <w:rFonts w:hint="eastAsia" w:ascii="Times New Roman" w:hAnsi="Times New Roman"/>
                <w:color w:val="auto"/>
                <w:szCs w:val="24"/>
                <w:highlight w:val="none"/>
              </w:rPr>
              <w:t>尚未建完，</w:t>
            </w:r>
            <w:r>
              <w:rPr>
                <w:rFonts w:ascii="Times New Roman" w:hAnsi="Times New Roman"/>
                <w:color w:val="auto"/>
                <w:szCs w:val="24"/>
                <w:highlight w:val="none"/>
              </w:rPr>
              <w:t>未投产，无污染物排放，无现存环境问题。</w:t>
            </w:r>
          </w:p>
          <w:p w14:paraId="72FA4FC4">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07D3109C">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4730F4A2">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3C25BB07">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0E84BCA9">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15464CF4">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4502F0E6">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1CE0939B">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6E8B51EF">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71D3399A">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4F55CBD8">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297A03E6">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5D33211D">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0FC1C131">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6F6ADC62">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10A84970">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4C221048">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04EBF0F6">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7D95DED7">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08E6BA71">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0085B1A4">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40ECB540">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0FA07BF3">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6AE3491D">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4EFA2167">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3E5F8475">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4DC983B1">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48F44DA5">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74210564">
            <w:pPr>
              <w:adjustRightInd w:val="0"/>
              <w:snapToGrid w:val="0"/>
              <w:spacing w:line="360" w:lineRule="auto"/>
              <w:rPr>
                <w:bCs/>
                <w:color w:val="auto"/>
                <w:sz w:val="24"/>
                <w:szCs w:val="24"/>
                <w:highlight w:val="none"/>
              </w:rPr>
            </w:pPr>
          </w:p>
        </w:tc>
      </w:tr>
    </w:tbl>
    <w:p w14:paraId="6329C4FB">
      <w:pPr>
        <w:pStyle w:val="23"/>
        <w:jc w:val="center"/>
        <w:rPr>
          <w:rFonts w:ascii="黑体" w:hAnsi="黑体" w:eastAsia="黑体"/>
          <w:snapToGrid w:val="0"/>
          <w:color w:val="FF000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476C984">
      <w:pPr>
        <w:pStyle w:val="23"/>
        <w:adjustRightInd w:val="0"/>
        <w:snapToGrid w:val="0"/>
        <w:spacing w:before="0" w:beforeAutospacing="0" w:after="0" w:afterAutospacing="0" w:line="14" w:lineRule="auto"/>
        <w:jc w:val="center"/>
        <w:outlineLvl w:val="0"/>
        <w:rPr>
          <w:rFonts w:ascii="黑体" w:hAnsi="黑体" w:eastAsia="黑体"/>
          <w:snapToGrid w:val="0"/>
          <w:color w:val="FF0000"/>
          <w:sz w:val="30"/>
          <w:szCs w:val="30"/>
        </w:rPr>
      </w:pPr>
    </w:p>
    <w:p w14:paraId="6C1DC237">
      <w:pPr>
        <w:pStyle w:val="23"/>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7"/>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608"/>
      </w:tblGrid>
      <w:tr w14:paraId="694DC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8" w:hRule="atLeast"/>
          <w:jc w:val="center"/>
        </w:trPr>
        <w:tc>
          <w:tcPr>
            <w:tcW w:w="800" w:type="dxa"/>
            <w:vAlign w:val="center"/>
          </w:tcPr>
          <w:p w14:paraId="4CB09C16">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区域</w:t>
            </w:r>
          </w:p>
          <w:p w14:paraId="2E60C53F">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环境</w:t>
            </w:r>
          </w:p>
          <w:p w14:paraId="517BBFC7">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质量</w:t>
            </w:r>
          </w:p>
          <w:p w14:paraId="1379107C">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现状</w:t>
            </w:r>
          </w:p>
        </w:tc>
        <w:tc>
          <w:tcPr>
            <w:tcW w:w="8190" w:type="dxa"/>
            <w:vAlign w:val="center"/>
          </w:tcPr>
          <w:p w14:paraId="267A1AB3">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eastAsia="zh-CN"/>
              </w:rPr>
              <w:t>1.</w:t>
            </w:r>
            <w:r>
              <w:rPr>
                <w:rFonts w:hAnsi="宋体"/>
                <w:color w:val="auto"/>
                <w:sz w:val="24"/>
                <w:szCs w:val="24"/>
                <w:highlight w:val="none"/>
              </w:rPr>
              <w:t>地表水环境质量现状</w:t>
            </w:r>
          </w:p>
          <w:p w14:paraId="355EFA9A">
            <w:pPr>
              <w:spacing w:line="360" w:lineRule="auto"/>
              <w:ind w:firstLine="480" w:firstLineChars="200"/>
              <w:rPr>
                <w:bCs/>
                <w:color w:val="auto"/>
                <w:sz w:val="24"/>
                <w:szCs w:val="24"/>
                <w:highlight w:val="none"/>
              </w:rPr>
            </w:pPr>
            <w:r>
              <w:rPr>
                <w:color w:val="auto"/>
                <w:sz w:val="24"/>
                <w:szCs w:val="24"/>
                <w:highlight w:val="none"/>
              </w:rPr>
              <w:t>根据《建设项目环境影响报告表编制技术指南》（污染影响类），地表水环境引用与建设项目距离近的有效数据，包括近3年的规划环境影响评价的监测数据，所在流域控制单元内国家、地方控制断面监测数据，生态环境主管部门发布的水环境质量数据或地表水达标情况的结论。</w:t>
            </w:r>
          </w:p>
          <w:p w14:paraId="17C0BAEB">
            <w:pPr>
              <w:pStyle w:val="11"/>
              <w:adjustRightInd w:val="0"/>
              <w:snapToGrid w:val="0"/>
              <w:spacing w:after="0" w:line="360" w:lineRule="auto"/>
              <w:ind w:left="0" w:leftChars="0" w:firstLine="420" w:firstLineChars="175"/>
              <w:rPr>
                <w:color w:val="auto"/>
                <w:sz w:val="24"/>
                <w:szCs w:val="24"/>
                <w:highlight w:val="none"/>
              </w:rPr>
            </w:pPr>
            <w:r>
              <w:rPr>
                <w:color w:val="auto"/>
                <w:sz w:val="24"/>
                <w:szCs w:val="24"/>
                <w:highlight w:val="none"/>
              </w:rPr>
              <w:t>本项目所在区域为</w:t>
            </w:r>
            <w:r>
              <w:rPr>
                <w:rFonts w:hint="eastAsia"/>
                <w:color w:val="auto"/>
                <w:sz w:val="24"/>
                <w:szCs w:val="24"/>
                <w:highlight w:val="none"/>
              </w:rPr>
              <w:t>白山市靖宇县</w:t>
            </w:r>
            <w:r>
              <w:rPr>
                <w:color w:val="auto"/>
                <w:sz w:val="24"/>
                <w:szCs w:val="24"/>
                <w:highlight w:val="none"/>
              </w:rPr>
              <w:t>，区域内主要受纳水体为</w:t>
            </w:r>
            <w:r>
              <w:rPr>
                <w:rFonts w:hint="eastAsia"/>
                <w:color w:val="auto"/>
                <w:sz w:val="24"/>
                <w:szCs w:val="24"/>
                <w:highlight w:val="none"/>
              </w:rPr>
              <w:t>珠子</w:t>
            </w:r>
            <w:r>
              <w:rPr>
                <w:color w:val="auto"/>
                <w:sz w:val="24"/>
                <w:szCs w:val="24"/>
                <w:highlight w:val="none"/>
              </w:rPr>
              <w:t>河，根据吉林省生态环境厅于202</w:t>
            </w:r>
            <w:r>
              <w:rPr>
                <w:rFonts w:hint="eastAsia"/>
                <w:color w:val="auto"/>
                <w:sz w:val="24"/>
                <w:szCs w:val="24"/>
                <w:highlight w:val="none"/>
              </w:rPr>
              <w:t>4</w:t>
            </w:r>
            <w:r>
              <w:rPr>
                <w:color w:val="auto"/>
                <w:sz w:val="24"/>
                <w:szCs w:val="24"/>
                <w:highlight w:val="none"/>
              </w:rPr>
              <w:t>年</w:t>
            </w:r>
            <w:r>
              <w:rPr>
                <w:rFonts w:hint="eastAsia"/>
                <w:color w:val="auto"/>
                <w:sz w:val="24"/>
                <w:szCs w:val="24"/>
                <w:highlight w:val="none"/>
              </w:rPr>
              <w:t>8</w:t>
            </w:r>
            <w:r>
              <w:rPr>
                <w:color w:val="auto"/>
                <w:sz w:val="24"/>
                <w:szCs w:val="24"/>
                <w:highlight w:val="none"/>
              </w:rPr>
              <w:t>月</w:t>
            </w:r>
            <w:r>
              <w:rPr>
                <w:rFonts w:hint="eastAsia"/>
                <w:color w:val="auto"/>
                <w:sz w:val="24"/>
                <w:szCs w:val="24"/>
                <w:highlight w:val="none"/>
              </w:rPr>
              <w:t>—2025年7月</w:t>
            </w:r>
            <w:r>
              <w:rPr>
                <w:color w:val="auto"/>
                <w:sz w:val="24"/>
                <w:szCs w:val="24"/>
                <w:highlight w:val="none"/>
              </w:rPr>
              <w:t>公布的《吉林省地表水国控断面水质月报》，</w:t>
            </w:r>
            <w:r>
              <w:rPr>
                <w:rFonts w:hint="eastAsia"/>
                <w:color w:val="auto"/>
                <w:sz w:val="24"/>
                <w:szCs w:val="24"/>
                <w:highlight w:val="none"/>
              </w:rPr>
              <w:t>珠子河</w:t>
            </w:r>
            <w:r>
              <w:rPr>
                <w:color w:val="auto"/>
                <w:sz w:val="24"/>
                <w:szCs w:val="24"/>
                <w:highlight w:val="none"/>
              </w:rPr>
              <w:t>水质情况如下。</w:t>
            </w:r>
          </w:p>
          <w:p w14:paraId="57CF7C19">
            <w:pPr>
              <w:ind w:firstLine="420"/>
              <w:jc w:val="center"/>
              <w:rPr>
                <w:b/>
                <w:bCs/>
                <w:color w:val="auto"/>
                <w:highlight w:val="none"/>
                <w:lang w:val="zh-CN"/>
              </w:rPr>
            </w:pPr>
            <w:r>
              <w:rPr>
                <w:b/>
                <w:bCs/>
                <w:color w:val="auto"/>
                <w:highlight w:val="none"/>
              </w:rPr>
              <w:t>表3-</w:t>
            </w:r>
            <w:r>
              <w:rPr>
                <w:rFonts w:hint="eastAsia"/>
                <w:b/>
                <w:bCs/>
                <w:color w:val="auto"/>
                <w:highlight w:val="none"/>
              </w:rPr>
              <w:t>1</w:t>
            </w:r>
            <w:r>
              <w:rPr>
                <w:b/>
                <w:bCs/>
                <w:color w:val="auto"/>
                <w:highlight w:val="none"/>
                <w:lang w:val="zh-CN"/>
              </w:rPr>
              <w:t>国控断面水质状况</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56"/>
              <w:gridCol w:w="1056"/>
              <w:gridCol w:w="1416"/>
              <w:gridCol w:w="1243"/>
              <w:gridCol w:w="788"/>
              <w:gridCol w:w="909"/>
              <w:gridCol w:w="1067"/>
              <w:gridCol w:w="427"/>
              <w:gridCol w:w="427"/>
            </w:tblGrid>
            <w:tr w14:paraId="73AF66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452" w:type="pct"/>
                  <w:vMerge w:val="restart"/>
                  <w:noWrap/>
                  <w:tcMar>
                    <w:top w:w="0" w:type="dxa"/>
                    <w:left w:w="108" w:type="dxa"/>
                    <w:bottom w:w="0" w:type="dxa"/>
                    <w:right w:w="108" w:type="dxa"/>
                  </w:tcMar>
                  <w:vAlign w:val="center"/>
                </w:tcPr>
                <w:p w14:paraId="4DD8A3CC">
                  <w:pPr>
                    <w:widowControl/>
                    <w:wordWrap w:val="0"/>
                    <w:spacing w:line="300" w:lineRule="atLeast"/>
                    <w:jc w:val="center"/>
                    <w:textAlignment w:val="center"/>
                    <w:rPr>
                      <w:color w:val="auto"/>
                      <w:highlight w:val="none"/>
                    </w:rPr>
                  </w:pPr>
                  <w:r>
                    <w:rPr>
                      <w:color w:val="auto"/>
                      <w:highlight w:val="none"/>
                    </w:rPr>
                    <w:t>责任地市</w:t>
                  </w:r>
                </w:p>
              </w:tc>
              <w:tc>
                <w:tcPr>
                  <w:tcW w:w="575" w:type="pct"/>
                  <w:vMerge w:val="restart"/>
                  <w:noWrap/>
                  <w:tcMar>
                    <w:top w:w="0" w:type="dxa"/>
                    <w:left w:w="108" w:type="dxa"/>
                    <w:bottom w:w="0" w:type="dxa"/>
                    <w:right w:w="108" w:type="dxa"/>
                  </w:tcMar>
                  <w:vAlign w:val="center"/>
                </w:tcPr>
                <w:p w14:paraId="0B10A55A">
                  <w:pPr>
                    <w:widowControl/>
                    <w:wordWrap w:val="0"/>
                    <w:spacing w:line="300" w:lineRule="atLeast"/>
                    <w:jc w:val="center"/>
                    <w:textAlignment w:val="center"/>
                    <w:rPr>
                      <w:color w:val="auto"/>
                      <w:highlight w:val="none"/>
                    </w:rPr>
                  </w:pPr>
                  <w:r>
                    <w:rPr>
                      <w:color w:val="auto"/>
                      <w:highlight w:val="none"/>
                    </w:rPr>
                    <w:t>所在水体</w:t>
                  </w:r>
                </w:p>
              </w:tc>
              <w:tc>
                <w:tcPr>
                  <w:tcW w:w="826" w:type="pct"/>
                  <w:vMerge w:val="restart"/>
                  <w:noWrap/>
                  <w:tcMar>
                    <w:top w:w="0" w:type="dxa"/>
                    <w:left w:w="108" w:type="dxa"/>
                    <w:bottom w:w="0" w:type="dxa"/>
                    <w:right w:w="108" w:type="dxa"/>
                  </w:tcMar>
                  <w:vAlign w:val="center"/>
                </w:tcPr>
                <w:p w14:paraId="18A411D0">
                  <w:pPr>
                    <w:widowControl/>
                    <w:wordWrap w:val="0"/>
                    <w:spacing w:line="300" w:lineRule="atLeast"/>
                    <w:jc w:val="center"/>
                    <w:textAlignment w:val="center"/>
                    <w:rPr>
                      <w:color w:val="auto"/>
                      <w:highlight w:val="none"/>
                    </w:rPr>
                  </w:pPr>
                  <w:r>
                    <w:rPr>
                      <w:color w:val="auto"/>
                      <w:highlight w:val="none"/>
                    </w:rPr>
                    <w:t>断面名称</w:t>
                  </w:r>
                </w:p>
              </w:tc>
              <w:tc>
                <w:tcPr>
                  <w:tcW w:w="794" w:type="pct"/>
                  <w:vMerge w:val="restart"/>
                  <w:tcMar>
                    <w:top w:w="0" w:type="dxa"/>
                    <w:left w:w="108" w:type="dxa"/>
                    <w:bottom w:w="0" w:type="dxa"/>
                    <w:right w:w="108" w:type="dxa"/>
                  </w:tcMar>
                  <w:vAlign w:val="center"/>
                </w:tcPr>
                <w:p w14:paraId="694C212A">
                  <w:pPr>
                    <w:widowControl/>
                    <w:wordWrap w:val="0"/>
                    <w:spacing w:line="300" w:lineRule="atLeast"/>
                    <w:jc w:val="center"/>
                    <w:textAlignment w:val="center"/>
                    <w:rPr>
                      <w:color w:val="auto"/>
                      <w:highlight w:val="none"/>
                    </w:rPr>
                  </w:pPr>
                  <w:r>
                    <w:rPr>
                      <w:color w:val="auto"/>
                      <w:highlight w:val="none"/>
                    </w:rPr>
                    <w:t>时间</w:t>
                  </w:r>
                </w:p>
              </w:tc>
              <w:tc>
                <w:tcPr>
                  <w:tcW w:w="1807" w:type="pct"/>
                  <w:gridSpan w:val="3"/>
                  <w:tcMar>
                    <w:top w:w="0" w:type="dxa"/>
                    <w:left w:w="108" w:type="dxa"/>
                    <w:bottom w:w="0" w:type="dxa"/>
                    <w:right w:w="108" w:type="dxa"/>
                  </w:tcMar>
                  <w:vAlign w:val="center"/>
                </w:tcPr>
                <w:p w14:paraId="28A148D6">
                  <w:pPr>
                    <w:widowControl/>
                    <w:wordWrap w:val="0"/>
                    <w:spacing w:line="300" w:lineRule="atLeast"/>
                    <w:jc w:val="center"/>
                    <w:textAlignment w:val="center"/>
                    <w:rPr>
                      <w:color w:val="auto"/>
                      <w:highlight w:val="none"/>
                    </w:rPr>
                  </w:pPr>
                  <w:r>
                    <w:rPr>
                      <w:color w:val="auto"/>
                      <w:highlight w:val="none"/>
                    </w:rPr>
                    <w:t>水质类别</w:t>
                  </w:r>
                </w:p>
              </w:tc>
              <w:tc>
                <w:tcPr>
                  <w:tcW w:w="272" w:type="pct"/>
                  <w:vMerge w:val="restart"/>
                  <w:tcMar>
                    <w:top w:w="0" w:type="dxa"/>
                    <w:left w:w="108" w:type="dxa"/>
                    <w:bottom w:w="0" w:type="dxa"/>
                    <w:right w:w="108" w:type="dxa"/>
                  </w:tcMar>
                  <w:vAlign w:val="center"/>
                </w:tcPr>
                <w:p w14:paraId="4E7407E4">
                  <w:pPr>
                    <w:widowControl/>
                    <w:wordWrap w:val="0"/>
                    <w:spacing w:line="300" w:lineRule="atLeast"/>
                    <w:jc w:val="center"/>
                    <w:textAlignment w:val="center"/>
                    <w:rPr>
                      <w:color w:val="auto"/>
                      <w:highlight w:val="none"/>
                    </w:rPr>
                  </w:pPr>
                  <w:r>
                    <w:rPr>
                      <w:color w:val="auto"/>
                      <w:highlight w:val="none"/>
                    </w:rPr>
                    <w:t>环比</w:t>
                  </w:r>
                </w:p>
              </w:tc>
              <w:tc>
                <w:tcPr>
                  <w:tcW w:w="272" w:type="pct"/>
                  <w:vMerge w:val="restart"/>
                  <w:tcMar>
                    <w:top w:w="0" w:type="dxa"/>
                    <w:left w:w="108" w:type="dxa"/>
                    <w:bottom w:w="0" w:type="dxa"/>
                    <w:right w:w="108" w:type="dxa"/>
                  </w:tcMar>
                  <w:vAlign w:val="center"/>
                </w:tcPr>
                <w:p w14:paraId="545FA0FA">
                  <w:pPr>
                    <w:widowControl/>
                    <w:wordWrap w:val="0"/>
                    <w:spacing w:line="300" w:lineRule="atLeast"/>
                    <w:jc w:val="center"/>
                    <w:textAlignment w:val="center"/>
                    <w:rPr>
                      <w:color w:val="auto"/>
                      <w:highlight w:val="none"/>
                    </w:rPr>
                  </w:pPr>
                  <w:r>
                    <w:rPr>
                      <w:color w:val="auto"/>
                      <w:highlight w:val="none"/>
                    </w:rPr>
                    <w:t>同比</w:t>
                  </w:r>
                </w:p>
              </w:tc>
            </w:tr>
            <w:tr w14:paraId="22CDB8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52" w:type="pct"/>
                  <w:vMerge w:val="continue"/>
                  <w:vAlign w:val="center"/>
                </w:tcPr>
                <w:p w14:paraId="2B0C25E1">
                  <w:pPr>
                    <w:widowControl/>
                    <w:jc w:val="center"/>
                    <w:rPr>
                      <w:color w:val="auto"/>
                      <w:highlight w:val="none"/>
                    </w:rPr>
                  </w:pPr>
                </w:p>
              </w:tc>
              <w:tc>
                <w:tcPr>
                  <w:tcW w:w="575" w:type="pct"/>
                  <w:vMerge w:val="continue"/>
                  <w:vAlign w:val="center"/>
                </w:tcPr>
                <w:p w14:paraId="0C1600C8">
                  <w:pPr>
                    <w:widowControl/>
                    <w:jc w:val="center"/>
                    <w:rPr>
                      <w:color w:val="auto"/>
                      <w:highlight w:val="none"/>
                    </w:rPr>
                  </w:pPr>
                </w:p>
              </w:tc>
              <w:tc>
                <w:tcPr>
                  <w:tcW w:w="826" w:type="pct"/>
                  <w:vMerge w:val="continue"/>
                  <w:vAlign w:val="center"/>
                </w:tcPr>
                <w:p w14:paraId="4328BC8B">
                  <w:pPr>
                    <w:widowControl/>
                    <w:jc w:val="center"/>
                    <w:rPr>
                      <w:color w:val="auto"/>
                      <w:highlight w:val="none"/>
                    </w:rPr>
                  </w:pPr>
                </w:p>
              </w:tc>
              <w:tc>
                <w:tcPr>
                  <w:tcW w:w="794" w:type="pct"/>
                  <w:vMerge w:val="continue"/>
                  <w:tcMar>
                    <w:top w:w="0" w:type="dxa"/>
                    <w:left w:w="28" w:type="dxa"/>
                    <w:bottom w:w="0" w:type="dxa"/>
                    <w:right w:w="28" w:type="dxa"/>
                  </w:tcMar>
                  <w:vAlign w:val="center"/>
                </w:tcPr>
                <w:p w14:paraId="0CD5E9B4">
                  <w:pPr>
                    <w:widowControl/>
                    <w:wordWrap w:val="0"/>
                    <w:spacing w:line="460" w:lineRule="atLeast"/>
                    <w:jc w:val="center"/>
                    <w:textAlignment w:val="center"/>
                    <w:rPr>
                      <w:color w:val="auto"/>
                      <w:highlight w:val="none"/>
                    </w:rPr>
                  </w:pPr>
                </w:p>
              </w:tc>
              <w:tc>
                <w:tcPr>
                  <w:tcW w:w="523" w:type="pct"/>
                  <w:tcMar>
                    <w:top w:w="0" w:type="dxa"/>
                    <w:left w:w="28" w:type="dxa"/>
                    <w:bottom w:w="0" w:type="dxa"/>
                    <w:right w:w="28" w:type="dxa"/>
                  </w:tcMar>
                  <w:vAlign w:val="center"/>
                </w:tcPr>
                <w:p w14:paraId="057363A1">
                  <w:pPr>
                    <w:widowControl/>
                    <w:wordWrap w:val="0"/>
                    <w:spacing w:line="460" w:lineRule="atLeast"/>
                    <w:jc w:val="center"/>
                    <w:textAlignment w:val="center"/>
                    <w:rPr>
                      <w:color w:val="auto"/>
                      <w:highlight w:val="none"/>
                    </w:rPr>
                  </w:pPr>
                  <w:r>
                    <w:rPr>
                      <w:color w:val="auto"/>
                      <w:highlight w:val="none"/>
                    </w:rPr>
                    <w:t>本月</w:t>
                  </w:r>
                </w:p>
              </w:tc>
              <w:tc>
                <w:tcPr>
                  <w:tcW w:w="595" w:type="pct"/>
                  <w:tcMar>
                    <w:top w:w="0" w:type="dxa"/>
                    <w:left w:w="28" w:type="dxa"/>
                    <w:bottom w:w="0" w:type="dxa"/>
                    <w:right w:w="28" w:type="dxa"/>
                  </w:tcMar>
                  <w:vAlign w:val="center"/>
                </w:tcPr>
                <w:p w14:paraId="36C1C4AC">
                  <w:pPr>
                    <w:widowControl/>
                    <w:wordWrap w:val="0"/>
                    <w:spacing w:line="460" w:lineRule="atLeast"/>
                    <w:jc w:val="center"/>
                    <w:textAlignment w:val="center"/>
                    <w:rPr>
                      <w:color w:val="auto"/>
                      <w:highlight w:val="none"/>
                    </w:rPr>
                  </w:pPr>
                  <w:r>
                    <w:rPr>
                      <w:color w:val="auto"/>
                      <w:highlight w:val="none"/>
                    </w:rPr>
                    <w:t>上月</w:t>
                  </w:r>
                </w:p>
              </w:tc>
              <w:tc>
                <w:tcPr>
                  <w:tcW w:w="688" w:type="pct"/>
                  <w:tcMar>
                    <w:top w:w="0" w:type="dxa"/>
                    <w:left w:w="28" w:type="dxa"/>
                    <w:bottom w:w="0" w:type="dxa"/>
                    <w:right w:w="28" w:type="dxa"/>
                  </w:tcMar>
                  <w:vAlign w:val="center"/>
                </w:tcPr>
                <w:p w14:paraId="42A2C244">
                  <w:pPr>
                    <w:widowControl/>
                    <w:wordWrap w:val="0"/>
                    <w:spacing w:line="460" w:lineRule="atLeast"/>
                    <w:jc w:val="center"/>
                    <w:textAlignment w:val="center"/>
                    <w:rPr>
                      <w:color w:val="auto"/>
                      <w:highlight w:val="none"/>
                    </w:rPr>
                  </w:pPr>
                  <w:r>
                    <w:rPr>
                      <w:color w:val="auto"/>
                      <w:highlight w:val="none"/>
                    </w:rPr>
                    <w:t>去年同期</w:t>
                  </w:r>
                </w:p>
              </w:tc>
              <w:tc>
                <w:tcPr>
                  <w:tcW w:w="272" w:type="pct"/>
                  <w:vMerge w:val="continue"/>
                  <w:vAlign w:val="center"/>
                </w:tcPr>
                <w:p w14:paraId="790384FD">
                  <w:pPr>
                    <w:widowControl/>
                    <w:jc w:val="center"/>
                    <w:rPr>
                      <w:color w:val="auto"/>
                      <w:highlight w:val="none"/>
                    </w:rPr>
                  </w:pPr>
                </w:p>
              </w:tc>
              <w:tc>
                <w:tcPr>
                  <w:tcW w:w="272" w:type="pct"/>
                  <w:vMerge w:val="continue"/>
                  <w:vAlign w:val="center"/>
                </w:tcPr>
                <w:p w14:paraId="1711D965">
                  <w:pPr>
                    <w:widowControl/>
                    <w:jc w:val="center"/>
                    <w:rPr>
                      <w:color w:val="auto"/>
                      <w:highlight w:val="none"/>
                    </w:rPr>
                  </w:pPr>
                </w:p>
              </w:tc>
            </w:tr>
            <w:tr w14:paraId="2E4D81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restart"/>
                  <w:noWrap/>
                  <w:tcMar>
                    <w:top w:w="0" w:type="dxa"/>
                    <w:left w:w="108" w:type="dxa"/>
                    <w:bottom w:w="0" w:type="dxa"/>
                    <w:right w:w="108" w:type="dxa"/>
                  </w:tcMar>
                  <w:vAlign w:val="center"/>
                </w:tcPr>
                <w:p w14:paraId="49264B88">
                  <w:pPr>
                    <w:widowControl/>
                    <w:wordWrap w:val="0"/>
                    <w:spacing w:line="460" w:lineRule="atLeast"/>
                    <w:jc w:val="center"/>
                    <w:textAlignment w:val="center"/>
                    <w:rPr>
                      <w:color w:val="auto"/>
                      <w:highlight w:val="none"/>
                    </w:rPr>
                  </w:pPr>
                  <w:r>
                    <w:rPr>
                      <w:color w:val="auto"/>
                      <w:highlight w:val="none"/>
                    </w:rPr>
                    <w:t>白山市</w:t>
                  </w:r>
                </w:p>
              </w:tc>
              <w:tc>
                <w:tcPr>
                  <w:tcW w:w="575" w:type="pct"/>
                  <w:vMerge w:val="restart"/>
                  <w:vAlign w:val="center"/>
                </w:tcPr>
                <w:p w14:paraId="5D2C7D64">
                  <w:pPr>
                    <w:jc w:val="center"/>
                    <w:rPr>
                      <w:color w:val="auto"/>
                      <w:highlight w:val="none"/>
                    </w:rPr>
                  </w:pPr>
                  <w:r>
                    <w:rPr>
                      <w:color w:val="auto"/>
                      <w:highlight w:val="none"/>
                    </w:rPr>
                    <w:t>珠子河</w:t>
                  </w:r>
                </w:p>
              </w:tc>
              <w:tc>
                <w:tcPr>
                  <w:tcW w:w="826" w:type="pct"/>
                  <w:vMerge w:val="restart"/>
                  <w:noWrap/>
                  <w:tcMar>
                    <w:top w:w="0" w:type="dxa"/>
                    <w:left w:w="108" w:type="dxa"/>
                    <w:bottom w:w="0" w:type="dxa"/>
                    <w:right w:w="108" w:type="dxa"/>
                  </w:tcMar>
                  <w:vAlign w:val="center"/>
                </w:tcPr>
                <w:p w14:paraId="0ED34F21">
                  <w:pPr>
                    <w:pStyle w:val="23"/>
                    <w:spacing w:before="0" w:beforeAutospacing="0" w:after="0" w:afterAutospacing="0"/>
                    <w:ind w:left="-30" w:right="-30"/>
                    <w:jc w:val="center"/>
                    <w:rPr>
                      <w:rFonts w:ascii="Times New Roman" w:hAnsi="Times New Roman"/>
                      <w:color w:val="auto"/>
                      <w:sz w:val="21"/>
                      <w:szCs w:val="21"/>
                      <w:highlight w:val="none"/>
                    </w:rPr>
                  </w:pPr>
                  <w:r>
                    <w:rPr>
                      <w:rFonts w:ascii="Times New Roman" w:hAnsi="Times New Roman"/>
                      <w:color w:val="auto"/>
                      <w:sz w:val="21"/>
                      <w:szCs w:val="21"/>
                      <w:highlight w:val="none"/>
                    </w:rPr>
                    <w:t>海岛电站坝下</w:t>
                  </w:r>
                </w:p>
              </w:tc>
              <w:tc>
                <w:tcPr>
                  <w:tcW w:w="794" w:type="pct"/>
                  <w:noWrap/>
                  <w:tcMar>
                    <w:top w:w="0" w:type="dxa"/>
                    <w:left w:w="108" w:type="dxa"/>
                    <w:bottom w:w="0" w:type="dxa"/>
                    <w:right w:w="108" w:type="dxa"/>
                  </w:tcMar>
                  <w:vAlign w:val="center"/>
                </w:tcPr>
                <w:p w14:paraId="5B8F6ABF">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2024.8</w:t>
                  </w:r>
                </w:p>
              </w:tc>
              <w:tc>
                <w:tcPr>
                  <w:tcW w:w="523" w:type="pct"/>
                  <w:noWrap/>
                  <w:tcMar>
                    <w:top w:w="0" w:type="dxa"/>
                    <w:left w:w="108" w:type="dxa"/>
                    <w:bottom w:w="0" w:type="dxa"/>
                    <w:right w:w="108" w:type="dxa"/>
                  </w:tcMar>
                  <w:vAlign w:val="center"/>
                </w:tcPr>
                <w:p w14:paraId="27FEFF59">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595" w:type="pct"/>
                  <w:noWrap/>
                  <w:tcMar>
                    <w:top w:w="0" w:type="dxa"/>
                    <w:left w:w="108" w:type="dxa"/>
                    <w:bottom w:w="0" w:type="dxa"/>
                    <w:right w:w="108" w:type="dxa"/>
                  </w:tcMar>
                  <w:vAlign w:val="center"/>
                </w:tcPr>
                <w:p w14:paraId="7C96CAA0">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688" w:type="pct"/>
                  <w:noWrap/>
                  <w:tcMar>
                    <w:top w:w="0" w:type="dxa"/>
                    <w:left w:w="108" w:type="dxa"/>
                    <w:bottom w:w="0" w:type="dxa"/>
                    <w:right w:w="108" w:type="dxa"/>
                  </w:tcMar>
                  <w:vAlign w:val="center"/>
                </w:tcPr>
                <w:p w14:paraId="3FE85F66">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272" w:type="pct"/>
                  <w:noWrap/>
                  <w:tcMar>
                    <w:top w:w="0" w:type="dxa"/>
                    <w:left w:w="108" w:type="dxa"/>
                    <w:bottom w:w="0" w:type="dxa"/>
                    <w:right w:w="108" w:type="dxa"/>
                  </w:tcMar>
                  <w:vAlign w:val="center"/>
                </w:tcPr>
                <w:p w14:paraId="50A0AEE2">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noWrap/>
                  <w:tcMar>
                    <w:top w:w="0" w:type="dxa"/>
                    <w:left w:w="108" w:type="dxa"/>
                    <w:bottom w:w="0" w:type="dxa"/>
                    <w:right w:w="108" w:type="dxa"/>
                  </w:tcMar>
                  <w:vAlign w:val="center"/>
                </w:tcPr>
                <w:p w14:paraId="3F620458">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r>
            <w:tr w14:paraId="0E7748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6E6FF967">
                  <w:pPr>
                    <w:widowControl/>
                    <w:jc w:val="center"/>
                    <w:rPr>
                      <w:color w:val="auto"/>
                      <w:highlight w:val="none"/>
                    </w:rPr>
                  </w:pPr>
                </w:p>
              </w:tc>
              <w:tc>
                <w:tcPr>
                  <w:tcW w:w="575" w:type="pct"/>
                  <w:vMerge w:val="continue"/>
                  <w:vAlign w:val="center"/>
                </w:tcPr>
                <w:p w14:paraId="58BFD5EF">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527F12DB">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70033E03">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2024.9</w:t>
                  </w:r>
                </w:p>
              </w:tc>
              <w:tc>
                <w:tcPr>
                  <w:tcW w:w="523" w:type="pct"/>
                  <w:noWrap/>
                  <w:tcMar>
                    <w:top w:w="0" w:type="dxa"/>
                    <w:left w:w="108" w:type="dxa"/>
                    <w:bottom w:w="0" w:type="dxa"/>
                    <w:right w:w="108" w:type="dxa"/>
                  </w:tcMar>
                  <w:vAlign w:val="center"/>
                </w:tcPr>
                <w:p w14:paraId="476EECDB">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Ⅳ</w:t>
                  </w:r>
                </w:p>
              </w:tc>
              <w:tc>
                <w:tcPr>
                  <w:tcW w:w="595" w:type="pct"/>
                  <w:noWrap/>
                  <w:tcMar>
                    <w:top w:w="0" w:type="dxa"/>
                    <w:left w:w="108" w:type="dxa"/>
                    <w:bottom w:w="0" w:type="dxa"/>
                    <w:right w:w="108" w:type="dxa"/>
                  </w:tcMar>
                  <w:vAlign w:val="center"/>
                </w:tcPr>
                <w:p w14:paraId="05815977">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Ⅳ</w:t>
                  </w:r>
                </w:p>
              </w:tc>
              <w:tc>
                <w:tcPr>
                  <w:tcW w:w="688" w:type="pct"/>
                  <w:noWrap/>
                  <w:tcMar>
                    <w:top w:w="0" w:type="dxa"/>
                    <w:left w:w="108" w:type="dxa"/>
                    <w:bottom w:w="0" w:type="dxa"/>
                    <w:right w:w="108" w:type="dxa"/>
                  </w:tcMar>
                  <w:vAlign w:val="center"/>
                </w:tcPr>
                <w:p w14:paraId="4E51DDC8">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272" w:type="pct"/>
                  <w:noWrap/>
                  <w:tcMar>
                    <w:top w:w="0" w:type="dxa"/>
                    <w:left w:w="108" w:type="dxa"/>
                    <w:bottom w:w="0" w:type="dxa"/>
                    <w:right w:w="108" w:type="dxa"/>
                  </w:tcMar>
                  <w:vAlign w:val="center"/>
                </w:tcPr>
                <w:p w14:paraId="35B61A4C">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noWrap/>
                  <w:tcMar>
                    <w:top w:w="0" w:type="dxa"/>
                    <w:left w:w="108" w:type="dxa"/>
                    <w:bottom w:w="0" w:type="dxa"/>
                    <w:right w:w="108" w:type="dxa"/>
                  </w:tcMar>
                  <w:vAlign w:val="center"/>
                </w:tcPr>
                <w:p w14:paraId="261BAAE1">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r>
            <w:tr w14:paraId="79DD68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111EF9D7">
                  <w:pPr>
                    <w:widowControl/>
                    <w:jc w:val="center"/>
                    <w:rPr>
                      <w:color w:val="auto"/>
                      <w:highlight w:val="none"/>
                    </w:rPr>
                  </w:pPr>
                </w:p>
              </w:tc>
              <w:tc>
                <w:tcPr>
                  <w:tcW w:w="575" w:type="pct"/>
                  <w:vMerge w:val="continue"/>
                  <w:vAlign w:val="center"/>
                </w:tcPr>
                <w:p w14:paraId="6C63647A">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3C127F14">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2CA1E554">
                  <w:pPr>
                    <w:widowControl/>
                    <w:jc w:val="center"/>
                    <w:rPr>
                      <w:color w:val="auto"/>
                      <w:highlight w:val="none"/>
                    </w:rPr>
                  </w:pPr>
                  <w:r>
                    <w:rPr>
                      <w:color w:val="auto"/>
                      <w:highlight w:val="none"/>
                    </w:rPr>
                    <w:t>2024.10</w:t>
                  </w:r>
                </w:p>
              </w:tc>
              <w:tc>
                <w:tcPr>
                  <w:tcW w:w="523" w:type="pct"/>
                  <w:shd w:val="clear" w:color="auto" w:fill="auto"/>
                  <w:noWrap/>
                  <w:tcMar>
                    <w:top w:w="0" w:type="dxa"/>
                    <w:left w:w="108" w:type="dxa"/>
                    <w:bottom w:w="0" w:type="dxa"/>
                    <w:right w:w="108" w:type="dxa"/>
                  </w:tcMar>
                  <w:vAlign w:val="center"/>
                </w:tcPr>
                <w:p w14:paraId="59E790CB">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595" w:type="pct"/>
                  <w:shd w:val="clear" w:color="auto" w:fill="auto"/>
                  <w:noWrap/>
                  <w:tcMar>
                    <w:top w:w="0" w:type="dxa"/>
                    <w:left w:w="108" w:type="dxa"/>
                    <w:bottom w:w="0" w:type="dxa"/>
                    <w:right w:w="108" w:type="dxa"/>
                  </w:tcMar>
                  <w:vAlign w:val="center"/>
                </w:tcPr>
                <w:p w14:paraId="23AAAE50">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688" w:type="pct"/>
                  <w:noWrap/>
                  <w:tcMar>
                    <w:top w:w="0" w:type="dxa"/>
                    <w:left w:w="108" w:type="dxa"/>
                    <w:bottom w:w="0" w:type="dxa"/>
                    <w:right w:w="108" w:type="dxa"/>
                  </w:tcMar>
                  <w:vAlign w:val="center"/>
                </w:tcPr>
                <w:p w14:paraId="65EE027C">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272" w:type="pct"/>
                  <w:shd w:val="clear" w:color="auto" w:fill="auto"/>
                  <w:noWrap/>
                  <w:tcMar>
                    <w:top w:w="0" w:type="dxa"/>
                    <w:left w:w="108" w:type="dxa"/>
                    <w:bottom w:w="0" w:type="dxa"/>
                    <w:right w:w="108" w:type="dxa"/>
                  </w:tcMar>
                  <w:vAlign w:val="center"/>
                </w:tcPr>
                <w:p w14:paraId="76E23D90">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shd w:val="clear" w:color="auto" w:fill="auto"/>
                  <w:noWrap/>
                  <w:tcMar>
                    <w:top w:w="0" w:type="dxa"/>
                    <w:left w:w="108" w:type="dxa"/>
                    <w:bottom w:w="0" w:type="dxa"/>
                    <w:right w:w="108" w:type="dxa"/>
                  </w:tcMar>
                  <w:vAlign w:val="center"/>
                </w:tcPr>
                <w:p w14:paraId="6060BA71">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r>
            <w:tr w14:paraId="0F42E2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3DEE97BD">
                  <w:pPr>
                    <w:widowControl/>
                    <w:jc w:val="center"/>
                    <w:rPr>
                      <w:color w:val="auto"/>
                      <w:highlight w:val="none"/>
                    </w:rPr>
                  </w:pPr>
                </w:p>
              </w:tc>
              <w:tc>
                <w:tcPr>
                  <w:tcW w:w="575" w:type="pct"/>
                  <w:vMerge w:val="continue"/>
                  <w:vAlign w:val="center"/>
                </w:tcPr>
                <w:p w14:paraId="05400ACD">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04EB057C">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473E2390">
                  <w:pPr>
                    <w:widowControl/>
                    <w:jc w:val="center"/>
                    <w:rPr>
                      <w:color w:val="auto"/>
                      <w:highlight w:val="none"/>
                    </w:rPr>
                  </w:pPr>
                  <w:r>
                    <w:rPr>
                      <w:color w:val="auto"/>
                      <w:highlight w:val="none"/>
                    </w:rPr>
                    <w:t>2024.11</w:t>
                  </w:r>
                </w:p>
              </w:tc>
              <w:tc>
                <w:tcPr>
                  <w:tcW w:w="523" w:type="pct"/>
                  <w:shd w:val="clear" w:color="auto" w:fill="auto"/>
                  <w:noWrap/>
                  <w:tcMar>
                    <w:top w:w="0" w:type="dxa"/>
                    <w:left w:w="108" w:type="dxa"/>
                    <w:bottom w:w="0" w:type="dxa"/>
                    <w:right w:w="108" w:type="dxa"/>
                  </w:tcMar>
                  <w:vAlign w:val="center"/>
                </w:tcPr>
                <w:p w14:paraId="35E72A06">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595" w:type="pct"/>
                  <w:shd w:val="clear" w:color="auto" w:fill="auto"/>
                  <w:noWrap/>
                  <w:tcMar>
                    <w:top w:w="0" w:type="dxa"/>
                    <w:left w:w="108" w:type="dxa"/>
                    <w:bottom w:w="0" w:type="dxa"/>
                    <w:right w:w="108" w:type="dxa"/>
                  </w:tcMar>
                  <w:vAlign w:val="center"/>
                </w:tcPr>
                <w:p w14:paraId="0043F270">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688" w:type="pct"/>
                  <w:shd w:val="clear" w:color="auto" w:fill="auto"/>
                  <w:noWrap/>
                  <w:tcMar>
                    <w:top w:w="0" w:type="dxa"/>
                    <w:left w:w="108" w:type="dxa"/>
                    <w:bottom w:w="0" w:type="dxa"/>
                    <w:right w:w="108" w:type="dxa"/>
                  </w:tcMar>
                  <w:vAlign w:val="center"/>
                </w:tcPr>
                <w:p w14:paraId="49B86663">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272" w:type="pct"/>
                  <w:noWrap/>
                  <w:tcMar>
                    <w:top w:w="0" w:type="dxa"/>
                    <w:left w:w="108" w:type="dxa"/>
                    <w:bottom w:w="0" w:type="dxa"/>
                    <w:right w:w="108" w:type="dxa"/>
                  </w:tcMar>
                  <w:vAlign w:val="center"/>
                </w:tcPr>
                <w:p w14:paraId="423CCA8B">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noWrap/>
                  <w:tcMar>
                    <w:top w:w="0" w:type="dxa"/>
                    <w:left w:w="108" w:type="dxa"/>
                    <w:bottom w:w="0" w:type="dxa"/>
                    <w:right w:w="108" w:type="dxa"/>
                  </w:tcMar>
                  <w:vAlign w:val="center"/>
                </w:tcPr>
                <w:p w14:paraId="313311E9">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r>
            <w:tr w14:paraId="73061D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13EC8E1B">
                  <w:pPr>
                    <w:widowControl/>
                    <w:jc w:val="center"/>
                    <w:rPr>
                      <w:color w:val="auto"/>
                      <w:highlight w:val="none"/>
                    </w:rPr>
                  </w:pPr>
                </w:p>
              </w:tc>
              <w:tc>
                <w:tcPr>
                  <w:tcW w:w="575" w:type="pct"/>
                  <w:vMerge w:val="continue"/>
                  <w:vAlign w:val="center"/>
                </w:tcPr>
                <w:p w14:paraId="75145189">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2788E9A9">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4A78B9A8">
                  <w:pPr>
                    <w:widowControl/>
                    <w:jc w:val="center"/>
                    <w:rPr>
                      <w:color w:val="auto"/>
                      <w:highlight w:val="none"/>
                    </w:rPr>
                  </w:pPr>
                  <w:r>
                    <w:rPr>
                      <w:color w:val="auto"/>
                      <w:highlight w:val="none"/>
                    </w:rPr>
                    <w:t>2024.12</w:t>
                  </w:r>
                </w:p>
              </w:tc>
              <w:tc>
                <w:tcPr>
                  <w:tcW w:w="523" w:type="pct"/>
                  <w:shd w:val="clear" w:color="auto" w:fill="auto"/>
                  <w:noWrap/>
                  <w:tcMar>
                    <w:top w:w="0" w:type="dxa"/>
                    <w:left w:w="108" w:type="dxa"/>
                    <w:bottom w:w="0" w:type="dxa"/>
                    <w:right w:w="108" w:type="dxa"/>
                  </w:tcMar>
                  <w:vAlign w:val="center"/>
                </w:tcPr>
                <w:p w14:paraId="147743E4">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595" w:type="pct"/>
                  <w:shd w:val="clear" w:color="auto" w:fill="auto"/>
                  <w:noWrap/>
                  <w:tcMar>
                    <w:top w:w="0" w:type="dxa"/>
                    <w:left w:w="108" w:type="dxa"/>
                    <w:bottom w:w="0" w:type="dxa"/>
                    <w:right w:w="108" w:type="dxa"/>
                  </w:tcMar>
                  <w:vAlign w:val="center"/>
                </w:tcPr>
                <w:p w14:paraId="3E743DD9">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688" w:type="pct"/>
                  <w:shd w:val="clear" w:color="auto" w:fill="auto"/>
                  <w:noWrap/>
                  <w:tcMar>
                    <w:top w:w="0" w:type="dxa"/>
                    <w:left w:w="108" w:type="dxa"/>
                    <w:bottom w:w="0" w:type="dxa"/>
                    <w:right w:w="108" w:type="dxa"/>
                  </w:tcMar>
                  <w:vAlign w:val="center"/>
                </w:tcPr>
                <w:p w14:paraId="0C757445">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shd w:val="clear" w:color="auto" w:fill="auto"/>
                  <w:noWrap/>
                  <w:tcMar>
                    <w:top w:w="0" w:type="dxa"/>
                    <w:left w:w="108" w:type="dxa"/>
                    <w:bottom w:w="0" w:type="dxa"/>
                    <w:right w:w="108" w:type="dxa"/>
                  </w:tcMar>
                  <w:vAlign w:val="center"/>
                </w:tcPr>
                <w:p w14:paraId="10FA24A8">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shd w:val="clear" w:color="auto" w:fill="auto"/>
                  <w:noWrap/>
                  <w:tcMar>
                    <w:top w:w="0" w:type="dxa"/>
                    <w:left w:w="108" w:type="dxa"/>
                    <w:bottom w:w="0" w:type="dxa"/>
                    <w:right w:w="108" w:type="dxa"/>
                  </w:tcMar>
                  <w:vAlign w:val="center"/>
                </w:tcPr>
                <w:p w14:paraId="675CED3D">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O</w:t>
                  </w:r>
                </w:p>
              </w:tc>
            </w:tr>
            <w:tr w14:paraId="2537A0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4CA4618D">
                  <w:pPr>
                    <w:widowControl/>
                    <w:jc w:val="center"/>
                    <w:rPr>
                      <w:color w:val="auto"/>
                      <w:highlight w:val="none"/>
                    </w:rPr>
                  </w:pPr>
                </w:p>
              </w:tc>
              <w:tc>
                <w:tcPr>
                  <w:tcW w:w="575" w:type="pct"/>
                  <w:vMerge w:val="continue"/>
                  <w:vAlign w:val="center"/>
                </w:tcPr>
                <w:p w14:paraId="593F2E78">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67E6A009">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15966F6F">
                  <w:pPr>
                    <w:widowControl/>
                    <w:jc w:val="center"/>
                    <w:rPr>
                      <w:color w:val="auto"/>
                      <w:highlight w:val="none"/>
                    </w:rPr>
                  </w:pPr>
                  <w:r>
                    <w:rPr>
                      <w:color w:val="auto"/>
                      <w:highlight w:val="none"/>
                    </w:rPr>
                    <w:t>2025.1</w:t>
                  </w:r>
                </w:p>
              </w:tc>
              <w:tc>
                <w:tcPr>
                  <w:tcW w:w="523" w:type="pct"/>
                  <w:shd w:val="clear" w:color="auto" w:fill="auto"/>
                  <w:noWrap/>
                  <w:tcMar>
                    <w:top w:w="0" w:type="dxa"/>
                    <w:left w:w="108" w:type="dxa"/>
                    <w:bottom w:w="0" w:type="dxa"/>
                    <w:right w:w="108" w:type="dxa"/>
                  </w:tcMar>
                  <w:vAlign w:val="center"/>
                </w:tcPr>
                <w:p w14:paraId="473DB9F5">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595" w:type="pct"/>
                  <w:shd w:val="clear" w:color="auto" w:fill="auto"/>
                  <w:noWrap/>
                  <w:tcMar>
                    <w:top w:w="0" w:type="dxa"/>
                    <w:left w:w="108" w:type="dxa"/>
                    <w:bottom w:w="0" w:type="dxa"/>
                    <w:right w:w="108" w:type="dxa"/>
                  </w:tcMar>
                  <w:vAlign w:val="center"/>
                </w:tcPr>
                <w:p w14:paraId="2613D488">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688" w:type="pct"/>
                  <w:noWrap/>
                  <w:tcMar>
                    <w:top w:w="0" w:type="dxa"/>
                    <w:left w:w="108" w:type="dxa"/>
                    <w:bottom w:w="0" w:type="dxa"/>
                    <w:right w:w="108" w:type="dxa"/>
                  </w:tcMar>
                  <w:vAlign w:val="center"/>
                </w:tcPr>
                <w:p w14:paraId="61CD27CA">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noWrap/>
                  <w:tcMar>
                    <w:top w:w="0" w:type="dxa"/>
                    <w:left w:w="108" w:type="dxa"/>
                    <w:bottom w:w="0" w:type="dxa"/>
                    <w:right w:w="108" w:type="dxa"/>
                  </w:tcMar>
                  <w:vAlign w:val="center"/>
                </w:tcPr>
                <w:p w14:paraId="167C6E0A">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noWrap/>
                  <w:tcMar>
                    <w:top w:w="0" w:type="dxa"/>
                    <w:left w:w="108" w:type="dxa"/>
                    <w:bottom w:w="0" w:type="dxa"/>
                    <w:right w:w="108" w:type="dxa"/>
                  </w:tcMar>
                  <w:vAlign w:val="center"/>
                </w:tcPr>
                <w:p w14:paraId="3E964090">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O</w:t>
                  </w:r>
                </w:p>
              </w:tc>
            </w:tr>
            <w:tr w14:paraId="195514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620FF7A2">
                  <w:pPr>
                    <w:widowControl/>
                    <w:jc w:val="center"/>
                    <w:rPr>
                      <w:color w:val="auto"/>
                      <w:highlight w:val="none"/>
                    </w:rPr>
                  </w:pPr>
                </w:p>
              </w:tc>
              <w:tc>
                <w:tcPr>
                  <w:tcW w:w="575" w:type="pct"/>
                  <w:vMerge w:val="continue"/>
                  <w:vAlign w:val="center"/>
                </w:tcPr>
                <w:p w14:paraId="199BF89E">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0F9D750E">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26A061A5">
                  <w:pPr>
                    <w:widowControl/>
                    <w:jc w:val="center"/>
                    <w:rPr>
                      <w:color w:val="auto"/>
                      <w:highlight w:val="none"/>
                    </w:rPr>
                  </w:pPr>
                  <w:r>
                    <w:rPr>
                      <w:color w:val="auto"/>
                      <w:highlight w:val="none"/>
                    </w:rPr>
                    <w:t>2025.2</w:t>
                  </w:r>
                </w:p>
              </w:tc>
              <w:tc>
                <w:tcPr>
                  <w:tcW w:w="523" w:type="pct"/>
                  <w:shd w:val="clear" w:color="auto" w:fill="auto"/>
                  <w:noWrap/>
                  <w:tcMar>
                    <w:top w:w="0" w:type="dxa"/>
                    <w:left w:w="108" w:type="dxa"/>
                    <w:bottom w:w="0" w:type="dxa"/>
                    <w:right w:w="108" w:type="dxa"/>
                  </w:tcMar>
                  <w:vAlign w:val="center"/>
                </w:tcPr>
                <w:p w14:paraId="71CEBC53">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595" w:type="pct"/>
                  <w:shd w:val="clear" w:color="auto" w:fill="auto"/>
                  <w:noWrap/>
                  <w:tcMar>
                    <w:top w:w="0" w:type="dxa"/>
                    <w:left w:w="108" w:type="dxa"/>
                    <w:bottom w:w="0" w:type="dxa"/>
                    <w:right w:w="108" w:type="dxa"/>
                  </w:tcMar>
                  <w:vAlign w:val="center"/>
                </w:tcPr>
                <w:p w14:paraId="231B9DA3">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688" w:type="pct"/>
                  <w:noWrap/>
                  <w:tcMar>
                    <w:top w:w="0" w:type="dxa"/>
                    <w:left w:w="108" w:type="dxa"/>
                    <w:bottom w:w="0" w:type="dxa"/>
                    <w:right w:w="108" w:type="dxa"/>
                  </w:tcMar>
                  <w:vAlign w:val="center"/>
                </w:tcPr>
                <w:p w14:paraId="757B35D3">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noWrap/>
                  <w:tcMar>
                    <w:top w:w="0" w:type="dxa"/>
                    <w:left w:w="108" w:type="dxa"/>
                    <w:bottom w:w="0" w:type="dxa"/>
                    <w:right w:w="108" w:type="dxa"/>
                  </w:tcMar>
                  <w:vAlign w:val="center"/>
                </w:tcPr>
                <w:p w14:paraId="12CCE806">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noWrap/>
                  <w:tcMar>
                    <w:top w:w="0" w:type="dxa"/>
                    <w:left w:w="108" w:type="dxa"/>
                    <w:bottom w:w="0" w:type="dxa"/>
                    <w:right w:w="108" w:type="dxa"/>
                  </w:tcMar>
                  <w:vAlign w:val="center"/>
                </w:tcPr>
                <w:p w14:paraId="59EDF822">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O</w:t>
                  </w:r>
                </w:p>
              </w:tc>
            </w:tr>
            <w:tr w14:paraId="72F7B3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700FD8FA">
                  <w:pPr>
                    <w:widowControl/>
                    <w:jc w:val="center"/>
                    <w:rPr>
                      <w:color w:val="auto"/>
                      <w:highlight w:val="none"/>
                    </w:rPr>
                  </w:pPr>
                </w:p>
              </w:tc>
              <w:tc>
                <w:tcPr>
                  <w:tcW w:w="575" w:type="pct"/>
                  <w:vMerge w:val="continue"/>
                  <w:vAlign w:val="center"/>
                </w:tcPr>
                <w:p w14:paraId="2B03E0B7">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4ED0838D">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3053A578">
                  <w:pPr>
                    <w:widowControl/>
                    <w:jc w:val="center"/>
                    <w:rPr>
                      <w:color w:val="auto"/>
                      <w:highlight w:val="none"/>
                    </w:rPr>
                  </w:pPr>
                  <w:r>
                    <w:rPr>
                      <w:color w:val="auto"/>
                      <w:highlight w:val="none"/>
                    </w:rPr>
                    <w:t>2025.3</w:t>
                  </w:r>
                </w:p>
              </w:tc>
              <w:tc>
                <w:tcPr>
                  <w:tcW w:w="523" w:type="pct"/>
                  <w:shd w:val="clear" w:color="auto" w:fill="auto"/>
                  <w:noWrap/>
                  <w:tcMar>
                    <w:top w:w="0" w:type="dxa"/>
                    <w:left w:w="108" w:type="dxa"/>
                    <w:bottom w:w="0" w:type="dxa"/>
                    <w:right w:w="108" w:type="dxa"/>
                  </w:tcMar>
                  <w:vAlign w:val="center"/>
                </w:tcPr>
                <w:p w14:paraId="13FFBFFE">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595" w:type="pct"/>
                  <w:shd w:val="clear" w:color="auto" w:fill="auto"/>
                  <w:noWrap/>
                  <w:tcMar>
                    <w:top w:w="0" w:type="dxa"/>
                    <w:left w:w="108" w:type="dxa"/>
                    <w:bottom w:w="0" w:type="dxa"/>
                    <w:right w:w="108" w:type="dxa"/>
                  </w:tcMar>
                  <w:vAlign w:val="center"/>
                </w:tcPr>
                <w:p w14:paraId="55752D1E">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688" w:type="pct"/>
                  <w:shd w:val="clear" w:color="auto" w:fill="auto"/>
                  <w:noWrap/>
                  <w:tcMar>
                    <w:top w:w="0" w:type="dxa"/>
                    <w:left w:w="108" w:type="dxa"/>
                    <w:bottom w:w="0" w:type="dxa"/>
                    <w:right w:w="108" w:type="dxa"/>
                  </w:tcMar>
                  <w:vAlign w:val="center"/>
                </w:tcPr>
                <w:p w14:paraId="0B50BA6F">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272" w:type="pct"/>
                  <w:shd w:val="clear" w:color="auto" w:fill="auto"/>
                  <w:noWrap/>
                  <w:tcMar>
                    <w:top w:w="0" w:type="dxa"/>
                    <w:left w:w="108" w:type="dxa"/>
                    <w:bottom w:w="0" w:type="dxa"/>
                    <w:right w:w="108" w:type="dxa"/>
                  </w:tcMar>
                  <w:vAlign w:val="center"/>
                </w:tcPr>
                <w:p w14:paraId="330CE255">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shd w:val="clear" w:color="auto" w:fill="auto"/>
                  <w:noWrap/>
                  <w:tcMar>
                    <w:top w:w="0" w:type="dxa"/>
                    <w:left w:w="108" w:type="dxa"/>
                    <w:bottom w:w="0" w:type="dxa"/>
                    <w:right w:w="108" w:type="dxa"/>
                  </w:tcMar>
                  <w:vAlign w:val="center"/>
                </w:tcPr>
                <w:p w14:paraId="10539E97">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r>
            <w:tr w14:paraId="557F0C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23BA0BCE">
                  <w:pPr>
                    <w:widowControl/>
                    <w:jc w:val="center"/>
                    <w:rPr>
                      <w:color w:val="auto"/>
                      <w:highlight w:val="none"/>
                    </w:rPr>
                  </w:pPr>
                </w:p>
              </w:tc>
              <w:tc>
                <w:tcPr>
                  <w:tcW w:w="575" w:type="pct"/>
                  <w:vMerge w:val="continue"/>
                  <w:vAlign w:val="center"/>
                </w:tcPr>
                <w:p w14:paraId="33639E33">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0FB8E57E">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4348D9E1">
                  <w:pPr>
                    <w:widowControl/>
                    <w:jc w:val="center"/>
                    <w:rPr>
                      <w:color w:val="auto"/>
                      <w:highlight w:val="none"/>
                    </w:rPr>
                  </w:pPr>
                  <w:r>
                    <w:rPr>
                      <w:color w:val="auto"/>
                      <w:highlight w:val="none"/>
                    </w:rPr>
                    <w:t>2025.4</w:t>
                  </w:r>
                </w:p>
              </w:tc>
              <w:tc>
                <w:tcPr>
                  <w:tcW w:w="523" w:type="pct"/>
                  <w:shd w:val="clear" w:color="auto" w:fill="auto"/>
                  <w:noWrap/>
                  <w:tcMar>
                    <w:top w:w="0" w:type="dxa"/>
                    <w:left w:w="108" w:type="dxa"/>
                    <w:bottom w:w="0" w:type="dxa"/>
                    <w:right w:w="108" w:type="dxa"/>
                  </w:tcMar>
                  <w:vAlign w:val="center"/>
                </w:tcPr>
                <w:p w14:paraId="5CDB7509">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595" w:type="pct"/>
                  <w:shd w:val="clear" w:color="auto" w:fill="auto"/>
                  <w:noWrap/>
                  <w:tcMar>
                    <w:top w:w="0" w:type="dxa"/>
                    <w:left w:w="108" w:type="dxa"/>
                    <w:bottom w:w="0" w:type="dxa"/>
                    <w:right w:w="108" w:type="dxa"/>
                  </w:tcMar>
                  <w:vAlign w:val="center"/>
                </w:tcPr>
                <w:p w14:paraId="6A25D47A">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688" w:type="pct"/>
                  <w:shd w:val="clear" w:color="auto" w:fill="auto"/>
                  <w:noWrap/>
                  <w:tcMar>
                    <w:top w:w="0" w:type="dxa"/>
                    <w:left w:w="108" w:type="dxa"/>
                    <w:bottom w:w="0" w:type="dxa"/>
                    <w:right w:w="108" w:type="dxa"/>
                  </w:tcMar>
                  <w:vAlign w:val="center"/>
                </w:tcPr>
                <w:p w14:paraId="48552FFA">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272" w:type="pct"/>
                  <w:shd w:val="clear" w:color="auto" w:fill="auto"/>
                  <w:noWrap/>
                  <w:tcMar>
                    <w:top w:w="0" w:type="dxa"/>
                    <w:left w:w="108" w:type="dxa"/>
                    <w:bottom w:w="0" w:type="dxa"/>
                    <w:right w:w="108" w:type="dxa"/>
                  </w:tcMar>
                  <w:vAlign w:val="center"/>
                </w:tcPr>
                <w:p w14:paraId="071E53A1">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shd w:val="clear" w:color="auto" w:fill="auto"/>
                  <w:noWrap/>
                  <w:tcMar>
                    <w:top w:w="0" w:type="dxa"/>
                    <w:left w:w="108" w:type="dxa"/>
                    <w:bottom w:w="0" w:type="dxa"/>
                    <w:right w:w="108" w:type="dxa"/>
                  </w:tcMar>
                  <w:vAlign w:val="center"/>
                </w:tcPr>
                <w:p w14:paraId="317AF7BE">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r>
            <w:tr w14:paraId="6B04E5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06212A83">
                  <w:pPr>
                    <w:widowControl/>
                    <w:jc w:val="center"/>
                    <w:rPr>
                      <w:color w:val="auto"/>
                      <w:highlight w:val="none"/>
                    </w:rPr>
                  </w:pPr>
                </w:p>
              </w:tc>
              <w:tc>
                <w:tcPr>
                  <w:tcW w:w="575" w:type="pct"/>
                  <w:vMerge w:val="continue"/>
                  <w:vAlign w:val="center"/>
                </w:tcPr>
                <w:p w14:paraId="4168A1B5">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6610667B">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1E3872B3">
                  <w:pPr>
                    <w:widowControl/>
                    <w:jc w:val="center"/>
                    <w:rPr>
                      <w:color w:val="auto"/>
                      <w:highlight w:val="none"/>
                    </w:rPr>
                  </w:pPr>
                  <w:r>
                    <w:rPr>
                      <w:color w:val="auto"/>
                      <w:highlight w:val="none"/>
                    </w:rPr>
                    <w:t>2025.5</w:t>
                  </w:r>
                </w:p>
              </w:tc>
              <w:tc>
                <w:tcPr>
                  <w:tcW w:w="523" w:type="pct"/>
                  <w:noWrap/>
                  <w:tcMar>
                    <w:top w:w="0" w:type="dxa"/>
                    <w:left w:w="108" w:type="dxa"/>
                    <w:bottom w:w="0" w:type="dxa"/>
                    <w:right w:w="108" w:type="dxa"/>
                  </w:tcMar>
                  <w:vAlign w:val="center"/>
                </w:tcPr>
                <w:p w14:paraId="7694F3B9">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595" w:type="pct"/>
                  <w:noWrap/>
                  <w:tcMar>
                    <w:top w:w="0" w:type="dxa"/>
                    <w:left w:w="108" w:type="dxa"/>
                    <w:bottom w:w="0" w:type="dxa"/>
                    <w:right w:w="108" w:type="dxa"/>
                  </w:tcMar>
                  <w:vAlign w:val="center"/>
                </w:tcPr>
                <w:p w14:paraId="4B56F0F9">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688" w:type="pct"/>
                  <w:noWrap/>
                  <w:tcMar>
                    <w:top w:w="0" w:type="dxa"/>
                    <w:left w:w="108" w:type="dxa"/>
                    <w:bottom w:w="0" w:type="dxa"/>
                    <w:right w:w="108" w:type="dxa"/>
                  </w:tcMar>
                  <w:vAlign w:val="center"/>
                </w:tcPr>
                <w:p w14:paraId="61676888">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272" w:type="pct"/>
                  <w:noWrap/>
                  <w:tcMar>
                    <w:top w:w="0" w:type="dxa"/>
                    <w:left w:w="108" w:type="dxa"/>
                    <w:bottom w:w="0" w:type="dxa"/>
                    <w:right w:w="108" w:type="dxa"/>
                  </w:tcMar>
                  <w:vAlign w:val="center"/>
                </w:tcPr>
                <w:p w14:paraId="57220EB5">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noWrap/>
                  <w:tcMar>
                    <w:top w:w="0" w:type="dxa"/>
                    <w:left w:w="108" w:type="dxa"/>
                    <w:bottom w:w="0" w:type="dxa"/>
                    <w:right w:w="108" w:type="dxa"/>
                  </w:tcMar>
                  <w:vAlign w:val="center"/>
                </w:tcPr>
                <w:p w14:paraId="509B25C5">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r>
            <w:tr w14:paraId="1FB60A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35E972DB">
                  <w:pPr>
                    <w:widowControl/>
                    <w:jc w:val="center"/>
                    <w:rPr>
                      <w:color w:val="auto"/>
                      <w:highlight w:val="none"/>
                    </w:rPr>
                  </w:pPr>
                </w:p>
              </w:tc>
              <w:tc>
                <w:tcPr>
                  <w:tcW w:w="575" w:type="pct"/>
                  <w:vMerge w:val="continue"/>
                  <w:vAlign w:val="center"/>
                </w:tcPr>
                <w:p w14:paraId="57E805A9">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7B2E16E2">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3230CAEC">
                  <w:pPr>
                    <w:widowControl/>
                    <w:jc w:val="center"/>
                    <w:rPr>
                      <w:color w:val="auto"/>
                      <w:highlight w:val="none"/>
                    </w:rPr>
                  </w:pPr>
                  <w:r>
                    <w:rPr>
                      <w:color w:val="auto"/>
                      <w:highlight w:val="none"/>
                    </w:rPr>
                    <w:t>2025.6</w:t>
                  </w:r>
                </w:p>
              </w:tc>
              <w:tc>
                <w:tcPr>
                  <w:tcW w:w="523" w:type="pct"/>
                  <w:noWrap/>
                  <w:tcMar>
                    <w:top w:w="0" w:type="dxa"/>
                    <w:left w:w="108" w:type="dxa"/>
                    <w:bottom w:w="0" w:type="dxa"/>
                    <w:right w:w="108" w:type="dxa"/>
                  </w:tcMar>
                  <w:vAlign w:val="center"/>
                </w:tcPr>
                <w:p w14:paraId="14E58C17">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595" w:type="pct"/>
                  <w:noWrap/>
                  <w:tcMar>
                    <w:top w:w="0" w:type="dxa"/>
                    <w:left w:w="108" w:type="dxa"/>
                    <w:bottom w:w="0" w:type="dxa"/>
                    <w:right w:w="108" w:type="dxa"/>
                  </w:tcMar>
                  <w:vAlign w:val="center"/>
                </w:tcPr>
                <w:p w14:paraId="453C055A">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688" w:type="pct"/>
                  <w:noWrap/>
                  <w:tcMar>
                    <w:top w:w="0" w:type="dxa"/>
                    <w:left w:w="108" w:type="dxa"/>
                    <w:bottom w:w="0" w:type="dxa"/>
                    <w:right w:w="108" w:type="dxa"/>
                  </w:tcMar>
                  <w:vAlign w:val="center"/>
                </w:tcPr>
                <w:p w14:paraId="2AA633F9">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272" w:type="pct"/>
                  <w:noWrap/>
                  <w:tcMar>
                    <w:top w:w="0" w:type="dxa"/>
                    <w:left w:w="108" w:type="dxa"/>
                    <w:bottom w:w="0" w:type="dxa"/>
                    <w:right w:w="108" w:type="dxa"/>
                  </w:tcMar>
                  <w:vAlign w:val="center"/>
                </w:tcPr>
                <w:p w14:paraId="4524AEF9">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noWrap/>
                  <w:tcMar>
                    <w:top w:w="0" w:type="dxa"/>
                    <w:left w:w="108" w:type="dxa"/>
                    <w:bottom w:w="0" w:type="dxa"/>
                    <w:right w:w="108" w:type="dxa"/>
                  </w:tcMar>
                  <w:vAlign w:val="center"/>
                </w:tcPr>
                <w:p w14:paraId="2B59664B">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r>
            <w:tr w14:paraId="46F452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452" w:type="pct"/>
                  <w:vMerge w:val="continue"/>
                  <w:vAlign w:val="center"/>
                </w:tcPr>
                <w:p w14:paraId="25CE5BCD">
                  <w:pPr>
                    <w:widowControl/>
                    <w:jc w:val="center"/>
                    <w:rPr>
                      <w:color w:val="auto"/>
                      <w:highlight w:val="none"/>
                    </w:rPr>
                  </w:pPr>
                </w:p>
              </w:tc>
              <w:tc>
                <w:tcPr>
                  <w:tcW w:w="575" w:type="pct"/>
                  <w:vMerge w:val="continue"/>
                  <w:vAlign w:val="center"/>
                </w:tcPr>
                <w:p w14:paraId="78A48D4D">
                  <w:pPr>
                    <w:widowControl/>
                    <w:jc w:val="center"/>
                    <w:rPr>
                      <w:color w:val="auto"/>
                      <w:highlight w:val="none"/>
                    </w:rPr>
                  </w:pPr>
                </w:p>
              </w:tc>
              <w:tc>
                <w:tcPr>
                  <w:tcW w:w="826" w:type="pct"/>
                  <w:vMerge w:val="continue"/>
                  <w:noWrap/>
                  <w:tcMar>
                    <w:top w:w="0" w:type="dxa"/>
                    <w:left w:w="108" w:type="dxa"/>
                    <w:bottom w:w="0" w:type="dxa"/>
                    <w:right w:w="108" w:type="dxa"/>
                  </w:tcMar>
                  <w:vAlign w:val="center"/>
                </w:tcPr>
                <w:p w14:paraId="5BCDCE43">
                  <w:pPr>
                    <w:pStyle w:val="23"/>
                    <w:spacing w:before="0" w:beforeAutospacing="0" w:after="0" w:afterAutospacing="0"/>
                    <w:ind w:left="-30" w:right="-30"/>
                    <w:jc w:val="center"/>
                    <w:rPr>
                      <w:rFonts w:ascii="Times New Roman" w:hAnsi="Times New Roman"/>
                      <w:color w:val="auto"/>
                      <w:sz w:val="21"/>
                      <w:szCs w:val="21"/>
                      <w:highlight w:val="none"/>
                    </w:rPr>
                  </w:pPr>
                </w:p>
              </w:tc>
              <w:tc>
                <w:tcPr>
                  <w:tcW w:w="794" w:type="pct"/>
                  <w:noWrap/>
                  <w:tcMar>
                    <w:top w:w="0" w:type="dxa"/>
                    <w:left w:w="108" w:type="dxa"/>
                    <w:bottom w:w="0" w:type="dxa"/>
                    <w:right w:w="108" w:type="dxa"/>
                  </w:tcMar>
                  <w:vAlign w:val="center"/>
                </w:tcPr>
                <w:p w14:paraId="016ED3F5">
                  <w:pPr>
                    <w:widowControl/>
                    <w:jc w:val="center"/>
                    <w:rPr>
                      <w:color w:val="auto"/>
                      <w:highlight w:val="none"/>
                    </w:rPr>
                  </w:pPr>
                  <w:r>
                    <w:rPr>
                      <w:color w:val="auto"/>
                      <w:highlight w:val="none"/>
                    </w:rPr>
                    <w:t>2025.7</w:t>
                  </w:r>
                </w:p>
              </w:tc>
              <w:tc>
                <w:tcPr>
                  <w:tcW w:w="523" w:type="pct"/>
                  <w:noWrap/>
                  <w:tcMar>
                    <w:top w:w="0" w:type="dxa"/>
                    <w:left w:w="108" w:type="dxa"/>
                    <w:bottom w:w="0" w:type="dxa"/>
                    <w:right w:w="108" w:type="dxa"/>
                  </w:tcMar>
                  <w:vAlign w:val="center"/>
                </w:tcPr>
                <w:p w14:paraId="13C61BE6">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595" w:type="pct"/>
                  <w:noWrap/>
                  <w:tcMar>
                    <w:top w:w="0" w:type="dxa"/>
                    <w:left w:w="108" w:type="dxa"/>
                    <w:bottom w:w="0" w:type="dxa"/>
                    <w:right w:w="108" w:type="dxa"/>
                  </w:tcMar>
                  <w:vAlign w:val="center"/>
                </w:tcPr>
                <w:p w14:paraId="3228FB62">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Ⅲ</w:t>
                  </w:r>
                </w:p>
              </w:tc>
              <w:tc>
                <w:tcPr>
                  <w:tcW w:w="688" w:type="pct"/>
                  <w:noWrap/>
                  <w:tcMar>
                    <w:top w:w="0" w:type="dxa"/>
                    <w:left w:w="108" w:type="dxa"/>
                    <w:bottom w:w="0" w:type="dxa"/>
                    <w:right w:w="108" w:type="dxa"/>
                  </w:tcMar>
                  <w:vAlign w:val="center"/>
                </w:tcPr>
                <w:p w14:paraId="69409FC0">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Ⅱ</w:t>
                  </w:r>
                </w:p>
              </w:tc>
              <w:tc>
                <w:tcPr>
                  <w:tcW w:w="272" w:type="pct"/>
                  <w:noWrap/>
                  <w:tcMar>
                    <w:top w:w="0" w:type="dxa"/>
                    <w:left w:w="108" w:type="dxa"/>
                    <w:bottom w:w="0" w:type="dxa"/>
                    <w:right w:w="108" w:type="dxa"/>
                  </w:tcMar>
                  <w:vAlign w:val="center"/>
                </w:tcPr>
                <w:p w14:paraId="6F3D7355">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c>
                <w:tcPr>
                  <w:tcW w:w="272" w:type="pct"/>
                  <w:noWrap/>
                  <w:tcMar>
                    <w:top w:w="0" w:type="dxa"/>
                    <w:left w:w="108" w:type="dxa"/>
                    <w:bottom w:w="0" w:type="dxa"/>
                    <w:right w:w="108" w:type="dxa"/>
                  </w:tcMar>
                  <w:vAlign w:val="center"/>
                </w:tcPr>
                <w:p w14:paraId="237E7FAA">
                  <w:pPr>
                    <w:pStyle w:val="23"/>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 w:val="21"/>
                      <w:szCs w:val="21"/>
                      <w:highlight w:val="none"/>
                    </w:rPr>
                    <w:t>↓</w:t>
                  </w:r>
                </w:p>
              </w:tc>
            </w:tr>
          </w:tbl>
          <w:p w14:paraId="261E5AD1">
            <w:pPr>
              <w:rPr>
                <w:color w:val="auto"/>
                <w:sz w:val="24"/>
                <w:szCs w:val="24"/>
                <w:highlight w:val="none"/>
              </w:rPr>
            </w:pPr>
            <w:r>
              <w:rPr>
                <w:color w:val="auto"/>
                <w:sz w:val="24"/>
                <w:szCs w:val="24"/>
                <w:highlight w:val="none"/>
              </w:rPr>
              <w:t>注：</w:t>
            </w: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w:t>
            </w:r>
            <w:r>
              <w:rPr>
                <w:color w:val="auto"/>
                <w:sz w:val="24"/>
                <w:szCs w:val="24"/>
                <w:highlight w:val="none"/>
              </w:rPr>
              <w:t>表示考核断面，</w:t>
            </w: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w:t>
            </w:r>
            <w:r>
              <w:rPr>
                <w:color w:val="auto"/>
                <w:sz w:val="24"/>
                <w:szCs w:val="24"/>
                <w:highlight w:val="none"/>
              </w:rPr>
              <w:t>没有监测。</w:t>
            </w:r>
          </w:p>
          <w:p w14:paraId="758EBC0B">
            <w:pPr>
              <w:rPr>
                <w:color w:val="auto"/>
                <w:sz w:val="24"/>
                <w:szCs w:val="24"/>
                <w:highlight w:val="none"/>
              </w:rPr>
            </w:pP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w:t>
            </w:r>
            <w:r>
              <w:rPr>
                <w:color w:val="auto"/>
                <w:sz w:val="24"/>
                <w:szCs w:val="24"/>
                <w:highlight w:val="none"/>
              </w:rPr>
              <w:t>未达到控制目标要求，</w:t>
            </w: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w:t>
            </w:r>
            <w:r>
              <w:rPr>
                <w:color w:val="auto"/>
                <w:sz w:val="24"/>
                <w:szCs w:val="24"/>
                <w:highlight w:val="none"/>
              </w:rPr>
              <w:t>达到控制目标要求。</w:t>
            </w:r>
          </w:p>
          <w:p w14:paraId="7FD0F411">
            <w:pPr>
              <w:rPr>
                <w:color w:val="auto"/>
                <w:sz w:val="24"/>
                <w:szCs w:val="24"/>
                <w:highlight w:val="none"/>
              </w:rPr>
            </w:pP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w:t>
            </w:r>
            <w:r>
              <w:rPr>
                <w:color w:val="auto"/>
                <w:sz w:val="24"/>
                <w:szCs w:val="24"/>
                <w:highlight w:val="none"/>
              </w:rPr>
              <w:t>水质好转，</w:t>
            </w: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w:t>
            </w:r>
            <w:r>
              <w:rPr>
                <w:color w:val="auto"/>
                <w:sz w:val="24"/>
                <w:szCs w:val="24"/>
                <w:highlight w:val="none"/>
              </w:rPr>
              <w:t>水质类别没有变化，</w:t>
            </w: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w:t>
            </w:r>
            <w:r>
              <w:rPr>
                <w:color w:val="auto"/>
                <w:sz w:val="24"/>
                <w:szCs w:val="24"/>
                <w:highlight w:val="none"/>
              </w:rPr>
              <w:t>水质下降，</w:t>
            </w: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w:t>
            </w:r>
            <w:r>
              <w:rPr>
                <w:color w:val="auto"/>
                <w:sz w:val="24"/>
                <w:szCs w:val="24"/>
                <w:highlight w:val="none"/>
              </w:rPr>
              <w:t>没有数据无法比较。</w:t>
            </w:r>
          </w:p>
          <w:p w14:paraId="641EF19E">
            <w:pPr>
              <w:spacing w:line="360" w:lineRule="auto"/>
              <w:ind w:firstLine="480" w:firstLineChars="200"/>
              <w:rPr>
                <w:color w:val="auto"/>
                <w:sz w:val="24"/>
                <w:szCs w:val="24"/>
                <w:highlight w:val="none"/>
              </w:rPr>
            </w:pPr>
            <w:r>
              <w:rPr>
                <w:rFonts w:hint="eastAsia"/>
                <w:color w:val="auto"/>
                <w:sz w:val="24"/>
                <w:szCs w:val="24"/>
                <w:highlight w:val="none"/>
                <w:lang w:eastAsia="zh-CN"/>
              </w:rPr>
              <w:t>根据</w:t>
            </w:r>
            <w:r>
              <w:rPr>
                <w:color w:val="auto"/>
                <w:sz w:val="24"/>
                <w:szCs w:val="24"/>
                <w:highlight w:val="none"/>
              </w:rPr>
              <w:t>《吉林省地表水国控断面水质月报》</w:t>
            </w:r>
            <w:r>
              <w:rPr>
                <w:rFonts w:hint="eastAsia"/>
                <w:color w:val="auto"/>
                <w:sz w:val="24"/>
                <w:szCs w:val="24"/>
                <w:highlight w:val="none"/>
                <w:lang w:eastAsia="zh-CN"/>
              </w:rPr>
              <w:t>监测结果可知，珠子河海岛电站坝下国控断面水质较好，国控断面水质可以达到水质考核要求</w:t>
            </w:r>
            <w:r>
              <w:rPr>
                <w:rFonts w:hint="eastAsia"/>
                <w:color w:val="auto"/>
                <w:sz w:val="24"/>
                <w:szCs w:val="24"/>
                <w:highlight w:val="none"/>
              </w:rPr>
              <w:t>。</w:t>
            </w:r>
          </w:p>
          <w:p w14:paraId="6B9FB542">
            <w:pPr>
              <w:adjustRightInd w:val="0"/>
              <w:snapToGrid w:val="0"/>
              <w:spacing w:line="336" w:lineRule="auto"/>
              <w:jc w:val="left"/>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环境空气质量现状</w:t>
            </w:r>
          </w:p>
          <w:p w14:paraId="68F98389">
            <w:pPr>
              <w:adjustRightInd w:val="0"/>
              <w:snapToGrid w:val="0"/>
              <w:spacing w:line="336" w:lineRule="auto"/>
              <w:rPr>
                <w:color w:val="auto"/>
                <w:sz w:val="24"/>
                <w:szCs w:val="24"/>
                <w:highlight w:val="none"/>
              </w:rPr>
            </w:pPr>
            <w:r>
              <w:rPr>
                <w:rFonts w:hint="eastAsia"/>
                <w:color w:val="auto"/>
                <w:sz w:val="24"/>
                <w:szCs w:val="24"/>
                <w:highlight w:val="none"/>
              </w:rPr>
              <w:t>2.1区域环境空气质量状况</w:t>
            </w:r>
          </w:p>
          <w:p w14:paraId="4738019A">
            <w:pPr>
              <w:spacing w:line="360" w:lineRule="auto"/>
              <w:ind w:firstLine="480" w:firstLineChars="200"/>
              <w:rPr>
                <w:color w:val="auto"/>
                <w:sz w:val="24"/>
                <w:szCs w:val="24"/>
                <w:highlight w:val="none"/>
              </w:rPr>
            </w:pPr>
            <w:r>
              <w:rPr>
                <w:color w:val="auto"/>
                <w:sz w:val="24"/>
                <w:szCs w:val="24"/>
                <w:highlight w:val="none"/>
              </w:rPr>
              <w:t>本项目位于</w:t>
            </w:r>
            <w:r>
              <w:rPr>
                <w:rFonts w:hint="eastAsia"/>
                <w:color w:val="auto"/>
                <w:sz w:val="24"/>
                <w:szCs w:val="24"/>
                <w:highlight w:val="none"/>
              </w:rPr>
              <w:t>靖宇县</w:t>
            </w:r>
            <w:r>
              <w:rPr>
                <w:color w:val="auto"/>
                <w:sz w:val="24"/>
                <w:szCs w:val="24"/>
                <w:highlight w:val="none"/>
              </w:rPr>
              <w:t>，属</w:t>
            </w:r>
            <w:r>
              <w:rPr>
                <w:rFonts w:hint="eastAsia"/>
                <w:color w:val="auto"/>
                <w:sz w:val="24"/>
                <w:szCs w:val="24"/>
                <w:highlight w:val="none"/>
              </w:rPr>
              <w:t>白山市</w:t>
            </w:r>
            <w:r>
              <w:rPr>
                <w:color w:val="auto"/>
                <w:sz w:val="24"/>
                <w:szCs w:val="24"/>
                <w:highlight w:val="none"/>
              </w:rPr>
              <w:t>地区，区域环境空气质量达标情况采用吉林省生态环境厅发布的《吉林省202</w:t>
            </w:r>
            <w:r>
              <w:rPr>
                <w:rFonts w:hint="eastAsia"/>
                <w:color w:val="auto"/>
                <w:sz w:val="24"/>
                <w:szCs w:val="24"/>
                <w:highlight w:val="none"/>
              </w:rPr>
              <w:t>4</w:t>
            </w:r>
            <w:r>
              <w:rPr>
                <w:color w:val="auto"/>
                <w:sz w:val="24"/>
                <w:szCs w:val="24"/>
                <w:highlight w:val="none"/>
              </w:rPr>
              <w:t>年生态环境状况公报》中的数据进行空气质量达标区判定</w:t>
            </w:r>
            <w:r>
              <w:rPr>
                <w:rFonts w:hint="eastAsia"/>
                <w:color w:val="auto"/>
                <w:sz w:val="24"/>
                <w:szCs w:val="24"/>
                <w:highlight w:val="none"/>
              </w:rPr>
              <w:t>。</w:t>
            </w:r>
          </w:p>
          <w:p w14:paraId="4AA23AD3">
            <w:pPr>
              <w:spacing w:line="360" w:lineRule="auto"/>
              <w:jc w:val="center"/>
              <w:rPr>
                <w:color w:val="auto"/>
                <w:sz w:val="24"/>
                <w:szCs w:val="24"/>
                <w:highlight w:val="none"/>
              </w:rPr>
            </w:pPr>
            <w:r>
              <w:rPr>
                <w:color w:val="auto"/>
                <w:highlight w:val="none"/>
              </w:rPr>
              <w:drawing>
                <wp:inline distT="0" distB="0" distL="114300" distR="114300">
                  <wp:extent cx="5212715" cy="3302635"/>
                  <wp:effectExtent l="0" t="0" r="6985" b="1206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1"/>
                          <a:stretch>
                            <a:fillRect/>
                          </a:stretch>
                        </pic:blipFill>
                        <pic:spPr>
                          <a:xfrm>
                            <a:off x="0" y="0"/>
                            <a:ext cx="5212715" cy="3302635"/>
                          </a:xfrm>
                          <a:prstGeom prst="rect">
                            <a:avLst/>
                          </a:prstGeom>
                          <a:noFill/>
                          <a:ln>
                            <a:noFill/>
                          </a:ln>
                        </pic:spPr>
                      </pic:pic>
                    </a:graphicData>
                  </a:graphic>
                </wp:inline>
              </w:drawing>
            </w:r>
          </w:p>
          <w:p w14:paraId="4CB78E3D">
            <w:pPr>
              <w:ind w:firstLine="420"/>
              <w:jc w:val="center"/>
              <w:rPr>
                <w:b/>
                <w:bCs/>
                <w:color w:val="auto"/>
                <w:highlight w:val="none"/>
                <w:lang w:val="zh-CN"/>
              </w:rPr>
            </w:pPr>
            <w:r>
              <w:rPr>
                <w:b/>
                <w:bCs/>
                <w:color w:val="auto"/>
                <w:highlight w:val="none"/>
              </w:rPr>
              <w:t>表3-</w:t>
            </w:r>
            <w:r>
              <w:rPr>
                <w:rFonts w:hint="eastAsia"/>
                <w:b/>
                <w:bCs/>
                <w:color w:val="auto"/>
                <w:highlight w:val="none"/>
              </w:rPr>
              <w:t>2白山</w:t>
            </w:r>
            <w:r>
              <w:rPr>
                <w:b/>
                <w:bCs/>
                <w:color w:val="auto"/>
                <w:highlight w:val="none"/>
                <w:lang w:val="zh-CN"/>
              </w:rPr>
              <w:t>区域空气质量现状评价表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915"/>
              <w:gridCol w:w="1318"/>
              <w:gridCol w:w="1413"/>
              <w:gridCol w:w="1368"/>
              <w:gridCol w:w="1173"/>
            </w:tblGrid>
            <w:tr w14:paraId="2596DC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6" w:type="pct"/>
                  <w:tcBorders>
                    <w:top w:val="single" w:color="auto" w:sz="12" w:space="0"/>
                    <w:left w:val="nil"/>
                    <w:bottom w:val="single" w:color="auto" w:sz="4" w:space="0"/>
                    <w:right w:val="single" w:color="auto" w:sz="4" w:space="0"/>
                  </w:tcBorders>
                  <w:vAlign w:val="center"/>
                </w:tcPr>
                <w:p w14:paraId="38D88EFB">
                  <w:pPr>
                    <w:adjustRightInd w:val="0"/>
                    <w:jc w:val="center"/>
                    <w:textAlignment w:val="baseline"/>
                    <w:rPr>
                      <w:color w:val="auto"/>
                      <w:highlight w:val="none"/>
                    </w:rPr>
                  </w:pPr>
                  <w:r>
                    <w:rPr>
                      <w:color w:val="auto"/>
                      <w:highlight w:val="none"/>
                    </w:rPr>
                    <w:t>监测</w:t>
                  </w:r>
                </w:p>
                <w:p w14:paraId="66F1FE56">
                  <w:pPr>
                    <w:adjustRightInd w:val="0"/>
                    <w:jc w:val="center"/>
                    <w:textAlignment w:val="baseline"/>
                    <w:rPr>
                      <w:color w:val="auto"/>
                      <w:highlight w:val="none"/>
                    </w:rPr>
                  </w:pPr>
                  <w:r>
                    <w:rPr>
                      <w:color w:val="auto"/>
                      <w:highlight w:val="none"/>
                    </w:rPr>
                    <w:t>项目</w:t>
                  </w:r>
                </w:p>
              </w:tc>
              <w:tc>
                <w:tcPr>
                  <w:tcW w:w="1141" w:type="pct"/>
                  <w:tcBorders>
                    <w:top w:val="single" w:color="auto" w:sz="12" w:space="0"/>
                    <w:left w:val="single" w:color="auto" w:sz="4" w:space="0"/>
                    <w:bottom w:val="single" w:color="auto" w:sz="4" w:space="0"/>
                    <w:right w:val="single" w:color="auto" w:sz="4" w:space="0"/>
                  </w:tcBorders>
                  <w:vAlign w:val="center"/>
                </w:tcPr>
                <w:p w14:paraId="6CB70A32">
                  <w:pPr>
                    <w:adjustRightInd w:val="0"/>
                    <w:jc w:val="center"/>
                    <w:textAlignment w:val="baseline"/>
                    <w:rPr>
                      <w:color w:val="auto"/>
                      <w:highlight w:val="none"/>
                    </w:rPr>
                  </w:pPr>
                  <w:r>
                    <w:rPr>
                      <w:color w:val="auto"/>
                      <w:highlight w:val="none"/>
                    </w:rPr>
                    <w:t>年平均指标</w:t>
                  </w:r>
                </w:p>
              </w:tc>
              <w:tc>
                <w:tcPr>
                  <w:tcW w:w="785" w:type="pct"/>
                  <w:tcBorders>
                    <w:top w:val="single" w:color="auto" w:sz="12" w:space="0"/>
                    <w:left w:val="single" w:color="auto" w:sz="4" w:space="0"/>
                    <w:bottom w:val="single" w:color="auto" w:sz="4" w:space="0"/>
                    <w:right w:val="single" w:color="auto" w:sz="4" w:space="0"/>
                  </w:tcBorders>
                  <w:vAlign w:val="center"/>
                </w:tcPr>
                <w:p w14:paraId="450F2204">
                  <w:pPr>
                    <w:adjustRightInd w:val="0"/>
                    <w:jc w:val="center"/>
                    <w:textAlignment w:val="baseline"/>
                    <w:rPr>
                      <w:color w:val="auto"/>
                      <w:highlight w:val="none"/>
                    </w:rPr>
                  </w:pPr>
                  <w:r>
                    <w:rPr>
                      <w:color w:val="auto"/>
                      <w:highlight w:val="none"/>
                    </w:rPr>
                    <w:t>现状浓度</w:t>
                  </w:r>
                </w:p>
                <w:p w14:paraId="7098C50C">
                  <w:pPr>
                    <w:pStyle w:val="14"/>
                    <w:spacing w:line="240" w:lineRule="auto"/>
                    <w:ind w:left="0" w:leftChars="0"/>
                    <w:jc w:val="center"/>
                    <w:textAlignment w:val="baseline"/>
                    <w:rPr>
                      <w:color w:val="auto"/>
                      <w:highlight w:val="none"/>
                    </w:rPr>
                  </w:pPr>
                  <w:r>
                    <w:rPr>
                      <w:color w:val="auto"/>
                      <w:highlight w:val="none"/>
                    </w:rPr>
                    <w:t>（μg/m</w:t>
                  </w:r>
                  <w:r>
                    <w:rPr>
                      <w:color w:val="auto"/>
                      <w:highlight w:val="none"/>
                      <w:vertAlign w:val="superscript"/>
                    </w:rPr>
                    <w:t>3</w:t>
                  </w:r>
                  <w:r>
                    <w:rPr>
                      <w:color w:val="auto"/>
                      <w:highlight w:val="none"/>
                    </w:rPr>
                    <w:t>）</w:t>
                  </w:r>
                </w:p>
              </w:tc>
              <w:tc>
                <w:tcPr>
                  <w:tcW w:w="842" w:type="pct"/>
                  <w:tcBorders>
                    <w:top w:val="single" w:color="auto" w:sz="12" w:space="0"/>
                    <w:left w:val="single" w:color="auto" w:sz="4" w:space="0"/>
                    <w:bottom w:val="single" w:color="auto" w:sz="4" w:space="0"/>
                    <w:right w:val="single" w:color="auto" w:sz="4" w:space="0"/>
                  </w:tcBorders>
                  <w:vAlign w:val="center"/>
                </w:tcPr>
                <w:p w14:paraId="2FCC5625">
                  <w:pPr>
                    <w:adjustRightInd w:val="0"/>
                    <w:jc w:val="center"/>
                    <w:textAlignment w:val="baseline"/>
                    <w:rPr>
                      <w:color w:val="auto"/>
                      <w:highlight w:val="none"/>
                    </w:rPr>
                  </w:pPr>
                  <w:r>
                    <w:rPr>
                      <w:color w:val="auto"/>
                      <w:highlight w:val="none"/>
                    </w:rPr>
                    <w:t>标准值</w:t>
                  </w:r>
                </w:p>
                <w:p w14:paraId="4D119BCA">
                  <w:pPr>
                    <w:pStyle w:val="14"/>
                    <w:spacing w:line="240" w:lineRule="auto"/>
                    <w:ind w:left="0" w:leftChars="0"/>
                    <w:jc w:val="center"/>
                    <w:textAlignment w:val="baseline"/>
                    <w:rPr>
                      <w:color w:val="auto"/>
                      <w:highlight w:val="none"/>
                    </w:rPr>
                  </w:pPr>
                  <w:r>
                    <w:rPr>
                      <w:color w:val="auto"/>
                      <w:highlight w:val="none"/>
                    </w:rPr>
                    <w:t>（μg/m</w:t>
                  </w:r>
                  <w:r>
                    <w:rPr>
                      <w:color w:val="auto"/>
                      <w:highlight w:val="none"/>
                      <w:vertAlign w:val="superscript"/>
                    </w:rPr>
                    <w:t>3</w:t>
                  </w:r>
                  <w:r>
                    <w:rPr>
                      <w:color w:val="auto"/>
                      <w:highlight w:val="none"/>
                    </w:rPr>
                    <w:t>）</w:t>
                  </w:r>
                </w:p>
              </w:tc>
              <w:tc>
                <w:tcPr>
                  <w:tcW w:w="815" w:type="pct"/>
                  <w:tcBorders>
                    <w:top w:val="single" w:color="auto" w:sz="12" w:space="0"/>
                    <w:left w:val="single" w:color="auto" w:sz="4" w:space="0"/>
                    <w:bottom w:val="single" w:color="auto" w:sz="4" w:space="0"/>
                    <w:right w:val="nil"/>
                  </w:tcBorders>
                  <w:vAlign w:val="center"/>
                </w:tcPr>
                <w:p w14:paraId="37925FC3">
                  <w:pPr>
                    <w:adjustRightInd w:val="0"/>
                    <w:jc w:val="center"/>
                    <w:textAlignment w:val="baseline"/>
                    <w:rPr>
                      <w:color w:val="auto"/>
                      <w:highlight w:val="none"/>
                    </w:rPr>
                  </w:pPr>
                  <w:r>
                    <w:rPr>
                      <w:color w:val="auto"/>
                      <w:highlight w:val="none"/>
                    </w:rPr>
                    <w:t>占标率</w:t>
                  </w:r>
                </w:p>
                <w:p w14:paraId="05708B58">
                  <w:pPr>
                    <w:adjustRightInd w:val="0"/>
                    <w:jc w:val="center"/>
                    <w:textAlignment w:val="baseline"/>
                    <w:rPr>
                      <w:color w:val="auto"/>
                      <w:highlight w:val="none"/>
                    </w:rPr>
                  </w:pPr>
                  <w:r>
                    <w:rPr>
                      <w:color w:val="auto"/>
                      <w:highlight w:val="none"/>
                    </w:rPr>
                    <w:t>（%）</w:t>
                  </w:r>
                </w:p>
              </w:tc>
              <w:tc>
                <w:tcPr>
                  <w:tcW w:w="699" w:type="pct"/>
                  <w:tcBorders>
                    <w:top w:val="single" w:color="auto" w:sz="12" w:space="0"/>
                    <w:left w:val="single" w:color="auto" w:sz="4" w:space="0"/>
                    <w:bottom w:val="single" w:color="auto" w:sz="4" w:space="0"/>
                    <w:right w:val="nil"/>
                  </w:tcBorders>
                  <w:vAlign w:val="center"/>
                </w:tcPr>
                <w:p w14:paraId="499E57BB">
                  <w:pPr>
                    <w:adjustRightInd w:val="0"/>
                    <w:jc w:val="center"/>
                    <w:textAlignment w:val="baseline"/>
                    <w:rPr>
                      <w:color w:val="auto"/>
                      <w:highlight w:val="none"/>
                    </w:rPr>
                  </w:pPr>
                  <w:r>
                    <w:rPr>
                      <w:color w:val="auto"/>
                      <w:highlight w:val="none"/>
                    </w:rPr>
                    <w:t>达标</w:t>
                  </w:r>
                </w:p>
                <w:p w14:paraId="5A987394">
                  <w:pPr>
                    <w:adjustRightInd w:val="0"/>
                    <w:jc w:val="center"/>
                    <w:textAlignment w:val="baseline"/>
                    <w:rPr>
                      <w:color w:val="auto"/>
                      <w:highlight w:val="none"/>
                    </w:rPr>
                  </w:pPr>
                  <w:r>
                    <w:rPr>
                      <w:color w:val="auto"/>
                      <w:highlight w:val="none"/>
                    </w:rPr>
                    <w:t>情况</w:t>
                  </w:r>
                </w:p>
              </w:tc>
            </w:tr>
            <w:tr w14:paraId="18D32E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16" w:type="pct"/>
                  <w:tcBorders>
                    <w:top w:val="single" w:color="auto" w:sz="4" w:space="0"/>
                    <w:left w:val="nil"/>
                    <w:right w:val="single" w:color="auto" w:sz="4" w:space="0"/>
                  </w:tcBorders>
                  <w:vAlign w:val="center"/>
                </w:tcPr>
                <w:p w14:paraId="27836AD5">
                  <w:pPr>
                    <w:adjustRightInd w:val="0"/>
                    <w:jc w:val="center"/>
                    <w:textAlignment w:val="baseline"/>
                    <w:rPr>
                      <w:color w:val="auto"/>
                      <w:highlight w:val="none"/>
                    </w:rPr>
                  </w:pPr>
                  <w:r>
                    <w:rPr>
                      <w:color w:val="auto"/>
                      <w:highlight w:val="none"/>
                    </w:rPr>
                    <w:t>PM</w:t>
                  </w:r>
                  <w:r>
                    <w:rPr>
                      <w:color w:val="auto"/>
                      <w:highlight w:val="none"/>
                      <w:vertAlign w:val="subscript"/>
                    </w:rPr>
                    <w:t>2.5</w:t>
                  </w:r>
                </w:p>
              </w:tc>
              <w:tc>
                <w:tcPr>
                  <w:tcW w:w="1141" w:type="pct"/>
                  <w:tcBorders>
                    <w:top w:val="single" w:color="auto" w:sz="4" w:space="0"/>
                    <w:left w:val="single" w:color="auto" w:sz="4" w:space="0"/>
                    <w:bottom w:val="single" w:color="auto" w:sz="4" w:space="0"/>
                    <w:right w:val="single" w:color="auto" w:sz="4" w:space="0"/>
                  </w:tcBorders>
                  <w:vAlign w:val="center"/>
                </w:tcPr>
                <w:p w14:paraId="77A63E00">
                  <w:pPr>
                    <w:adjustRightInd w:val="0"/>
                    <w:jc w:val="center"/>
                    <w:textAlignment w:val="baseline"/>
                    <w:rPr>
                      <w:color w:val="auto"/>
                      <w:highlight w:val="none"/>
                    </w:rPr>
                  </w:pPr>
                  <w:r>
                    <w:rPr>
                      <w:color w:val="auto"/>
                      <w:highlight w:val="none"/>
                    </w:rPr>
                    <w:t>年平均质量浓度</w:t>
                  </w:r>
                </w:p>
              </w:tc>
              <w:tc>
                <w:tcPr>
                  <w:tcW w:w="785" w:type="pct"/>
                  <w:tcBorders>
                    <w:top w:val="single" w:color="auto" w:sz="4" w:space="0"/>
                    <w:left w:val="single" w:color="auto" w:sz="4" w:space="0"/>
                    <w:bottom w:val="single" w:color="auto" w:sz="4" w:space="0"/>
                    <w:right w:val="single" w:color="auto" w:sz="4" w:space="0"/>
                  </w:tcBorders>
                  <w:vAlign w:val="center"/>
                </w:tcPr>
                <w:p w14:paraId="3FA570EC">
                  <w:pPr>
                    <w:pStyle w:val="42"/>
                    <w:spacing w:before="14" w:line="238" w:lineRule="exact"/>
                    <w:ind w:left="113" w:right="87"/>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23</w:t>
                  </w:r>
                </w:p>
              </w:tc>
              <w:tc>
                <w:tcPr>
                  <w:tcW w:w="842" w:type="pct"/>
                  <w:tcBorders>
                    <w:top w:val="single" w:color="auto" w:sz="4" w:space="0"/>
                    <w:left w:val="single" w:color="auto" w:sz="4" w:space="0"/>
                    <w:bottom w:val="single" w:color="auto" w:sz="4" w:space="0"/>
                    <w:right w:val="single" w:color="auto" w:sz="4" w:space="0"/>
                  </w:tcBorders>
                  <w:vAlign w:val="center"/>
                </w:tcPr>
                <w:p w14:paraId="48E9EF5E">
                  <w:pPr>
                    <w:pStyle w:val="42"/>
                    <w:spacing w:before="14" w:line="238" w:lineRule="exact"/>
                    <w:ind w:left="223" w:right="195"/>
                    <w:jc w:val="center"/>
                    <w:rPr>
                      <w:rFonts w:ascii="Times New Roman" w:hAnsi="Times New Roman" w:cs="Times New Roman"/>
                      <w:color w:val="auto"/>
                      <w:kern w:val="2"/>
                      <w:sz w:val="21"/>
                      <w:szCs w:val="21"/>
                      <w:highlight w:val="none"/>
                      <w:lang w:val="zh-CN" w:bidi="zh-CN"/>
                    </w:rPr>
                  </w:pPr>
                  <w:r>
                    <w:rPr>
                      <w:rFonts w:ascii="Times New Roman" w:hAnsi="Times New Roman" w:cs="Times New Roman"/>
                      <w:color w:val="auto"/>
                      <w:sz w:val="21"/>
                      <w:szCs w:val="21"/>
                      <w:highlight w:val="none"/>
                    </w:rPr>
                    <w:t>35</w:t>
                  </w:r>
                </w:p>
              </w:tc>
              <w:tc>
                <w:tcPr>
                  <w:tcW w:w="815" w:type="pct"/>
                  <w:tcBorders>
                    <w:top w:val="single" w:color="auto" w:sz="4" w:space="0"/>
                    <w:left w:val="single" w:color="auto" w:sz="4" w:space="0"/>
                    <w:bottom w:val="single" w:color="auto" w:sz="4" w:space="0"/>
                    <w:right w:val="nil"/>
                  </w:tcBorders>
                  <w:vAlign w:val="center"/>
                </w:tcPr>
                <w:p w14:paraId="5190B6A0">
                  <w:pPr>
                    <w:pStyle w:val="42"/>
                    <w:spacing w:before="14" w:line="238" w:lineRule="exact"/>
                    <w:ind w:left="154" w:right="126"/>
                    <w:jc w:val="center"/>
                    <w:rPr>
                      <w:rFonts w:ascii="Times New Roman" w:hAnsi="Times New Roman" w:cs="Times New Roman"/>
                      <w:color w:val="auto"/>
                      <w:kern w:val="2"/>
                      <w:sz w:val="21"/>
                      <w:szCs w:val="21"/>
                      <w:highlight w:val="none"/>
                      <w:lang w:val="zh-CN" w:bidi="zh-CN"/>
                    </w:rPr>
                  </w:pPr>
                  <w:r>
                    <w:rPr>
                      <w:rFonts w:hint="eastAsia" w:ascii="Times New Roman" w:hAnsi="Times New Roman" w:cs="Times New Roman"/>
                      <w:color w:val="auto"/>
                      <w:sz w:val="21"/>
                      <w:szCs w:val="21"/>
                      <w:highlight w:val="none"/>
                    </w:rPr>
                    <w:t>65.71</w:t>
                  </w:r>
                  <w:r>
                    <w:rPr>
                      <w:rFonts w:ascii="Times New Roman" w:hAnsi="Times New Roman" w:cs="Times New Roman"/>
                      <w:color w:val="auto"/>
                      <w:sz w:val="21"/>
                      <w:szCs w:val="21"/>
                      <w:highlight w:val="none"/>
                    </w:rPr>
                    <w:t>%</w:t>
                  </w:r>
                </w:p>
              </w:tc>
              <w:tc>
                <w:tcPr>
                  <w:tcW w:w="699" w:type="pct"/>
                  <w:tcBorders>
                    <w:top w:val="single" w:color="auto" w:sz="4" w:space="0"/>
                    <w:left w:val="single" w:color="auto" w:sz="4" w:space="0"/>
                    <w:bottom w:val="single" w:color="000000" w:sz="4" w:space="0"/>
                    <w:right w:val="nil"/>
                  </w:tcBorders>
                  <w:vAlign w:val="center"/>
                </w:tcPr>
                <w:p w14:paraId="37BAEAEC">
                  <w:pPr>
                    <w:adjustRightInd w:val="0"/>
                    <w:jc w:val="center"/>
                    <w:textAlignment w:val="baseline"/>
                    <w:rPr>
                      <w:color w:val="auto"/>
                      <w:highlight w:val="none"/>
                    </w:rPr>
                  </w:pPr>
                  <w:r>
                    <w:rPr>
                      <w:color w:val="auto"/>
                      <w:highlight w:val="none"/>
                    </w:rPr>
                    <w:t>达标</w:t>
                  </w:r>
                </w:p>
              </w:tc>
            </w:tr>
            <w:tr w14:paraId="59C9A6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6" w:type="pct"/>
                  <w:tcBorders>
                    <w:top w:val="single" w:color="auto" w:sz="4" w:space="0"/>
                    <w:left w:val="nil"/>
                    <w:right w:val="single" w:color="auto" w:sz="4" w:space="0"/>
                  </w:tcBorders>
                  <w:vAlign w:val="center"/>
                </w:tcPr>
                <w:p w14:paraId="78AE0115">
                  <w:pPr>
                    <w:adjustRightInd w:val="0"/>
                    <w:jc w:val="center"/>
                    <w:textAlignment w:val="baseline"/>
                    <w:rPr>
                      <w:color w:val="auto"/>
                      <w:highlight w:val="none"/>
                    </w:rPr>
                  </w:pPr>
                  <w:r>
                    <w:rPr>
                      <w:color w:val="auto"/>
                      <w:highlight w:val="none"/>
                    </w:rPr>
                    <w:t>PM</w:t>
                  </w:r>
                  <w:r>
                    <w:rPr>
                      <w:color w:val="auto"/>
                      <w:highlight w:val="none"/>
                      <w:vertAlign w:val="subscript"/>
                    </w:rPr>
                    <w:t>10</w:t>
                  </w:r>
                </w:p>
              </w:tc>
              <w:tc>
                <w:tcPr>
                  <w:tcW w:w="1141" w:type="pct"/>
                  <w:tcBorders>
                    <w:top w:val="single" w:color="auto" w:sz="4" w:space="0"/>
                    <w:left w:val="single" w:color="auto" w:sz="4" w:space="0"/>
                    <w:bottom w:val="single" w:color="auto" w:sz="4" w:space="0"/>
                    <w:right w:val="single" w:color="auto" w:sz="4" w:space="0"/>
                  </w:tcBorders>
                  <w:vAlign w:val="center"/>
                </w:tcPr>
                <w:p w14:paraId="466C7A5D">
                  <w:pPr>
                    <w:adjustRightInd w:val="0"/>
                    <w:jc w:val="center"/>
                    <w:textAlignment w:val="baseline"/>
                    <w:rPr>
                      <w:color w:val="auto"/>
                      <w:highlight w:val="none"/>
                    </w:rPr>
                  </w:pPr>
                  <w:r>
                    <w:rPr>
                      <w:color w:val="auto"/>
                      <w:highlight w:val="none"/>
                    </w:rPr>
                    <w:t>年平均质量浓度</w:t>
                  </w:r>
                </w:p>
              </w:tc>
              <w:tc>
                <w:tcPr>
                  <w:tcW w:w="785" w:type="pct"/>
                  <w:tcBorders>
                    <w:top w:val="single" w:color="auto" w:sz="4" w:space="0"/>
                    <w:left w:val="single" w:color="auto" w:sz="4" w:space="0"/>
                    <w:bottom w:val="single" w:color="auto" w:sz="4" w:space="0"/>
                    <w:right w:val="single" w:color="auto" w:sz="4" w:space="0"/>
                  </w:tcBorders>
                  <w:vAlign w:val="center"/>
                </w:tcPr>
                <w:p w14:paraId="4A9F25D0">
                  <w:pPr>
                    <w:pStyle w:val="42"/>
                    <w:spacing w:before="15" w:line="238" w:lineRule="exact"/>
                    <w:ind w:left="113" w:right="87"/>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54</w:t>
                  </w:r>
                </w:p>
              </w:tc>
              <w:tc>
                <w:tcPr>
                  <w:tcW w:w="842" w:type="pct"/>
                  <w:tcBorders>
                    <w:top w:val="single" w:color="auto" w:sz="4" w:space="0"/>
                    <w:left w:val="single" w:color="auto" w:sz="4" w:space="0"/>
                    <w:bottom w:val="single" w:color="auto" w:sz="4" w:space="0"/>
                    <w:right w:val="single" w:color="auto" w:sz="4" w:space="0"/>
                  </w:tcBorders>
                  <w:vAlign w:val="center"/>
                </w:tcPr>
                <w:p w14:paraId="567A8935">
                  <w:pPr>
                    <w:pStyle w:val="42"/>
                    <w:spacing w:before="15" w:line="238" w:lineRule="exact"/>
                    <w:ind w:left="223" w:right="195"/>
                    <w:jc w:val="center"/>
                    <w:rPr>
                      <w:rFonts w:ascii="Times New Roman" w:hAnsi="Times New Roman" w:cs="Times New Roman"/>
                      <w:color w:val="auto"/>
                      <w:kern w:val="2"/>
                      <w:sz w:val="21"/>
                      <w:szCs w:val="21"/>
                      <w:highlight w:val="none"/>
                      <w:lang w:val="zh-CN" w:bidi="zh-CN"/>
                    </w:rPr>
                  </w:pPr>
                  <w:r>
                    <w:rPr>
                      <w:rFonts w:ascii="Times New Roman" w:hAnsi="Times New Roman" w:cs="Times New Roman"/>
                      <w:color w:val="auto"/>
                      <w:sz w:val="21"/>
                      <w:szCs w:val="21"/>
                      <w:highlight w:val="none"/>
                    </w:rPr>
                    <w:t>70</w:t>
                  </w:r>
                </w:p>
              </w:tc>
              <w:tc>
                <w:tcPr>
                  <w:tcW w:w="815" w:type="pct"/>
                  <w:tcBorders>
                    <w:top w:val="single" w:color="auto" w:sz="4" w:space="0"/>
                    <w:left w:val="single" w:color="auto" w:sz="4" w:space="0"/>
                    <w:bottom w:val="single" w:color="auto" w:sz="4" w:space="0"/>
                    <w:right w:val="nil"/>
                  </w:tcBorders>
                  <w:vAlign w:val="center"/>
                </w:tcPr>
                <w:p w14:paraId="35EE9EA1">
                  <w:pPr>
                    <w:pStyle w:val="42"/>
                    <w:spacing w:before="15" w:line="238" w:lineRule="exact"/>
                    <w:ind w:left="154" w:right="126"/>
                    <w:jc w:val="center"/>
                    <w:rPr>
                      <w:rFonts w:ascii="Times New Roman" w:hAnsi="Times New Roman" w:cs="Times New Roman"/>
                      <w:color w:val="auto"/>
                      <w:kern w:val="2"/>
                      <w:sz w:val="21"/>
                      <w:szCs w:val="21"/>
                      <w:highlight w:val="none"/>
                      <w:lang w:val="zh-CN" w:bidi="zh-CN"/>
                    </w:rPr>
                  </w:pPr>
                  <w:r>
                    <w:rPr>
                      <w:rFonts w:hint="eastAsia" w:ascii="Times New Roman" w:hAnsi="Times New Roman" w:cs="Times New Roman"/>
                      <w:color w:val="auto"/>
                      <w:sz w:val="21"/>
                      <w:szCs w:val="21"/>
                      <w:highlight w:val="none"/>
                    </w:rPr>
                    <w:t>77.14</w:t>
                  </w:r>
                  <w:r>
                    <w:rPr>
                      <w:rFonts w:ascii="Times New Roman" w:hAnsi="Times New Roman" w:cs="Times New Roman"/>
                      <w:color w:val="auto"/>
                      <w:sz w:val="21"/>
                      <w:szCs w:val="21"/>
                      <w:highlight w:val="none"/>
                    </w:rPr>
                    <w:t>%</w:t>
                  </w:r>
                </w:p>
              </w:tc>
              <w:tc>
                <w:tcPr>
                  <w:tcW w:w="699" w:type="pct"/>
                  <w:tcBorders>
                    <w:top w:val="single" w:color="000000" w:sz="4" w:space="0"/>
                    <w:left w:val="single" w:color="auto" w:sz="4" w:space="0"/>
                    <w:bottom w:val="single" w:color="000000" w:sz="4" w:space="0"/>
                    <w:right w:val="nil"/>
                  </w:tcBorders>
                  <w:vAlign w:val="center"/>
                </w:tcPr>
                <w:p w14:paraId="1E48614E">
                  <w:pPr>
                    <w:adjustRightInd w:val="0"/>
                    <w:jc w:val="center"/>
                    <w:textAlignment w:val="baseline"/>
                    <w:rPr>
                      <w:color w:val="auto"/>
                      <w:highlight w:val="none"/>
                    </w:rPr>
                  </w:pPr>
                  <w:r>
                    <w:rPr>
                      <w:color w:val="auto"/>
                      <w:highlight w:val="none"/>
                    </w:rPr>
                    <w:t>达标</w:t>
                  </w:r>
                </w:p>
              </w:tc>
            </w:tr>
            <w:tr w14:paraId="70C1E4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6" w:type="pct"/>
                  <w:tcBorders>
                    <w:top w:val="single" w:color="auto" w:sz="4" w:space="0"/>
                    <w:left w:val="nil"/>
                    <w:right w:val="single" w:color="auto" w:sz="4" w:space="0"/>
                  </w:tcBorders>
                  <w:vAlign w:val="center"/>
                </w:tcPr>
                <w:p w14:paraId="28059368">
                  <w:pPr>
                    <w:adjustRightInd w:val="0"/>
                    <w:jc w:val="center"/>
                    <w:textAlignment w:val="baseline"/>
                    <w:rPr>
                      <w:color w:val="auto"/>
                      <w:highlight w:val="none"/>
                    </w:rPr>
                  </w:pPr>
                  <w:r>
                    <w:rPr>
                      <w:color w:val="auto"/>
                      <w:highlight w:val="none"/>
                    </w:rPr>
                    <w:t>NO</w:t>
                  </w:r>
                  <w:r>
                    <w:rPr>
                      <w:color w:val="auto"/>
                      <w:highlight w:val="none"/>
                      <w:vertAlign w:val="subscript"/>
                    </w:rPr>
                    <w:t>2</w:t>
                  </w:r>
                </w:p>
              </w:tc>
              <w:tc>
                <w:tcPr>
                  <w:tcW w:w="1141" w:type="pct"/>
                  <w:tcBorders>
                    <w:top w:val="single" w:color="auto" w:sz="4" w:space="0"/>
                    <w:left w:val="single" w:color="auto" w:sz="4" w:space="0"/>
                    <w:bottom w:val="single" w:color="auto" w:sz="4" w:space="0"/>
                    <w:right w:val="single" w:color="auto" w:sz="4" w:space="0"/>
                  </w:tcBorders>
                  <w:vAlign w:val="center"/>
                </w:tcPr>
                <w:p w14:paraId="78F4CFE0">
                  <w:pPr>
                    <w:adjustRightInd w:val="0"/>
                    <w:jc w:val="center"/>
                    <w:textAlignment w:val="baseline"/>
                    <w:rPr>
                      <w:color w:val="auto"/>
                      <w:highlight w:val="none"/>
                    </w:rPr>
                  </w:pPr>
                  <w:r>
                    <w:rPr>
                      <w:color w:val="auto"/>
                      <w:highlight w:val="none"/>
                    </w:rPr>
                    <w:t>年平均质量浓度</w:t>
                  </w:r>
                </w:p>
              </w:tc>
              <w:tc>
                <w:tcPr>
                  <w:tcW w:w="785" w:type="pct"/>
                  <w:tcBorders>
                    <w:top w:val="single" w:color="auto" w:sz="4" w:space="0"/>
                    <w:left w:val="single" w:color="auto" w:sz="4" w:space="0"/>
                    <w:bottom w:val="single" w:color="auto" w:sz="4" w:space="0"/>
                    <w:right w:val="single" w:color="auto" w:sz="4" w:space="0"/>
                  </w:tcBorders>
                  <w:vAlign w:val="center"/>
                </w:tcPr>
                <w:p w14:paraId="62D7AF12">
                  <w:pPr>
                    <w:pStyle w:val="42"/>
                    <w:spacing w:before="13" w:line="239" w:lineRule="exact"/>
                    <w:ind w:left="113" w:right="82"/>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20</w:t>
                  </w:r>
                </w:p>
              </w:tc>
              <w:tc>
                <w:tcPr>
                  <w:tcW w:w="842" w:type="pct"/>
                  <w:tcBorders>
                    <w:top w:val="single" w:color="auto" w:sz="4" w:space="0"/>
                    <w:left w:val="single" w:color="auto" w:sz="4" w:space="0"/>
                    <w:bottom w:val="single" w:color="auto" w:sz="4" w:space="0"/>
                    <w:right w:val="single" w:color="auto" w:sz="4" w:space="0"/>
                  </w:tcBorders>
                  <w:vAlign w:val="center"/>
                </w:tcPr>
                <w:p w14:paraId="0764388F">
                  <w:pPr>
                    <w:pStyle w:val="42"/>
                    <w:spacing w:before="13" w:line="239" w:lineRule="exact"/>
                    <w:ind w:left="223" w:right="195"/>
                    <w:jc w:val="center"/>
                    <w:rPr>
                      <w:rFonts w:ascii="Times New Roman" w:hAnsi="Times New Roman" w:cs="Times New Roman"/>
                      <w:color w:val="auto"/>
                      <w:kern w:val="2"/>
                      <w:sz w:val="21"/>
                      <w:szCs w:val="21"/>
                      <w:highlight w:val="none"/>
                      <w:lang w:val="zh-CN" w:bidi="zh-CN"/>
                    </w:rPr>
                  </w:pPr>
                  <w:r>
                    <w:rPr>
                      <w:rFonts w:ascii="Times New Roman" w:hAnsi="Times New Roman" w:cs="Times New Roman"/>
                      <w:color w:val="auto"/>
                      <w:sz w:val="21"/>
                      <w:szCs w:val="21"/>
                      <w:highlight w:val="none"/>
                    </w:rPr>
                    <w:t>40</w:t>
                  </w:r>
                </w:p>
              </w:tc>
              <w:tc>
                <w:tcPr>
                  <w:tcW w:w="815" w:type="pct"/>
                  <w:tcBorders>
                    <w:top w:val="single" w:color="auto" w:sz="4" w:space="0"/>
                    <w:left w:val="single" w:color="auto" w:sz="4" w:space="0"/>
                    <w:bottom w:val="single" w:color="auto" w:sz="4" w:space="0"/>
                    <w:right w:val="nil"/>
                  </w:tcBorders>
                  <w:vAlign w:val="center"/>
                </w:tcPr>
                <w:p w14:paraId="2ADA7275">
                  <w:pPr>
                    <w:pStyle w:val="42"/>
                    <w:spacing w:before="13" w:line="239" w:lineRule="exact"/>
                    <w:ind w:left="154" w:right="126"/>
                    <w:jc w:val="center"/>
                    <w:rPr>
                      <w:rFonts w:ascii="Times New Roman" w:hAnsi="Times New Roman" w:cs="Times New Roman"/>
                      <w:color w:val="auto"/>
                      <w:kern w:val="2"/>
                      <w:sz w:val="21"/>
                      <w:szCs w:val="21"/>
                      <w:highlight w:val="none"/>
                      <w:lang w:val="zh-CN" w:bidi="zh-CN"/>
                    </w:rPr>
                  </w:pPr>
                  <w:r>
                    <w:rPr>
                      <w:rFonts w:hint="eastAsia" w:ascii="Times New Roman" w:hAnsi="Times New Roman" w:cs="Times New Roman"/>
                      <w:color w:val="auto"/>
                      <w:sz w:val="21"/>
                      <w:szCs w:val="21"/>
                      <w:highlight w:val="none"/>
                    </w:rPr>
                    <w:t>50</w:t>
                  </w:r>
                  <w:r>
                    <w:rPr>
                      <w:rFonts w:ascii="Times New Roman" w:hAnsi="Times New Roman" w:cs="Times New Roman"/>
                      <w:color w:val="auto"/>
                      <w:sz w:val="21"/>
                      <w:szCs w:val="21"/>
                      <w:highlight w:val="none"/>
                    </w:rPr>
                    <w:t>%</w:t>
                  </w:r>
                </w:p>
              </w:tc>
              <w:tc>
                <w:tcPr>
                  <w:tcW w:w="699" w:type="pct"/>
                  <w:tcBorders>
                    <w:top w:val="single" w:color="000000" w:sz="4" w:space="0"/>
                    <w:left w:val="single" w:color="auto" w:sz="4" w:space="0"/>
                    <w:bottom w:val="single" w:color="000000" w:sz="4" w:space="0"/>
                    <w:right w:val="nil"/>
                  </w:tcBorders>
                  <w:vAlign w:val="center"/>
                </w:tcPr>
                <w:p w14:paraId="1965C84D">
                  <w:pPr>
                    <w:adjustRightInd w:val="0"/>
                    <w:jc w:val="center"/>
                    <w:textAlignment w:val="baseline"/>
                    <w:rPr>
                      <w:color w:val="auto"/>
                      <w:highlight w:val="none"/>
                    </w:rPr>
                  </w:pPr>
                  <w:r>
                    <w:rPr>
                      <w:color w:val="auto"/>
                      <w:highlight w:val="none"/>
                    </w:rPr>
                    <w:t>达标</w:t>
                  </w:r>
                </w:p>
              </w:tc>
            </w:tr>
            <w:tr w14:paraId="22E051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6" w:type="pct"/>
                  <w:tcBorders>
                    <w:top w:val="single" w:color="auto" w:sz="4" w:space="0"/>
                    <w:left w:val="nil"/>
                    <w:right w:val="single" w:color="auto" w:sz="4" w:space="0"/>
                  </w:tcBorders>
                  <w:vAlign w:val="center"/>
                </w:tcPr>
                <w:p w14:paraId="596C9FDF">
                  <w:pPr>
                    <w:adjustRightInd w:val="0"/>
                    <w:jc w:val="center"/>
                    <w:textAlignment w:val="baseline"/>
                    <w:rPr>
                      <w:color w:val="auto"/>
                      <w:highlight w:val="none"/>
                    </w:rPr>
                  </w:pPr>
                  <w:r>
                    <w:rPr>
                      <w:color w:val="auto"/>
                      <w:highlight w:val="none"/>
                    </w:rPr>
                    <w:t>SO</w:t>
                  </w:r>
                  <w:r>
                    <w:rPr>
                      <w:color w:val="auto"/>
                      <w:highlight w:val="none"/>
                      <w:vertAlign w:val="subscript"/>
                    </w:rPr>
                    <w:t>2</w:t>
                  </w:r>
                </w:p>
              </w:tc>
              <w:tc>
                <w:tcPr>
                  <w:tcW w:w="1141" w:type="pct"/>
                  <w:tcBorders>
                    <w:top w:val="single" w:color="auto" w:sz="4" w:space="0"/>
                    <w:left w:val="single" w:color="auto" w:sz="4" w:space="0"/>
                    <w:bottom w:val="single" w:color="auto" w:sz="4" w:space="0"/>
                    <w:right w:val="single" w:color="auto" w:sz="4" w:space="0"/>
                  </w:tcBorders>
                  <w:vAlign w:val="center"/>
                </w:tcPr>
                <w:p w14:paraId="373E0E72">
                  <w:pPr>
                    <w:adjustRightInd w:val="0"/>
                    <w:jc w:val="center"/>
                    <w:textAlignment w:val="baseline"/>
                    <w:rPr>
                      <w:color w:val="auto"/>
                      <w:highlight w:val="none"/>
                    </w:rPr>
                  </w:pPr>
                  <w:r>
                    <w:rPr>
                      <w:color w:val="auto"/>
                      <w:highlight w:val="none"/>
                    </w:rPr>
                    <w:t>年平均质量浓度</w:t>
                  </w:r>
                </w:p>
              </w:tc>
              <w:tc>
                <w:tcPr>
                  <w:tcW w:w="785" w:type="pct"/>
                  <w:tcBorders>
                    <w:top w:val="single" w:color="auto" w:sz="4" w:space="0"/>
                    <w:left w:val="single" w:color="auto" w:sz="4" w:space="0"/>
                    <w:bottom w:val="single" w:color="auto" w:sz="4" w:space="0"/>
                    <w:right w:val="single" w:color="auto" w:sz="4" w:space="0"/>
                  </w:tcBorders>
                  <w:vAlign w:val="center"/>
                </w:tcPr>
                <w:p w14:paraId="62BCFC7C">
                  <w:pPr>
                    <w:pStyle w:val="42"/>
                    <w:spacing w:before="14" w:line="238" w:lineRule="exact"/>
                    <w:ind w:left="113" w:right="87"/>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12</w:t>
                  </w:r>
                </w:p>
              </w:tc>
              <w:tc>
                <w:tcPr>
                  <w:tcW w:w="842" w:type="pct"/>
                  <w:tcBorders>
                    <w:top w:val="single" w:color="auto" w:sz="4" w:space="0"/>
                    <w:left w:val="single" w:color="auto" w:sz="4" w:space="0"/>
                    <w:bottom w:val="single" w:color="auto" w:sz="4" w:space="0"/>
                    <w:right w:val="single" w:color="auto" w:sz="4" w:space="0"/>
                  </w:tcBorders>
                  <w:vAlign w:val="center"/>
                </w:tcPr>
                <w:p w14:paraId="072F0F6C">
                  <w:pPr>
                    <w:pStyle w:val="42"/>
                    <w:spacing w:before="14" w:line="238" w:lineRule="exact"/>
                    <w:ind w:left="223" w:right="195"/>
                    <w:jc w:val="center"/>
                    <w:rPr>
                      <w:rFonts w:ascii="Times New Roman" w:hAnsi="Times New Roman" w:cs="Times New Roman"/>
                      <w:color w:val="auto"/>
                      <w:kern w:val="2"/>
                      <w:sz w:val="21"/>
                      <w:szCs w:val="21"/>
                      <w:highlight w:val="none"/>
                      <w:lang w:val="zh-CN" w:bidi="zh-CN"/>
                    </w:rPr>
                  </w:pPr>
                  <w:r>
                    <w:rPr>
                      <w:rFonts w:ascii="Times New Roman" w:hAnsi="Times New Roman" w:cs="Times New Roman"/>
                      <w:color w:val="auto"/>
                      <w:sz w:val="21"/>
                      <w:szCs w:val="21"/>
                      <w:highlight w:val="none"/>
                    </w:rPr>
                    <w:t>60</w:t>
                  </w:r>
                </w:p>
              </w:tc>
              <w:tc>
                <w:tcPr>
                  <w:tcW w:w="815" w:type="pct"/>
                  <w:tcBorders>
                    <w:top w:val="single" w:color="auto" w:sz="4" w:space="0"/>
                    <w:left w:val="single" w:color="auto" w:sz="4" w:space="0"/>
                    <w:bottom w:val="single" w:color="auto" w:sz="4" w:space="0"/>
                    <w:right w:val="nil"/>
                  </w:tcBorders>
                  <w:vAlign w:val="center"/>
                </w:tcPr>
                <w:p w14:paraId="336F44B4">
                  <w:pPr>
                    <w:pStyle w:val="42"/>
                    <w:spacing w:before="14" w:line="238" w:lineRule="exact"/>
                    <w:ind w:left="154" w:right="126"/>
                    <w:jc w:val="center"/>
                    <w:rPr>
                      <w:rFonts w:ascii="Times New Roman" w:hAnsi="Times New Roman" w:cs="Times New Roman"/>
                      <w:color w:val="auto"/>
                      <w:kern w:val="2"/>
                      <w:sz w:val="21"/>
                      <w:szCs w:val="21"/>
                      <w:highlight w:val="none"/>
                      <w:lang w:val="zh-CN" w:bidi="zh-CN"/>
                    </w:rPr>
                  </w:pPr>
                  <w:r>
                    <w:rPr>
                      <w:rFonts w:hint="eastAsia" w:ascii="Times New Roman" w:hAnsi="Times New Roman" w:cs="Times New Roman"/>
                      <w:color w:val="auto"/>
                      <w:sz w:val="21"/>
                      <w:szCs w:val="21"/>
                      <w:highlight w:val="none"/>
                    </w:rPr>
                    <w:t>20</w:t>
                  </w:r>
                  <w:r>
                    <w:rPr>
                      <w:rFonts w:ascii="Times New Roman" w:hAnsi="Times New Roman" w:cs="Times New Roman"/>
                      <w:color w:val="auto"/>
                      <w:sz w:val="21"/>
                      <w:szCs w:val="21"/>
                      <w:highlight w:val="none"/>
                    </w:rPr>
                    <w:t>%</w:t>
                  </w:r>
                </w:p>
              </w:tc>
              <w:tc>
                <w:tcPr>
                  <w:tcW w:w="699" w:type="pct"/>
                  <w:tcBorders>
                    <w:top w:val="single" w:color="000000" w:sz="4" w:space="0"/>
                    <w:left w:val="single" w:color="auto" w:sz="4" w:space="0"/>
                    <w:bottom w:val="single" w:color="000000" w:sz="4" w:space="0"/>
                    <w:right w:val="nil"/>
                  </w:tcBorders>
                  <w:vAlign w:val="center"/>
                </w:tcPr>
                <w:p w14:paraId="4EAB7625">
                  <w:pPr>
                    <w:adjustRightInd w:val="0"/>
                    <w:jc w:val="center"/>
                    <w:textAlignment w:val="baseline"/>
                    <w:rPr>
                      <w:color w:val="auto"/>
                      <w:highlight w:val="none"/>
                    </w:rPr>
                  </w:pPr>
                  <w:r>
                    <w:rPr>
                      <w:color w:val="auto"/>
                      <w:highlight w:val="none"/>
                    </w:rPr>
                    <w:t>达标</w:t>
                  </w:r>
                </w:p>
              </w:tc>
            </w:tr>
            <w:tr w14:paraId="17CAEE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6" w:type="pct"/>
                  <w:tcBorders>
                    <w:top w:val="single" w:color="auto" w:sz="4" w:space="0"/>
                    <w:left w:val="nil"/>
                    <w:bottom w:val="single" w:color="auto" w:sz="4" w:space="0"/>
                    <w:right w:val="single" w:color="auto" w:sz="4" w:space="0"/>
                  </w:tcBorders>
                  <w:vAlign w:val="center"/>
                </w:tcPr>
                <w:p w14:paraId="12A6FA21">
                  <w:pPr>
                    <w:adjustRightInd w:val="0"/>
                    <w:jc w:val="center"/>
                    <w:textAlignment w:val="baseline"/>
                    <w:rPr>
                      <w:color w:val="auto"/>
                      <w:highlight w:val="none"/>
                    </w:rPr>
                  </w:pPr>
                  <w:r>
                    <w:rPr>
                      <w:color w:val="auto"/>
                      <w:highlight w:val="none"/>
                    </w:rPr>
                    <w:t>CO</w:t>
                  </w:r>
                </w:p>
              </w:tc>
              <w:tc>
                <w:tcPr>
                  <w:tcW w:w="1141" w:type="pct"/>
                  <w:tcBorders>
                    <w:top w:val="single" w:color="auto" w:sz="4" w:space="0"/>
                    <w:left w:val="single" w:color="auto" w:sz="4" w:space="0"/>
                    <w:bottom w:val="single" w:color="auto" w:sz="4" w:space="0"/>
                    <w:right w:val="single" w:color="auto" w:sz="4" w:space="0"/>
                  </w:tcBorders>
                  <w:vAlign w:val="center"/>
                </w:tcPr>
                <w:p w14:paraId="2AD68986">
                  <w:pPr>
                    <w:adjustRightInd w:val="0"/>
                    <w:jc w:val="center"/>
                    <w:textAlignment w:val="baseline"/>
                    <w:rPr>
                      <w:color w:val="auto"/>
                      <w:highlight w:val="none"/>
                    </w:rPr>
                  </w:pPr>
                  <w:r>
                    <w:rPr>
                      <w:color w:val="auto"/>
                      <w:highlight w:val="none"/>
                    </w:rPr>
                    <w:t>第95百分位数日平均质量浓度</w:t>
                  </w:r>
                </w:p>
              </w:tc>
              <w:tc>
                <w:tcPr>
                  <w:tcW w:w="785" w:type="pct"/>
                  <w:tcBorders>
                    <w:top w:val="single" w:color="auto" w:sz="4" w:space="0"/>
                    <w:left w:val="single" w:color="auto" w:sz="4" w:space="0"/>
                    <w:bottom w:val="single" w:color="auto" w:sz="4" w:space="0"/>
                    <w:right w:val="single" w:color="auto" w:sz="4" w:space="0"/>
                  </w:tcBorders>
                  <w:vAlign w:val="center"/>
                </w:tcPr>
                <w:p w14:paraId="0366A2BD">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1200</w:t>
                  </w:r>
                </w:p>
              </w:tc>
              <w:tc>
                <w:tcPr>
                  <w:tcW w:w="842" w:type="pct"/>
                  <w:tcBorders>
                    <w:top w:val="single" w:color="auto" w:sz="4" w:space="0"/>
                    <w:left w:val="single" w:color="auto" w:sz="4" w:space="0"/>
                    <w:bottom w:val="single" w:color="auto" w:sz="4" w:space="0"/>
                    <w:right w:val="single" w:color="auto" w:sz="4" w:space="0"/>
                  </w:tcBorders>
                  <w:vAlign w:val="center"/>
                </w:tcPr>
                <w:p w14:paraId="137DE3F6">
                  <w:pPr>
                    <w:pStyle w:val="42"/>
                    <w:spacing w:before="15" w:line="237" w:lineRule="exact"/>
                    <w:ind w:left="223" w:right="195"/>
                    <w:jc w:val="center"/>
                    <w:rPr>
                      <w:rFonts w:ascii="Times New Roman" w:hAnsi="Times New Roman" w:cs="Times New Roman"/>
                      <w:color w:val="auto"/>
                      <w:kern w:val="2"/>
                      <w:sz w:val="21"/>
                      <w:szCs w:val="21"/>
                      <w:highlight w:val="none"/>
                      <w:lang w:val="zh-CN" w:bidi="zh-CN"/>
                    </w:rPr>
                  </w:pPr>
                  <w:r>
                    <w:rPr>
                      <w:rFonts w:ascii="Times New Roman" w:hAnsi="Times New Roman" w:cs="Times New Roman"/>
                      <w:color w:val="auto"/>
                      <w:sz w:val="21"/>
                      <w:szCs w:val="21"/>
                      <w:highlight w:val="none"/>
                    </w:rPr>
                    <w:t>4000</w:t>
                  </w:r>
                </w:p>
              </w:tc>
              <w:tc>
                <w:tcPr>
                  <w:tcW w:w="815" w:type="pct"/>
                  <w:tcBorders>
                    <w:top w:val="single" w:color="auto" w:sz="4" w:space="0"/>
                    <w:left w:val="single" w:color="auto" w:sz="4" w:space="0"/>
                    <w:bottom w:val="single" w:color="auto" w:sz="4" w:space="0"/>
                    <w:right w:val="nil"/>
                  </w:tcBorders>
                  <w:vAlign w:val="center"/>
                </w:tcPr>
                <w:p w14:paraId="5F9F09CA">
                  <w:pPr>
                    <w:pStyle w:val="42"/>
                    <w:spacing w:before="15" w:line="237" w:lineRule="exact"/>
                    <w:ind w:left="154" w:right="126"/>
                    <w:jc w:val="center"/>
                    <w:rPr>
                      <w:rFonts w:ascii="Times New Roman" w:hAnsi="Times New Roman" w:cs="Times New Roman"/>
                      <w:color w:val="auto"/>
                      <w:kern w:val="2"/>
                      <w:sz w:val="21"/>
                      <w:szCs w:val="21"/>
                      <w:highlight w:val="none"/>
                      <w:lang w:val="zh-CN" w:bidi="zh-CN"/>
                    </w:rPr>
                  </w:pPr>
                  <w:r>
                    <w:rPr>
                      <w:rFonts w:hint="eastAsia" w:ascii="Times New Roman" w:hAnsi="Times New Roman" w:cs="Times New Roman"/>
                      <w:color w:val="auto"/>
                      <w:sz w:val="21"/>
                      <w:szCs w:val="21"/>
                      <w:highlight w:val="none"/>
                    </w:rPr>
                    <w:t>30</w:t>
                  </w:r>
                  <w:r>
                    <w:rPr>
                      <w:rFonts w:ascii="Times New Roman" w:hAnsi="Times New Roman" w:cs="Times New Roman"/>
                      <w:color w:val="auto"/>
                      <w:sz w:val="21"/>
                      <w:szCs w:val="21"/>
                      <w:highlight w:val="none"/>
                    </w:rPr>
                    <w:t>%</w:t>
                  </w:r>
                </w:p>
              </w:tc>
              <w:tc>
                <w:tcPr>
                  <w:tcW w:w="699" w:type="pct"/>
                  <w:tcBorders>
                    <w:top w:val="single" w:color="000000" w:sz="4" w:space="0"/>
                    <w:left w:val="single" w:color="auto" w:sz="4" w:space="0"/>
                    <w:bottom w:val="single" w:color="000000" w:sz="4" w:space="0"/>
                    <w:right w:val="nil"/>
                  </w:tcBorders>
                  <w:vAlign w:val="center"/>
                </w:tcPr>
                <w:p w14:paraId="734777C6">
                  <w:pPr>
                    <w:adjustRightInd w:val="0"/>
                    <w:jc w:val="center"/>
                    <w:textAlignment w:val="baseline"/>
                    <w:rPr>
                      <w:color w:val="auto"/>
                      <w:highlight w:val="none"/>
                    </w:rPr>
                  </w:pPr>
                  <w:r>
                    <w:rPr>
                      <w:color w:val="auto"/>
                      <w:highlight w:val="none"/>
                    </w:rPr>
                    <w:t>达标</w:t>
                  </w:r>
                </w:p>
              </w:tc>
            </w:tr>
            <w:tr w14:paraId="5A59BB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6" w:type="pct"/>
                  <w:tcBorders>
                    <w:top w:val="single" w:color="auto" w:sz="4" w:space="0"/>
                    <w:left w:val="nil"/>
                    <w:bottom w:val="single" w:color="auto" w:sz="12" w:space="0"/>
                    <w:right w:val="single" w:color="auto" w:sz="4" w:space="0"/>
                  </w:tcBorders>
                  <w:vAlign w:val="center"/>
                </w:tcPr>
                <w:p w14:paraId="5F31482A">
                  <w:pPr>
                    <w:adjustRightInd w:val="0"/>
                    <w:jc w:val="center"/>
                    <w:textAlignment w:val="baseline"/>
                    <w:rPr>
                      <w:color w:val="auto"/>
                      <w:highlight w:val="none"/>
                    </w:rPr>
                  </w:pPr>
                  <w:r>
                    <w:rPr>
                      <w:color w:val="auto"/>
                      <w:highlight w:val="none"/>
                    </w:rPr>
                    <w:t>O</w:t>
                  </w:r>
                  <w:r>
                    <w:rPr>
                      <w:color w:val="auto"/>
                      <w:highlight w:val="none"/>
                      <w:vertAlign w:val="subscript"/>
                    </w:rPr>
                    <w:t>3</w:t>
                  </w:r>
                </w:p>
              </w:tc>
              <w:tc>
                <w:tcPr>
                  <w:tcW w:w="1141" w:type="pct"/>
                  <w:tcBorders>
                    <w:top w:val="single" w:color="auto" w:sz="4" w:space="0"/>
                    <w:left w:val="single" w:color="auto" w:sz="4" w:space="0"/>
                    <w:bottom w:val="single" w:color="auto" w:sz="12" w:space="0"/>
                    <w:right w:val="single" w:color="auto" w:sz="4" w:space="0"/>
                  </w:tcBorders>
                  <w:vAlign w:val="center"/>
                </w:tcPr>
                <w:p w14:paraId="00AA5D83">
                  <w:pPr>
                    <w:adjustRightInd w:val="0"/>
                    <w:jc w:val="center"/>
                    <w:textAlignment w:val="baseline"/>
                    <w:rPr>
                      <w:color w:val="auto"/>
                      <w:highlight w:val="none"/>
                    </w:rPr>
                  </w:pPr>
                  <w:r>
                    <w:rPr>
                      <w:color w:val="auto"/>
                      <w:highlight w:val="none"/>
                    </w:rPr>
                    <w:t>第90百分位数8h平均质量浓度</w:t>
                  </w:r>
                </w:p>
              </w:tc>
              <w:tc>
                <w:tcPr>
                  <w:tcW w:w="785" w:type="pct"/>
                  <w:tcBorders>
                    <w:top w:val="single" w:color="auto" w:sz="4" w:space="0"/>
                    <w:left w:val="single" w:color="auto" w:sz="4" w:space="0"/>
                    <w:bottom w:val="single" w:color="auto" w:sz="12" w:space="0"/>
                    <w:right w:val="single" w:color="auto" w:sz="4" w:space="0"/>
                  </w:tcBorders>
                  <w:vAlign w:val="center"/>
                </w:tcPr>
                <w:p w14:paraId="22D20D6F">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129</w:t>
                  </w:r>
                </w:p>
              </w:tc>
              <w:tc>
                <w:tcPr>
                  <w:tcW w:w="842" w:type="pct"/>
                  <w:tcBorders>
                    <w:top w:val="single" w:color="auto" w:sz="4" w:space="0"/>
                    <w:left w:val="single" w:color="auto" w:sz="4" w:space="0"/>
                    <w:bottom w:val="single" w:color="auto" w:sz="12" w:space="0"/>
                    <w:right w:val="single" w:color="auto" w:sz="4" w:space="0"/>
                  </w:tcBorders>
                  <w:vAlign w:val="center"/>
                </w:tcPr>
                <w:p w14:paraId="6F5A208E">
                  <w:pPr>
                    <w:pStyle w:val="42"/>
                    <w:spacing w:before="15" w:line="237" w:lineRule="exact"/>
                    <w:ind w:left="113" w:right="85"/>
                    <w:jc w:val="center"/>
                    <w:rPr>
                      <w:rFonts w:ascii="Times New Roman" w:hAnsi="Times New Roman" w:cs="Times New Roman"/>
                      <w:color w:val="auto"/>
                      <w:kern w:val="2"/>
                      <w:sz w:val="21"/>
                      <w:szCs w:val="21"/>
                      <w:highlight w:val="none"/>
                      <w:lang w:val="zh-CN" w:bidi="zh-CN"/>
                    </w:rPr>
                  </w:pPr>
                  <w:r>
                    <w:rPr>
                      <w:rFonts w:ascii="Times New Roman" w:hAnsi="Times New Roman" w:cs="Times New Roman"/>
                      <w:color w:val="auto"/>
                      <w:kern w:val="2"/>
                      <w:sz w:val="21"/>
                      <w:szCs w:val="21"/>
                      <w:highlight w:val="none"/>
                      <w:lang w:bidi="zh-CN"/>
                    </w:rPr>
                    <w:t>160</w:t>
                  </w:r>
                </w:p>
              </w:tc>
              <w:tc>
                <w:tcPr>
                  <w:tcW w:w="815" w:type="pct"/>
                  <w:tcBorders>
                    <w:top w:val="single" w:color="auto" w:sz="4" w:space="0"/>
                    <w:left w:val="single" w:color="auto" w:sz="4" w:space="0"/>
                    <w:bottom w:val="single" w:color="auto" w:sz="12" w:space="0"/>
                    <w:right w:val="nil"/>
                  </w:tcBorders>
                  <w:vAlign w:val="center"/>
                </w:tcPr>
                <w:p w14:paraId="6F9FECFE">
                  <w:pPr>
                    <w:pStyle w:val="42"/>
                    <w:spacing w:before="15" w:line="237" w:lineRule="exact"/>
                    <w:ind w:left="113" w:right="85"/>
                    <w:jc w:val="center"/>
                    <w:rPr>
                      <w:rFonts w:ascii="Times New Roman" w:hAnsi="Times New Roman" w:cs="Times New Roman"/>
                      <w:color w:val="auto"/>
                      <w:kern w:val="2"/>
                      <w:sz w:val="21"/>
                      <w:szCs w:val="21"/>
                      <w:highlight w:val="none"/>
                      <w:lang w:val="zh-CN" w:bidi="zh-CN"/>
                    </w:rPr>
                  </w:pPr>
                  <w:r>
                    <w:rPr>
                      <w:rFonts w:hint="eastAsia" w:ascii="Times New Roman" w:hAnsi="Times New Roman" w:cs="Times New Roman"/>
                      <w:color w:val="auto"/>
                      <w:kern w:val="2"/>
                      <w:sz w:val="21"/>
                      <w:szCs w:val="21"/>
                      <w:highlight w:val="none"/>
                      <w:lang w:bidi="zh-CN"/>
                    </w:rPr>
                    <w:t>80.62</w:t>
                  </w:r>
                  <w:r>
                    <w:rPr>
                      <w:rFonts w:ascii="Times New Roman" w:hAnsi="Times New Roman" w:cs="Times New Roman"/>
                      <w:color w:val="auto"/>
                      <w:kern w:val="2"/>
                      <w:sz w:val="21"/>
                      <w:szCs w:val="21"/>
                      <w:highlight w:val="none"/>
                      <w:lang w:bidi="zh-CN"/>
                    </w:rPr>
                    <w:t>%</w:t>
                  </w:r>
                </w:p>
              </w:tc>
              <w:tc>
                <w:tcPr>
                  <w:tcW w:w="699" w:type="pct"/>
                  <w:tcBorders>
                    <w:top w:val="single" w:color="000000" w:sz="4" w:space="0"/>
                    <w:left w:val="single" w:color="auto" w:sz="4" w:space="0"/>
                    <w:bottom w:val="single" w:color="000000" w:sz="12" w:space="0"/>
                    <w:right w:val="nil"/>
                  </w:tcBorders>
                  <w:vAlign w:val="center"/>
                </w:tcPr>
                <w:p w14:paraId="6553C92D">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ascii="Times New Roman" w:hAnsi="Times New Roman" w:cs="Times New Roman"/>
                      <w:color w:val="auto"/>
                      <w:kern w:val="2"/>
                      <w:sz w:val="21"/>
                      <w:szCs w:val="21"/>
                      <w:highlight w:val="none"/>
                      <w:lang w:bidi="zh-CN"/>
                    </w:rPr>
                    <w:t>达标</w:t>
                  </w:r>
                </w:p>
              </w:tc>
            </w:tr>
          </w:tbl>
          <w:p w14:paraId="3F84D758">
            <w:pPr>
              <w:adjustRightInd w:val="0"/>
              <w:snapToGrid w:val="0"/>
              <w:spacing w:line="360" w:lineRule="auto"/>
              <w:rPr>
                <w:color w:val="auto"/>
                <w:sz w:val="24"/>
                <w:szCs w:val="24"/>
                <w:highlight w:val="none"/>
              </w:rPr>
            </w:pPr>
          </w:p>
          <w:p w14:paraId="66462AF3">
            <w:pPr>
              <w:adjustRightInd w:val="0"/>
              <w:snapToGrid w:val="0"/>
              <w:spacing w:line="360" w:lineRule="auto"/>
              <w:ind w:firstLine="480" w:firstLineChars="200"/>
              <w:rPr>
                <w:color w:val="auto"/>
                <w:sz w:val="24"/>
                <w:szCs w:val="24"/>
                <w:highlight w:val="none"/>
              </w:rPr>
            </w:pPr>
            <w:r>
              <w:rPr>
                <w:color w:val="auto"/>
                <w:sz w:val="24"/>
                <w:szCs w:val="24"/>
                <w:highlight w:val="none"/>
              </w:rPr>
              <w:t>综上，202</w:t>
            </w:r>
            <w:r>
              <w:rPr>
                <w:rFonts w:hint="eastAsia"/>
                <w:color w:val="auto"/>
                <w:sz w:val="24"/>
                <w:szCs w:val="24"/>
                <w:highlight w:val="none"/>
              </w:rPr>
              <w:t>4</w:t>
            </w:r>
            <w:r>
              <w:rPr>
                <w:color w:val="auto"/>
                <w:sz w:val="24"/>
                <w:szCs w:val="24"/>
                <w:highlight w:val="none"/>
              </w:rPr>
              <w:t>年</w:t>
            </w:r>
            <w:r>
              <w:rPr>
                <w:rFonts w:hint="eastAsia"/>
                <w:color w:val="auto"/>
                <w:sz w:val="24"/>
                <w:szCs w:val="24"/>
                <w:highlight w:val="none"/>
              </w:rPr>
              <w:t>白山</w:t>
            </w:r>
            <w:r>
              <w:rPr>
                <w:color w:val="auto"/>
                <w:sz w:val="24"/>
                <w:szCs w:val="24"/>
                <w:highlight w:val="none"/>
              </w:rPr>
              <w:t>市环境空气质量中，PM</w:t>
            </w:r>
            <w:r>
              <w:rPr>
                <w:color w:val="auto"/>
                <w:sz w:val="24"/>
                <w:szCs w:val="24"/>
                <w:highlight w:val="none"/>
                <w:vertAlign w:val="subscript"/>
              </w:rPr>
              <w:t>2.5</w:t>
            </w:r>
            <w:r>
              <w:rPr>
                <w:color w:val="auto"/>
                <w:sz w:val="24"/>
                <w:szCs w:val="24"/>
                <w:highlight w:val="none"/>
              </w:rPr>
              <w:t>、PM</w:t>
            </w:r>
            <w:r>
              <w:rPr>
                <w:color w:val="auto"/>
                <w:sz w:val="24"/>
                <w:szCs w:val="24"/>
                <w:highlight w:val="none"/>
                <w:vertAlign w:val="subscript"/>
              </w:rPr>
              <w:t>10</w:t>
            </w:r>
            <w:r>
              <w:rPr>
                <w:color w:val="auto"/>
                <w:sz w:val="24"/>
                <w:szCs w:val="24"/>
                <w:highlight w:val="none"/>
              </w:rPr>
              <w:t>、NO</w:t>
            </w:r>
            <w:r>
              <w:rPr>
                <w:color w:val="auto"/>
                <w:sz w:val="24"/>
                <w:szCs w:val="24"/>
                <w:highlight w:val="none"/>
                <w:vertAlign w:val="subscript"/>
              </w:rPr>
              <w:t>2</w:t>
            </w:r>
            <w:r>
              <w:rPr>
                <w:color w:val="auto"/>
                <w:sz w:val="24"/>
                <w:szCs w:val="24"/>
                <w:highlight w:val="none"/>
              </w:rPr>
              <w:t>和SO</w:t>
            </w:r>
            <w:r>
              <w:rPr>
                <w:color w:val="auto"/>
                <w:sz w:val="24"/>
                <w:szCs w:val="24"/>
                <w:highlight w:val="none"/>
                <w:vertAlign w:val="subscript"/>
              </w:rPr>
              <w:t>2</w:t>
            </w:r>
            <w:r>
              <w:rPr>
                <w:color w:val="auto"/>
                <w:sz w:val="24"/>
                <w:szCs w:val="24"/>
                <w:highlight w:val="none"/>
              </w:rPr>
              <w:t>的年平均浓度符合国家年平均二级标准的要求；CO的年24小时平均第95百分位数符合24小时的二级标准；O</w:t>
            </w:r>
            <w:r>
              <w:rPr>
                <w:color w:val="auto"/>
                <w:sz w:val="24"/>
                <w:szCs w:val="24"/>
                <w:highlight w:val="none"/>
                <w:vertAlign w:val="subscript"/>
              </w:rPr>
              <w:t>3</w:t>
            </w:r>
            <w:r>
              <w:rPr>
                <w:color w:val="auto"/>
                <w:sz w:val="24"/>
                <w:szCs w:val="24"/>
                <w:highlight w:val="none"/>
              </w:rPr>
              <w:t>的年日最大8h平均第90百分位数质量浓度均满足《环境空气质量标准》（GB3095-2012）中二级标准要求，</w:t>
            </w:r>
            <w:r>
              <w:rPr>
                <w:rFonts w:hint="eastAsia"/>
                <w:color w:val="auto"/>
                <w:sz w:val="24"/>
                <w:szCs w:val="24"/>
                <w:highlight w:val="none"/>
              </w:rPr>
              <w:t>白山</w:t>
            </w:r>
            <w:r>
              <w:rPr>
                <w:color w:val="auto"/>
                <w:sz w:val="24"/>
                <w:szCs w:val="24"/>
                <w:highlight w:val="none"/>
              </w:rPr>
              <w:t>市属于环境质量达标区。</w:t>
            </w:r>
          </w:p>
          <w:p w14:paraId="2CEAA045">
            <w:pPr>
              <w:shd w:val="clear" w:color="auto" w:fill="FFFFFF"/>
              <w:adjustRightInd w:val="0"/>
              <w:snapToGrid w:val="0"/>
              <w:spacing w:line="360" w:lineRule="auto"/>
              <w:rPr>
                <w:rFonts w:cs="宋体"/>
                <w:color w:val="auto"/>
                <w:sz w:val="28"/>
                <w:szCs w:val="28"/>
                <w:highlight w:val="none"/>
              </w:rPr>
            </w:pPr>
            <w:r>
              <w:rPr>
                <w:rFonts w:hint="eastAsia" w:cs="宋体"/>
                <w:color w:val="auto"/>
                <w:sz w:val="28"/>
                <w:szCs w:val="28"/>
                <w:highlight w:val="none"/>
              </w:rPr>
              <w:t>2.2空气环境质量现状评价</w:t>
            </w:r>
          </w:p>
          <w:p w14:paraId="40133170">
            <w:pPr>
              <w:shd w:val="clear" w:color="auto" w:fill="FFFFFF"/>
              <w:adjustRightInd w:val="0"/>
              <w:snapToGrid w:val="0"/>
              <w:spacing w:line="360" w:lineRule="auto"/>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）空气环境质量现状调查</w:t>
            </w:r>
          </w:p>
          <w:p w14:paraId="3B5C5C45">
            <w:pPr>
              <w:widowControl/>
              <w:adjustRightInd w:val="0"/>
              <w:snapToGrid w:val="0"/>
              <w:spacing w:line="360" w:lineRule="auto"/>
              <w:ind w:firstLine="480" w:firstLineChars="200"/>
              <w:rPr>
                <w:rFonts w:cs="宋体"/>
                <w:color w:val="auto"/>
                <w:sz w:val="24"/>
                <w:szCs w:val="24"/>
                <w:highlight w:val="none"/>
              </w:rPr>
            </w:pPr>
            <w:r>
              <w:rPr>
                <w:rFonts w:hint="eastAsia" w:cs="宋体"/>
                <w:color w:val="auto"/>
                <w:sz w:val="24"/>
                <w:szCs w:val="24"/>
                <w:highlight w:val="none"/>
              </w:rPr>
              <w:t>根据《建设项目环境影响报告表（污染影响类-填写指南）》中相关要求，排放国家、地方环境空气质量标准中有标准限值要求的特征污染物时，引用建设项目周边5千米范围内近3年的现有监测数据。</w:t>
            </w:r>
          </w:p>
          <w:p w14:paraId="614CA0F3">
            <w:pPr>
              <w:widowControl/>
              <w:adjustRightInd w:val="0"/>
              <w:snapToGrid w:val="0"/>
              <w:spacing w:line="360" w:lineRule="auto"/>
              <w:ind w:firstLine="480" w:firstLineChars="200"/>
              <w:rPr>
                <w:snapToGrid w:val="0"/>
                <w:color w:val="auto"/>
                <w:sz w:val="24"/>
                <w:szCs w:val="24"/>
                <w:highlight w:val="none"/>
              </w:rPr>
            </w:pPr>
            <w:r>
              <w:rPr>
                <w:rFonts w:hint="eastAsia" w:cs="宋体"/>
                <w:color w:val="auto"/>
                <w:sz w:val="24"/>
                <w:szCs w:val="24"/>
                <w:highlight w:val="none"/>
              </w:rPr>
              <w:t>本次环境空气评价监测引用原环评期间的监测，原环评建设尚未完成，环评监测时间为2023年6月15日至22日，满足近三年现有监测数据要求。引用数</w:t>
            </w:r>
            <w:r>
              <w:rPr>
                <w:rFonts w:hint="eastAsia" w:cs="宋体"/>
                <w:color w:val="auto"/>
                <w:sz w:val="24"/>
                <w:szCs w:val="24"/>
                <w:highlight w:val="none"/>
                <w:u w:val="single"/>
              </w:rPr>
              <w:t>据监测点位为</w:t>
            </w:r>
            <w:r>
              <w:rPr>
                <w:rFonts w:hint="eastAsia" w:cs="宋体"/>
                <w:color w:val="auto"/>
                <w:sz w:val="24"/>
                <w:szCs w:val="24"/>
                <w:highlight w:val="none"/>
                <w:u w:val="single"/>
                <w:lang w:eastAsia="zh-CN"/>
              </w:rPr>
              <w:t>本</w:t>
            </w:r>
            <w:r>
              <w:rPr>
                <w:rFonts w:hint="eastAsia" w:cs="宋体"/>
                <w:color w:val="auto"/>
                <w:sz w:val="24"/>
                <w:szCs w:val="24"/>
                <w:highlight w:val="none"/>
                <w:u w:val="single"/>
              </w:rPr>
              <w:t>项目所在位置及项目所在厂区下风向（靖宇主导风向为西风）</w:t>
            </w:r>
            <w:r>
              <w:rPr>
                <w:rFonts w:hint="eastAsia" w:cs="宋体"/>
                <w:color w:val="auto"/>
                <w:sz w:val="24"/>
                <w:szCs w:val="24"/>
                <w:highlight w:val="none"/>
                <w:u w:val="single"/>
                <w:lang w:val="en-US" w:eastAsia="zh-CN"/>
              </w:rPr>
              <w:t>629</w:t>
            </w:r>
            <w:r>
              <w:rPr>
                <w:rFonts w:hint="eastAsia" w:cs="宋体"/>
                <w:color w:val="auto"/>
                <w:sz w:val="24"/>
                <w:szCs w:val="24"/>
                <w:highlight w:val="none"/>
                <w:u w:val="single"/>
              </w:rPr>
              <w:t>m处大坎屯，</w:t>
            </w:r>
            <w:r>
              <w:rPr>
                <w:rFonts w:hint="eastAsia" w:cs="宋体"/>
                <w:color w:val="auto"/>
                <w:sz w:val="24"/>
                <w:szCs w:val="24"/>
                <w:highlight w:val="none"/>
              </w:rPr>
              <w:t>监测项目TSP、NOx</w:t>
            </w:r>
            <w:r>
              <w:rPr>
                <w:rFonts w:hint="eastAsia" w:cs="宋体"/>
                <w:snapToGrid w:val="0"/>
                <w:color w:val="auto"/>
                <w:sz w:val="24"/>
                <w:szCs w:val="24"/>
                <w:highlight w:val="none"/>
              </w:rPr>
              <w:t>监测点布设情况详见下表。</w:t>
            </w:r>
          </w:p>
          <w:p w14:paraId="53C77AF8">
            <w:pPr>
              <w:ind w:firstLine="420"/>
              <w:jc w:val="center"/>
              <w:rPr>
                <w:b/>
                <w:bCs/>
                <w:color w:val="auto"/>
                <w:highlight w:val="none"/>
              </w:rPr>
            </w:pPr>
            <w:r>
              <w:rPr>
                <w:rFonts w:hint="eastAsia"/>
                <w:b/>
                <w:bCs/>
                <w:color w:val="auto"/>
                <w:highlight w:val="none"/>
              </w:rPr>
              <w:t>表3-3环境空气质量监测点布设情况表</w:t>
            </w:r>
          </w:p>
          <w:tbl>
            <w:tblPr>
              <w:tblStyle w:val="2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3349"/>
              <w:gridCol w:w="4098"/>
            </w:tblGrid>
            <w:tr w14:paraId="07C5B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563" w:type="pct"/>
                  <w:vAlign w:val="center"/>
                </w:tcPr>
                <w:p w14:paraId="26C55D21">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序号</w:t>
                  </w:r>
                </w:p>
              </w:tc>
              <w:tc>
                <w:tcPr>
                  <w:tcW w:w="1995" w:type="pct"/>
                  <w:vAlign w:val="center"/>
                </w:tcPr>
                <w:p w14:paraId="7C927714">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监测点位</w:t>
                  </w:r>
                </w:p>
              </w:tc>
              <w:tc>
                <w:tcPr>
                  <w:tcW w:w="2441" w:type="pct"/>
                  <w:vAlign w:val="center"/>
                </w:tcPr>
                <w:p w14:paraId="19EF2E08">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说明</w:t>
                  </w:r>
                </w:p>
              </w:tc>
            </w:tr>
            <w:tr w14:paraId="58A6AA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3" w:type="pct"/>
                  <w:vAlign w:val="center"/>
                </w:tcPr>
                <w:p w14:paraId="46B6431D">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1</w:t>
                  </w:r>
                </w:p>
              </w:tc>
              <w:tc>
                <w:tcPr>
                  <w:tcW w:w="1995" w:type="pct"/>
                  <w:vAlign w:val="center"/>
                </w:tcPr>
                <w:p w14:paraId="5939882D">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项目所在地</w:t>
                  </w:r>
                </w:p>
              </w:tc>
              <w:tc>
                <w:tcPr>
                  <w:tcW w:w="2441" w:type="pct"/>
                  <w:vAlign w:val="center"/>
                </w:tcPr>
                <w:p w14:paraId="0F29FB9F">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了解项目所在地环境空气质量</w:t>
                  </w:r>
                </w:p>
              </w:tc>
            </w:tr>
            <w:tr w14:paraId="4FA370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63" w:type="pct"/>
                  <w:vAlign w:val="center"/>
                </w:tcPr>
                <w:p w14:paraId="0CFAE73C">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2</w:t>
                  </w:r>
                </w:p>
              </w:tc>
              <w:tc>
                <w:tcPr>
                  <w:tcW w:w="1995" w:type="pct"/>
                  <w:vAlign w:val="center"/>
                </w:tcPr>
                <w:p w14:paraId="1085A02C">
                  <w:pPr>
                    <w:pStyle w:val="42"/>
                    <w:spacing w:before="15" w:line="237" w:lineRule="exact"/>
                    <w:ind w:left="113" w:right="85"/>
                    <w:jc w:val="center"/>
                    <w:rPr>
                      <w:rFonts w:ascii="Times New Roman" w:hAnsi="Times New Roman" w:cs="Times New Roman"/>
                      <w:color w:val="auto"/>
                      <w:kern w:val="2"/>
                      <w:sz w:val="21"/>
                      <w:szCs w:val="21"/>
                      <w:highlight w:val="none"/>
                      <w:lang w:bidi="zh-CN"/>
                    </w:rPr>
                  </w:pPr>
                  <w:r>
                    <w:rPr>
                      <w:rFonts w:hint="eastAsia" w:ascii="Times New Roman" w:hAnsi="Times New Roman" w:cs="Times New Roman"/>
                      <w:color w:val="auto"/>
                      <w:kern w:val="2"/>
                      <w:sz w:val="21"/>
                      <w:szCs w:val="21"/>
                      <w:highlight w:val="none"/>
                      <w:lang w:bidi="zh-CN"/>
                    </w:rPr>
                    <w:t>大坎屯</w:t>
                  </w:r>
                </w:p>
              </w:tc>
              <w:tc>
                <w:tcPr>
                  <w:tcW w:w="2441" w:type="pct"/>
                  <w:vAlign w:val="center"/>
                </w:tcPr>
                <w:p w14:paraId="715E7460">
                  <w:pPr>
                    <w:jc w:val="center"/>
                    <w:rPr>
                      <w:color w:val="auto"/>
                      <w:sz w:val="24"/>
                      <w:szCs w:val="24"/>
                      <w:highlight w:val="none"/>
                    </w:rPr>
                  </w:pPr>
                  <w:r>
                    <w:rPr>
                      <w:rFonts w:hint="eastAsia"/>
                      <w:color w:val="auto"/>
                      <w:kern w:val="2"/>
                      <w:highlight w:val="none"/>
                      <w:lang w:bidi="zh-CN"/>
                    </w:rPr>
                    <w:t>项目下风向环境空气质量</w:t>
                  </w:r>
                </w:p>
              </w:tc>
            </w:tr>
          </w:tbl>
          <w:p w14:paraId="4C124396">
            <w:pPr>
              <w:widowControl/>
              <w:adjustRightInd w:val="0"/>
              <w:snapToGrid w:val="0"/>
              <w:ind w:firstLine="480" w:firstLineChars="200"/>
              <w:rPr>
                <w:rFonts w:hAnsi="宋体"/>
                <w:color w:val="auto"/>
                <w:sz w:val="24"/>
                <w:szCs w:val="24"/>
                <w:highlight w:val="none"/>
                <w:u w:val="single"/>
              </w:rPr>
            </w:pPr>
          </w:p>
          <w:p w14:paraId="73B7ACE7">
            <w:pPr>
              <w:widowControl/>
              <w:adjustRightInd w:val="0"/>
              <w:snapToGrid w:val="0"/>
              <w:spacing w:line="336" w:lineRule="auto"/>
              <w:ind w:firstLine="480" w:firstLineChars="200"/>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监测项目</w:t>
            </w:r>
          </w:p>
          <w:p w14:paraId="68710AD5">
            <w:pPr>
              <w:shd w:val="clear" w:color="auto" w:fill="FFFFFF"/>
              <w:adjustRightInd w:val="0"/>
              <w:snapToGrid w:val="0"/>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u w:val="single"/>
              </w:rPr>
              <w:t>根据该区域环境空气质量状况以及项目废气污染特征，确定为监测项目因子：</w:t>
            </w:r>
            <w:r>
              <w:rPr>
                <w:rFonts w:hint="eastAsia" w:cs="宋体"/>
                <w:color w:val="auto"/>
                <w:sz w:val="24"/>
                <w:szCs w:val="24"/>
                <w:highlight w:val="none"/>
                <w:u w:val="single"/>
              </w:rPr>
              <w:t>TSP、NOx</w:t>
            </w:r>
          </w:p>
          <w:p w14:paraId="53B98364">
            <w:pPr>
              <w:widowControl/>
              <w:adjustRightInd w:val="0"/>
              <w:snapToGrid w:val="0"/>
              <w:spacing w:line="336" w:lineRule="auto"/>
              <w:ind w:firstLine="480" w:firstLineChars="200"/>
              <w:rPr>
                <w:rFonts w:hAnsi="宋体"/>
                <w:color w:val="auto"/>
                <w:sz w:val="24"/>
                <w:szCs w:val="24"/>
                <w:highlight w:val="none"/>
              </w:rPr>
            </w:pPr>
            <w:r>
              <w:rPr>
                <w:rFonts w:hint="eastAsia" w:hAnsi="宋体"/>
                <w:color w:val="auto"/>
                <w:sz w:val="24"/>
                <w:szCs w:val="24"/>
                <w:highlight w:val="none"/>
              </w:rPr>
              <w:t>（3）</w:t>
            </w:r>
            <w:r>
              <w:rPr>
                <w:rFonts w:hAnsi="宋体"/>
                <w:color w:val="auto"/>
                <w:sz w:val="24"/>
                <w:szCs w:val="24"/>
                <w:highlight w:val="none"/>
              </w:rPr>
              <w:t>监测</w:t>
            </w:r>
            <w:r>
              <w:rPr>
                <w:rFonts w:hint="eastAsia" w:hAnsi="宋体"/>
                <w:color w:val="auto"/>
                <w:sz w:val="24"/>
                <w:szCs w:val="24"/>
                <w:highlight w:val="none"/>
              </w:rPr>
              <w:t>单位及</w:t>
            </w:r>
            <w:r>
              <w:rPr>
                <w:rFonts w:hAnsi="宋体"/>
                <w:color w:val="auto"/>
                <w:sz w:val="24"/>
                <w:szCs w:val="24"/>
                <w:highlight w:val="none"/>
              </w:rPr>
              <w:t>时间</w:t>
            </w:r>
          </w:p>
          <w:p w14:paraId="0EF27064">
            <w:pPr>
              <w:shd w:val="clear" w:color="auto" w:fill="FFFFFF"/>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北方未蓝（吉林）生态环保科技有限公司，于</w:t>
            </w:r>
            <w:r>
              <w:rPr>
                <w:rFonts w:hAnsi="宋体"/>
                <w:color w:val="auto"/>
                <w:sz w:val="24"/>
                <w:szCs w:val="24"/>
                <w:highlight w:val="none"/>
              </w:rPr>
              <w:t>202</w:t>
            </w:r>
            <w:r>
              <w:rPr>
                <w:rFonts w:hint="eastAsia" w:hAnsi="宋体"/>
                <w:color w:val="auto"/>
                <w:sz w:val="24"/>
                <w:szCs w:val="24"/>
                <w:highlight w:val="none"/>
              </w:rPr>
              <w:t>3年6月15日—6月22日监测，连续监测7日。</w:t>
            </w:r>
          </w:p>
          <w:p w14:paraId="05CE76BC">
            <w:pPr>
              <w:widowControl/>
              <w:adjustRightInd w:val="0"/>
              <w:snapToGrid w:val="0"/>
              <w:spacing w:line="336" w:lineRule="auto"/>
              <w:ind w:firstLine="480" w:firstLineChars="200"/>
              <w:rPr>
                <w:color w:val="auto"/>
                <w:sz w:val="24"/>
                <w:szCs w:val="24"/>
                <w:highlight w:val="none"/>
              </w:rPr>
            </w:pPr>
            <w:r>
              <w:rPr>
                <w:rFonts w:hint="eastAsia"/>
                <w:color w:val="auto"/>
                <w:sz w:val="24"/>
                <w:szCs w:val="24"/>
                <w:highlight w:val="none"/>
              </w:rPr>
              <w:t>（4）评价方法</w:t>
            </w:r>
          </w:p>
          <w:p w14:paraId="5CADCBEF">
            <w:pPr>
              <w:adjustRightInd w:val="0"/>
              <w:snapToGrid w:val="0"/>
              <w:spacing w:line="336" w:lineRule="auto"/>
              <w:ind w:firstLine="482"/>
              <w:rPr>
                <w:color w:val="auto"/>
                <w:sz w:val="24"/>
                <w:szCs w:val="24"/>
                <w:highlight w:val="none"/>
              </w:rPr>
            </w:pPr>
            <w:r>
              <w:rPr>
                <w:color w:val="auto"/>
                <w:sz w:val="24"/>
                <w:szCs w:val="24"/>
                <w:highlight w:val="none"/>
              </w:rPr>
              <w:t>采用占标率法，同时计算污染物日均值超标率。数学表达式如下：</w:t>
            </w:r>
          </w:p>
          <w:p w14:paraId="12756E29">
            <w:pPr>
              <w:adjustRightInd w:val="0"/>
              <w:snapToGrid w:val="0"/>
              <w:spacing w:line="336" w:lineRule="auto"/>
              <w:ind w:firstLine="2548" w:firstLineChars="1062"/>
              <w:rPr>
                <w:color w:val="auto"/>
                <w:sz w:val="24"/>
                <w:szCs w:val="24"/>
                <w:highlight w:val="none"/>
              </w:rPr>
            </w:pPr>
            <w:r>
              <w:rPr>
                <w:color w:val="auto"/>
                <w:sz w:val="24"/>
                <w:szCs w:val="24"/>
                <w:highlight w:val="none"/>
              </w:rPr>
              <w:t>Pi=Ci/C</w:t>
            </w:r>
            <w:r>
              <w:rPr>
                <w:color w:val="auto"/>
                <w:sz w:val="24"/>
                <w:szCs w:val="24"/>
                <w:highlight w:val="none"/>
                <w:vertAlign w:val="subscript"/>
              </w:rPr>
              <w:t>0</w:t>
            </w:r>
            <w:r>
              <w:rPr>
                <w:color w:val="auto"/>
                <w:sz w:val="24"/>
                <w:szCs w:val="24"/>
                <w:highlight w:val="none"/>
              </w:rPr>
              <w:t>×100%</w:t>
            </w:r>
          </w:p>
          <w:p w14:paraId="3E0FE8AC">
            <w:pPr>
              <w:adjustRightInd w:val="0"/>
              <w:snapToGrid w:val="0"/>
              <w:spacing w:line="336" w:lineRule="auto"/>
              <w:ind w:firstLine="482"/>
              <w:rPr>
                <w:color w:val="auto"/>
                <w:sz w:val="24"/>
                <w:szCs w:val="24"/>
                <w:highlight w:val="none"/>
              </w:rPr>
            </w:pPr>
            <w:r>
              <w:rPr>
                <w:color w:val="auto"/>
                <w:sz w:val="24"/>
                <w:szCs w:val="24"/>
                <w:highlight w:val="none"/>
              </w:rPr>
              <w:t>式中：Pi—第i种污染物最大质量浓度占标率；</w:t>
            </w:r>
          </w:p>
          <w:p w14:paraId="035DD6CB">
            <w:pPr>
              <w:adjustRightInd w:val="0"/>
              <w:snapToGrid w:val="0"/>
              <w:spacing w:line="336" w:lineRule="auto"/>
              <w:ind w:firstLine="1200" w:firstLineChars="500"/>
              <w:rPr>
                <w:color w:val="auto"/>
                <w:sz w:val="24"/>
                <w:szCs w:val="24"/>
                <w:highlight w:val="none"/>
              </w:rPr>
            </w:pPr>
            <w:r>
              <w:rPr>
                <w:color w:val="auto"/>
                <w:sz w:val="24"/>
                <w:szCs w:val="24"/>
                <w:highlight w:val="none"/>
              </w:rPr>
              <w:t>Ci—第i种污染物的最大质量浓度，mg/m</w:t>
            </w:r>
            <w:r>
              <w:rPr>
                <w:color w:val="auto"/>
                <w:sz w:val="24"/>
                <w:szCs w:val="24"/>
                <w:highlight w:val="none"/>
                <w:vertAlign w:val="superscript"/>
              </w:rPr>
              <w:t>3</w:t>
            </w:r>
            <w:r>
              <w:rPr>
                <w:color w:val="auto"/>
                <w:sz w:val="24"/>
                <w:szCs w:val="24"/>
                <w:highlight w:val="none"/>
              </w:rPr>
              <w:t>；</w:t>
            </w:r>
          </w:p>
          <w:p w14:paraId="4205E816">
            <w:pPr>
              <w:adjustRightInd w:val="0"/>
              <w:snapToGrid w:val="0"/>
              <w:spacing w:line="336" w:lineRule="auto"/>
              <w:ind w:firstLine="1200" w:firstLineChars="500"/>
              <w:rPr>
                <w:color w:val="auto"/>
                <w:sz w:val="24"/>
                <w:szCs w:val="24"/>
                <w:highlight w:val="none"/>
              </w:rPr>
            </w:pPr>
            <w:r>
              <w:rPr>
                <w:color w:val="auto"/>
                <w:sz w:val="24"/>
                <w:szCs w:val="24"/>
                <w:highlight w:val="none"/>
              </w:rPr>
              <w:t>C</w:t>
            </w:r>
            <w:r>
              <w:rPr>
                <w:color w:val="auto"/>
                <w:sz w:val="24"/>
                <w:szCs w:val="24"/>
                <w:highlight w:val="none"/>
                <w:vertAlign w:val="subscript"/>
              </w:rPr>
              <w:t>0</w:t>
            </w:r>
            <w:r>
              <w:rPr>
                <w:color w:val="auto"/>
                <w:sz w:val="24"/>
                <w:szCs w:val="24"/>
                <w:highlight w:val="none"/>
              </w:rPr>
              <w:t>—第i种污染物环境质量标准，mg/m</w:t>
            </w:r>
            <w:r>
              <w:rPr>
                <w:color w:val="auto"/>
                <w:sz w:val="24"/>
                <w:szCs w:val="24"/>
                <w:highlight w:val="none"/>
                <w:vertAlign w:val="superscript"/>
              </w:rPr>
              <w:t>3</w:t>
            </w:r>
            <w:r>
              <w:rPr>
                <w:color w:val="auto"/>
                <w:sz w:val="24"/>
                <w:szCs w:val="24"/>
                <w:highlight w:val="none"/>
              </w:rPr>
              <w:t>。</w:t>
            </w:r>
          </w:p>
          <w:p w14:paraId="77A572A0">
            <w:pPr>
              <w:adjustRightInd w:val="0"/>
              <w:snapToGrid w:val="0"/>
              <w:spacing w:line="336" w:lineRule="auto"/>
              <w:ind w:firstLine="480"/>
              <w:rPr>
                <w:color w:val="auto"/>
                <w:sz w:val="24"/>
                <w:szCs w:val="24"/>
                <w:highlight w:val="none"/>
              </w:rPr>
            </w:pPr>
            <w:r>
              <w:rPr>
                <w:color w:val="auto"/>
                <w:sz w:val="24"/>
                <w:szCs w:val="24"/>
                <w:highlight w:val="none"/>
              </w:rPr>
              <w:t>当污染物的标准指数Pi大于1时，说明该污染物已不能满足二级大气环境质量要求，当Pi小于1时则表示符合二级质量标准要求，环境对i种污染物尚有一定的承载能力。</w:t>
            </w:r>
          </w:p>
          <w:p w14:paraId="212B4DC7">
            <w:pPr>
              <w:widowControl/>
              <w:adjustRightInd w:val="0"/>
              <w:snapToGrid w:val="0"/>
              <w:spacing w:line="336" w:lineRule="auto"/>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（6）评价标准</w:t>
            </w:r>
          </w:p>
          <w:p w14:paraId="15538344">
            <w:pPr>
              <w:adjustRightInd w:val="0"/>
              <w:snapToGrid w:val="0"/>
              <w:spacing w:line="336" w:lineRule="auto"/>
              <w:ind w:firstLine="480"/>
              <w:rPr>
                <w:color w:val="auto"/>
                <w:sz w:val="24"/>
                <w:szCs w:val="24"/>
                <w:highlight w:val="none"/>
              </w:rPr>
            </w:pPr>
            <w:r>
              <w:rPr>
                <w:rFonts w:hint="eastAsia"/>
                <w:color w:val="auto"/>
                <w:sz w:val="24"/>
                <w:szCs w:val="24"/>
                <w:highlight w:val="none"/>
              </w:rPr>
              <w:t>执行《环境空气质量标准》（</w:t>
            </w:r>
            <w:r>
              <w:rPr>
                <w:color w:val="auto"/>
                <w:sz w:val="24"/>
                <w:szCs w:val="24"/>
                <w:highlight w:val="none"/>
              </w:rPr>
              <w:t>GB3095-2012</w:t>
            </w:r>
            <w:r>
              <w:rPr>
                <w:rFonts w:hint="eastAsia"/>
                <w:color w:val="auto"/>
                <w:sz w:val="24"/>
                <w:szCs w:val="24"/>
                <w:highlight w:val="none"/>
              </w:rPr>
              <w:t>）二级标准</w:t>
            </w:r>
            <w:r>
              <w:rPr>
                <w:rFonts w:hint="eastAsia" w:cs="宋体"/>
                <w:snapToGrid w:val="0"/>
                <w:color w:val="auto"/>
                <w:sz w:val="24"/>
                <w:szCs w:val="24"/>
                <w:highlight w:val="none"/>
              </w:rPr>
              <w:t>。</w:t>
            </w:r>
          </w:p>
          <w:p w14:paraId="3FDF957B">
            <w:pPr>
              <w:adjustRightInd w:val="0"/>
              <w:snapToGrid w:val="0"/>
              <w:spacing w:line="336" w:lineRule="auto"/>
              <w:ind w:firstLine="480" w:firstLineChars="200"/>
              <w:rPr>
                <w:color w:val="auto"/>
                <w:sz w:val="24"/>
                <w:szCs w:val="24"/>
                <w:highlight w:val="none"/>
              </w:rPr>
            </w:pPr>
            <w:r>
              <w:rPr>
                <w:rFonts w:hint="eastAsia"/>
                <w:color w:val="auto"/>
                <w:sz w:val="24"/>
                <w:szCs w:val="24"/>
                <w:highlight w:val="none"/>
              </w:rPr>
              <w:t>（7）监测</w:t>
            </w:r>
            <w:r>
              <w:rPr>
                <w:color w:val="auto"/>
                <w:sz w:val="24"/>
                <w:szCs w:val="24"/>
                <w:highlight w:val="none"/>
              </w:rPr>
              <w:t>结果与</w:t>
            </w:r>
            <w:r>
              <w:rPr>
                <w:rFonts w:hint="eastAsia"/>
                <w:color w:val="auto"/>
                <w:sz w:val="24"/>
                <w:szCs w:val="24"/>
                <w:highlight w:val="none"/>
              </w:rPr>
              <w:t>评价</w:t>
            </w:r>
          </w:p>
          <w:p w14:paraId="7F7657FC">
            <w:pPr>
              <w:adjustRightInd w:val="0"/>
              <w:snapToGrid w:val="0"/>
              <w:spacing w:line="336" w:lineRule="auto"/>
              <w:ind w:firstLine="480"/>
              <w:rPr>
                <w:color w:val="auto"/>
                <w:sz w:val="24"/>
                <w:szCs w:val="24"/>
                <w:highlight w:val="none"/>
              </w:rPr>
            </w:pPr>
            <w:r>
              <w:rPr>
                <w:color w:val="auto"/>
                <w:sz w:val="24"/>
                <w:szCs w:val="24"/>
                <w:highlight w:val="none"/>
              </w:rPr>
              <w:t>环境空气质量现状监测与评价统计结果见</w:t>
            </w:r>
            <w:r>
              <w:rPr>
                <w:rFonts w:hint="eastAsia"/>
                <w:color w:val="auto"/>
                <w:sz w:val="24"/>
                <w:szCs w:val="24"/>
                <w:highlight w:val="none"/>
              </w:rPr>
              <w:t>下</w:t>
            </w:r>
            <w:r>
              <w:rPr>
                <w:color w:val="auto"/>
                <w:sz w:val="24"/>
                <w:szCs w:val="24"/>
                <w:highlight w:val="none"/>
              </w:rPr>
              <w:t>表。</w:t>
            </w:r>
          </w:p>
          <w:p w14:paraId="7A1A699C">
            <w:pPr>
              <w:ind w:firstLine="420"/>
              <w:jc w:val="center"/>
              <w:rPr>
                <w:b/>
                <w:bCs/>
                <w:color w:val="auto"/>
                <w:highlight w:val="none"/>
              </w:rPr>
            </w:pPr>
            <w:r>
              <w:rPr>
                <w:rFonts w:hint="eastAsia"/>
                <w:b/>
                <w:bCs/>
                <w:color w:val="auto"/>
                <w:highlight w:val="none"/>
              </w:rPr>
              <w:t>表3-4</w:t>
            </w:r>
            <w:r>
              <w:rPr>
                <w:b/>
                <w:bCs/>
                <w:color w:val="auto"/>
                <w:highlight w:val="none"/>
              </w:rPr>
              <w:t>环境空气质量现状评价结果表</w:t>
            </w:r>
          </w:p>
          <w:tbl>
            <w:tblPr>
              <w:tblStyle w:val="27"/>
              <w:tblW w:w="4997"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712"/>
              <w:gridCol w:w="937"/>
              <w:gridCol w:w="902"/>
              <w:gridCol w:w="1261"/>
              <w:gridCol w:w="1580"/>
              <w:gridCol w:w="1110"/>
              <w:gridCol w:w="1054"/>
              <w:gridCol w:w="831"/>
            </w:tblGrid>
            <w:tr w14:paraId="6058601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4" w:type="pct"/>
                  <w:tcBorders>
                    <w:tl2br w:val="nil"/>
                    <w:tr2bl w:val="nil"/>
                  </w:tcBorders>
                  <w:shd w:val="clear" w:color="auto" w:fill="auto"/>
                  <w:vAlign w:val="center"/>
                </w:tcPr>
                <w:p w14:paraId="62528AAB">
                  <w:pPr>
                    <w:jc w:val="center"/>
                    <w:rPr>
                      <w:color w:val="auto"/>
                      <w:highlight w:val="none"/>
                    </w:rPr>
                  </w:pPr>
                  <w:r>
                    <w:rPr>
                      <w:color w:val="auto"/>
                      <w:highlight w:val="none"/>
                    </w:rPr>
                    <w:t>点位</w:t>
                  </w:r>
                  <w:r>
                    <w:rPr>
                      <w:color w:val="auto"/>
                      <w:highlight w:val="none"/>
                    </w:rPr>
                    <w:br w:type="textWrapping"/>
                  </w:r>
                  <w:r>
                    <w:rPr>
                      <w:color w:val="auto"/>
                      <w:highlight w:val="none"/>
                    </w:rPr>
                    <w:t>名称</w:t>
                  </w:r>
                </w:p>
              </w:tc>
              <w:tc>
                <w:tcPr>
                  <w:tcW w:w="558" w:type="pct"/>
                  <w:tcBorders>
                    <w:tl2br w:val="nil"/>
                    <w:tr2bl w:val="nil"/>
                  </w:tcBorders>
                  <w:shd w:val="clear" w:color="auto" w:fill="auto"/>
                  <w:vAlign w:val="center"/>
                </w:tcPr>
                <w:p w14:paraId="139EABD9">
                  <w:pPr>
                    <w:jc w:val="center"/>
                    <w:rPr>
                      <w:color w:val="auto"/>
                      <w:highlight w:val="none"/>
                    </w:rPr>
                  </w:pPr>
                  <w:r>
                    <w:rPr>
                      <w:color w:val="auto"/>
                      <w:highlight w:val="none"/>
                    </w:rPr>
                    <w:t>污染物</w:t>
                  </w:r>
                </w:p>
              </w:tc>
              <w:tc>
                <w:tcPr>
                  <w:tcW w:w="537" w:type="pct"/>
                  <w:tcBorders>
                    <w:tl2br w:val="nil"/>
                    <w:tr2bl w:val="nil"/>
                  </w:tcBorders>
                  <w:shd w:val="clear" w:color="auto" w:fill="auto"/>
                  <w:vAlign w:val="center"/>
                </w:tcPr>
                <w:p w14:paraId="4933629F">
                  <w:pPr>
                    <w:jc w:val="center"/>
                    <w:rPr>
                      <w:color w:val="auto"/>
                      <w:highlight w:val="none"/>
                    </w:rPr>
                  </w:pPr>
                  <w:r>
                    <w:rPr>
                      <w:color w:val="auto"/>
                      <w:highlight w:val="none"/>
                    </w:rPr>
                    <w:t>年评价</w:t>
                  </w:r>
                  <w:r>
                    <w:rPr>
                      <w:color w:val="auto"/>
                      <w:highlight w:val="none"/>
                    </w:rPr>
                    <w:br w:type="textWrapping"/>
                  </w:r>
                  <w:r>
                    <w:rPr>
                      <w:color w:val="auto"/>
                      <w:highlight w:val="none"/>
                    </w:rPr>
                    <w:t>指标</w:t>
                  </w:r>
                </w:p>
              </w:tc>
              <w:tc>
                <w:tcPr>
                  <w:tcW w:w="751" w:type="pct"/>
                  <w:tcBorders>
                    <w:tl2br w:val="nil"/>
                    <w:tr2bl w:val="nil"/>
                  </w:tcBorders>
                  <w:shd w:val="clear" w:color="auto" w:fill="auto"/>
                  <w:vAlign w:val="center"/>
                </w:tcPr>
                <w:p w14:paraId="535B4FD8">
                  <w:pPr>
                    <w:jc w:val="center"/>
                    <w:rPr>
                      <w:color w:val="auto"/>
                      <w:highlight w:val="none"/>
                    </w:rPr>
                  </w:pPr>
                  <w:r>
                    <w:rPr>
                      <w:color w:val="auto"/>
                      <w:highlight w:val="none"/>
                    </w:rPr>
                    <w:t>评价标准/</w:t>
                  </w:r>
                  <w:r>
                    <w:rPr>
                      <w:color w:val="auto"/>
                      <w:highlight w:val="none"/>
                    </w:rPr>
                    <w:br w:type="textWrapping"/>
                  </w:r>
                  <w:r>
                    <w:rPr>
                      <w:color w:val="auto"/>
                      <w:highlight w:val="none"/>
                    </w:rPr>
                    <w:t>(μg/m³)</w:t>
                  </w:r>
                </w:p>
              </w:tc>
              <w:tc>
                <w:tcPr>
                  <w:tcW w:w="941" w:type="pct"/>
                  <w:tcBorders>
                    <w:tl2br w:val="nil"/>
                    <w:tr2bl w:val="nil"/>
                  </w:tcBorders>
                  <w:shd w:val="clear" w:color="auto" w:fill="auto"/>
                  <w:vAlign w:val="center"/>
                </w:tcPr>
                <w:p w14:paraId="7112E263">
                  <w:pPr>
                    <w:jc w:val="center"/>
                    <w:rPr>
                      <w:color w:val="auto"/>
                      <w:highlight w:val="none"/>
                    </w:rPr>
                  </w:pPr>
                  <w:r>
                    <w:rPr>
                      <w:color w:val="auto"/>
                      <w:highlight w:val="none"/>
                    </w:rPr>
                    <w:t>现状浓度范围</w:t>
                  </w:r>
                  <w:r>
                    <w:rPr>
                      <w:color w:val="auto"/>
                      <w:highlight w:val="none"/>
                    </w:rPr>
                    <w:br w:type="textWrapping"/>
                  </w:r>
                  <w:r>
                    <w:rPr>
                      <w:color w:val="auto"/>
                      <w:highlight w:val="none"/>
                    </w:rPr>
                    <w:t>(mg/m³)</w:t>
                  </w:r>
                </w:p>
              </w:tc>
              <w:tc>
                <w:tcPr>
                  <w:tcW w:w="661" w:type="pct"/>
                  <w:tcBorders>
                    <w:tl2br w:val="nil"/>
                    <w:tr2bl w:val="nil"/>
                  </w:tcBorders>
                  <w:shd w:val="clear" w:color="auto" w:fill="auto"/>
                  <w:vAlign w:val="center"/>
                </w:tcPr>
                <w:p w14:paraId="7C83F6C2">
                  <w:pPr>
                    <w:jc w:val="center"/>
                    <w:rPr>
                      <w:color w:val="auto"/>
                      <w:highlight w:val="none"/>
                    </w:rPr>
                  </w:pPr>
                  <w:r>
                    <w:rPr>
                      <w:color w:val="auto"/>
                      <w:highlight w:val="none"/>
                    </w:rPr>
                    <w:t>最大占标</w:t>
                  </w:r>
                  <w:r>
                    <w:rPr>
                      <w:color w:val="auto"/>
                      <w:highlight w:val="none"/>
                    </w:rPr>
                    <w:br w:type="textWrapping"/>
                  </w:r>
                  <w:r>
                    <w:rPr>
                      <w:color w:val="auto"/>
                      <w:highlight w:val="none"/>
                    </w:rPr>
                    <w:t>率 ( % )</w:t>
                  </w:r>
                </w:p>
              </w:tc>
              <w:tc>
                <w:tcPr>
                  <w:tcW w:w="628" w:type="pct"/>
                  <w:tcBorders>
                    <w:tl2br w:val="nil"/>
                    <w:tr2bl w:val="nil"/>
                  </w:tcBorders>
                  <w:shd w:val="clear" w:color="auto" w:fill="auto"/>
                  <w:vAlign w:val="center"/>
                </w:tcPr>
                <w:p w14:paraId="6D9E67FC">
                  <w:pPr>
                    <w:jc w:val="center"/>
                    <w:rPr>
                      <w:color w:val="auto"/>
                      <w:highlight w:val="none"/>
                    </w:rPr>
                  </w:pPr>
                  <w:r>
                    <w:rPr>
                      <w:color w:val="auto"/>
                      <w:highlight w:val="none"/>
                    </w:rPr>
                    <w:t>超标频率(%)</w:t>
                  </w:r>
                </w:p>
              </w:tc>
              <w:tc>
                <w:tcPr>
                  <w:tcW w:w="495" w:type="pct"/>
                  <w:tcBorders>
                    <w:tl2br w:val="nil"/>
                    <w:tr2bl w:val="nil"/>
                  </w:tcBorders>
                  <w:shd w:val="clear" w:color="auto" w:fill="auto"/>
                  <w:vAlign w:val="center"/>
                </w:tcPr>
                <w:p w14:paraId="710823F5">
                  <w:pPr>
                    <w:jc w:val="center"/>
                    <w:rPr>
                      <w:color w:val="auto"/>
                      <w:highlight w:val="none"/>
                    </w:rPr>
                  </w:pPr>
                  <w:r>
                    <w:rPr>
                      <w:color w:val="auto"/>
                      <w:highlight w:val="none"/>
                    </w:rPr>
                    <w:t>达标情况</w:t>
                  </w:r>
                </w:p>
              </w:tc>
            </w:tr>
            <w:tr w14:paraId="2EB558F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4" w:type="pct"/>
                  <w:vMerge w:val="restart"/>
                  <w:tcBorders>
                    <w:tl2br w:val="nil"/>
                    <w:tr2bl w:val="nil"/>
                  </w:tcBorders>
                  <w:shd w:val="clear" w:color="auto" w:fill="auto"/>
                  <w:vAlign w:val="center"/>
                </w:tcPr>
                <w:p w14:paraId="396C5151">
                  <w:pPr>
                    <w:jc w:val="center"/>
                    <w:rPr>
                      <w:color w:val="auto"/>
                      <w:highlight w:val="none"/>
                    </w:rPr>
                  </w:pPr>
                  <w:r>
                    <w:rPr>
                      <w:color w:val="auto"/>
                      <w:highlight w:val="none"/>
                    </w:rPr>
                    <w:t>1#</w:t>
                  </w:r>
                </w:p>
              </w:tc>
              <w:tc>
                <w:tcPr>
                  <w:tcW w:w="558" w:type="pct"/>
                  <w:tcBorders>
                    <w:tl2br w:val="nil"/>
                    <w:tr2bl w:val="nil"/>
                  </w:tcBorders>
                  <w:shd w:val="clear" w:color="auto" w:fill="auto"/>
                  <w:vAlign w:val="center"/>
                </w:tcPr>
                <w:p w14:paraId="0B7851EB">
                  <w:pPr>
                    <w:jc w:val="center"/>
                    <w:rPr>
                      <w:color w:val="auto"/>
                      <w:highlight w:val="none"/>
                    </w:rPr>
                  </w:pPr>
                  <w:r>
                    <w:rPr>
                      <w:color w:val="auto"/>
                      <w:highlight w:val="none"/>
                    </w:rPr>
                    <w:t>NOx</w:t>
                  </w:r>
                </w:p>
              </w:tc>
              <w:tc>
                <w:tcPr>
                  <w:tcW w:w="537" w:type="pct"/>
                  <w:tcBorders>
                    <w:tl2br w:val="nil"/>
                    <w:tr2bl w:val="nil"/>
                  </w:tcBorders>
                  <w:shd w:val="clear" w:color="auto" w:fill="auto"/>
                  <w:vAlign w:val="center"/>
                </w:tcPr>
                <w:p w14:paraId="21EB4E68">
                  <w:pPr>
                    <w:jc w:val="center"/>
                    <w:rPr>
                      <w:color w:val="auto"/>
                      <w:highlight w:val="none"/>
                    </w:rPr>
                  </w:pPr>
                  <w:r>
                    <w:rPr>
                      <w:color w:val="auto"/>
                      <w:highlight w:val="none"/>
                    </w:rPr>
                    <w:t>日均值</w:t>
                  </w:r>
                </w:p>
              </w:tc>
              <w:tc>
                <w:tcPr>
                  <w:tcW w:w="751" w:type="pct"/>
                  <w:tcBorders>
                    <w:tl2br w:val="nil"/>
                    <w:tr2bl w:val="nil"/>
                  </w:tcBorders>
                  <w:shd w:val="clear" w:color="auto" w:fill="auto"/>
                  <w:vAlign w:val="center"/>
                </w:tcPr>
                <w:p w14:paraId="5B2BC1CC">
                  <w:pPr>
                    <w:jc w:val="center"/>
                    <w:rPr>
                      <w:color w:val="auto"/>
                      <w:highlight w:val="none"/>
                    </w:rPr>
                  </w:pPr>
                  <w:r>
                    <w:rPr>
                      <w:color w:val="auto"/>
                      <w:highlight w:val="none"/>
                    </w:rPr>
                    <w:t xml:space="preserve">100 </w:t>
                  </w:r>
                </w:p>
              </w:tc>
              <w:tc>
                <w:tcPr>
                  <w:tcW w:w="941" w:type="pct"/>
                  <w:tcBorders>
                    <w:tl2br w:val="nil"/>
                    <w:tr2bl w:val="nil"/>
                  </w:tcBorders>
                  <w:shd w:val="clear" w:color="auto" w:fill="auto"/>
                  <w:vAlign w:val="center"/>
                </w:tcPr>
                <w:p w14:paraId="38B69D08">
                  <w:pPr>
                    <w:jc w:val="center"/>
                    <w:rPr>
                      <w:color w:val="auto"/>
                      <w:highlight w:val="none"/>
                    </w:rPr>
                  </w:pPr>
                  <w:r>
                    <w:rPr>
                      <w:color w:val="auto"/>
                      <w:highlight w:val="none"/>
                    </w:rPr>
                    <w:t>0.029—0.038</w:t>
                  </w:r>
                </w:p>
              </w:tc>
              <w:tc>
                <w:tcPr>
                  <w:tcW w:w="661" w:type="pct"/>
                  <w:tcBorders>
                    <w:tl2br w:val="nil"/>
                    <w:tr2bl w:val="nil"/>
                  </w:tcBorders>
                  <w:shd w:val="clear" w:color="auto" w:fill="auto"/>
                  <w:vAlign w:val="center"/>
                </w:tcPr>
                <w:p w14:paraId="50B3014A">
                  <w:pPr>
                    <w:jc w:val="center"/>
                    <w:rPr>
                      <w:color w:val="auto"/>
                      <w:highlight w:val="none"/>
                    </w:rPr>
                  </w:pPr>
                  <w:r>
                    <w:rPr>
                      <w:color w:val="auto"/>
                      <w:highlight w:val="none"/>
                    </w:rPr>
                    <w:t xml:space="preserve">38 </w:t>
                  </w:r>
                </w:p>
              </w:tc>
              <w:tc>
                <w:tcPr>
                  <w:tcW w:w="628" w:type="pct"/>
                  <w:tcBorders>
                    <w:tl2br w:val="nil"/>
                    <w:tr2bl w:val="nil"/>
                  </w:tcBorders>
                  <w:shd w:val="clear" w:color="auto" w:fill="auto"/>
                  <w:vAlign w:val="center"/>
                </w:tcPr>
                <w:p w14:paraId="7E45555C">
                  <w:pPr>
                    <w:jc w:val="center"/>
                    <w:rPr>
                      <w:color w:val="auto"/>
                      <w:highlight w:val="none"/>
                    </w:rPr>
                  </w:pPr>
                  <w:r>
                    <w:rPr>
                      <w:color w:val="auto"/>
                      <w:highlight w:val="none"/>
                    </w:rPr>
                    <w:t xml:space="preserve">0 </w:t>
                  </w:r>
                </w:p>
              </w:tc>
              <w:tc>
                <w:tcPr>
                  <w:tcW w:w="495" w:type="pct"/>
                  <w:vMerge w:val="restart"/>
                  <w:tcBorders>
                    <w:tl2br w:val="nil"/>
                    <w:tr2bl w:val="nil"/>
                  </w:tcBorders>
                  <w:shd w:val="clear" w:color="auto" w:fill="auto"/>
                  <w:vAlign w:val="center"/>
                </w:tcPr>
                <w:p w14:paraId="44E8B6B0">
                  <w:pPr>
                    <w:jc w:val="center"/>
                    <w:rPr>
                      <w:color w:val="auto"/>
                      <w:highlight w:val="none"/>
                    </w:rPr>
                  </w:pPr>
                  <w:r>
                    <w:rPr>
                      <w:color w:val="auto"/>
                      <w:highlight w:val="none"/>
                    </w:rPr>
                    <w:t>达标</w:t>
                  </w:r>
                </w:p>
              </w:tc>
            </w:tr>
            <w:tr w14:paraId="27F6944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4" w:type="pct"/>
                  <w:vMerge w:val="continue"/>
                  <w:tcBorders>
                    <w:tl2br w:val="nil"/>
                    <w:tr2bl w:val="nil"/>
                  </w:tcBorders>
                  <w:shd w:val="clear" w:color="auto" w:fill="auto"/>
                  <w:vAlign w:val="center"/>
                </w:tcPr>
                <w:p w14:paraId="7E233CE4">
                  <w:pPr>
                    <w:jc w:val="center"/>
                    <w:rPr>
                      <w:color w:val="auto"/>
                      <w:highlight w:val="none"/>
                    </w:rPr>
                  </w:pPr>
                </w:p>
              </w:tc>
              <w:tc>
                <w:tcPr>
                  <w:tcW w:w="558" w:type="pct"/>
                  <w:tcBorders>
                    <w:tl2br w:val="nil"/>
                    <w:tr2bl w:val="nil"/>
                  </w:tcBorders>
                  <w:shd w:val="clear" w:color="auto" w:fill="auto"/>
                  <w:vAlign w:val="center"/>
                </w:tcPr>
                <w:p w14:paraId="28E4015F">
                  <w:pPr>
                    <w:jc w:val="center"/>
                    <w:rPr>
                      <w:color w:val="auto"/>
                      <w:highlight w:val="none"/>
                    </w:rPr>
                  </w:pPr>
                  <w:r>
                    <w:rPr>
                      <w:color w:val="auto"/>
                      <w:highlight w:val="none"/>
                    </w:rPr>
                    <w:t>TSP</w:t>
                  </w:r>
                </w:p>
              </w:tc>
              <w:tc>
                <w:tcPr>
                  <w:tcW w:w="537" w:type="pct"/>
                  <w:tcBorders>
                    <w:tl2br w:val="nil"/>
                    <w:tr2bl w:val="nil"/>
                  </w:tcBorders>
                  <w:shd w:val="clear" w:color="auto" w:fill="auto"/>
                  <w:vAlign w:val="center"/>
                </w:tcPr>
                <w:p w14:paraId="4E156DCE">
                  <w:pPr>
                    <w:jc w:val="center"/>
                    <w:rPr>
                      <w:color w:val="auto"/>
                      <w:highlight w:val="none"/>
                    </w:rPr>
                  </w:pPr>
                  <w:r>
                    <w:rPr>
                      <w:color w:val="auto"/>
                      <w:highlight w:val="none"/>
                    </w:rPr>
                    <w:t>日均值</w:t>
                  </w:r>
                </w:p>
              </w:tc>
              <w:tc>
                <w:tcPr>
                  <w:tcW w:w="751" w:type="pct"/>
                  <w:tcBorders>
                    <w:tl2br w:val="nil"/>
                    <w:tr2bl w:val="nil"/>
                  </w:tcBorders>
                  <w:shd w:val="clear" w:color="auto" w:fill="auto"/>
                  <w:vAlign w:val="center"/>
                </w:tcPr>
                <w:p w14:paraId="27225EF0">
                  <w:pPr>
                    <w:jc w:val="center"/>
                    <w:rPr>
                      <w:color w:val="auto"/>
                      <w:highlight w:val="none"/>
                    </w:rPr>
                  </w:pPr>
                  <w:r>
                    <w:rPr>
                      <w:color w:val="auto"/>
                      <w:highlight w:val="none"/>
                    </w:rPr>
                    <w:t xml:space="preserve">300 </w:t>
                  </w:r>
                </w:p>
              </w:tc>
              <w:tc>
                <w:tcPr>
                  <w:tcW w:w="941" w:type="pct"/>
                  <w:tcBorders>
                    <w:tl2br w:val="nil"/>
                    <w:tr2bl w:val="nil"/>
                  </w:tcBorders>
                  <w:shd w:val="clear" w:color="auto" w:fill="auto"/>
                  <w:vAlign w:val="center"/>
                </w:tcPr>
                <w:p w14:paraId="6CA0F4A0">
                  <w:pPr>
                    <w:jc w:val="center"/>
                    <w:rPr>
                      <w:color w:val="auto"/>
                      <w:highlight w:val="none"/>
                    </w:rPr>
                  </w:pPr>
                  <w:r>
                    <w:rPr>
                      <w:color w:val="auto"/>
                      <w:highlight w:val="none"/>
                    </w:rPr>
                    <w:t>0.078—0.099</w:t>
                  </w:r>
                </w:p>
              </w:tc>
              <w:tc>
                <w:tcPr>
                  <w:tcW w:w="661" w:type="pct"/>
                  <w:tcBorders>
                    <w:tl2br w:val="nil"/>
                    <w:tr2bl w:val="nil"/>
                  </w:tcBorders>
                  <w:shd w:val="clear" w:color="auto" w:fill="auto"/>
                  <w:vAlign w:val="center"/>
                </w:tcPr>
                <w:p w14:paraId="75D59D5A">
                  <w:pPr>
                    <w:jc w:val="center"/>
                    <w:rPr>
                      <w:color w:val="auto"/>
                      <w:highlight w:val="none"/>
                    </w:rPr>
                  </w:pPr>
                  <w:r>
                    <w:rPr>
                      <w:color w:val="auto"/>
                      <w:highlight w:val="none"/>
                    </w:rPr>
                    <w:t xml:space="preserve">33 </w:t>
                  </w:r>
                </w:p>
              </w:tc>
              <w:tc>
                <w:tcPr>
                  <w:tcW w:w="628" w:type="pct"/>
                  <w:tcBorders>
                    <w:tl2br w:val="nil"/>
                    <w:tr2bl w:val="nil"/>
                  </w:tcBorders>
                  <w:shd w:val="clear" w:color="auto" w:fill="auto"/>
                  <w:vAlign w:val="center"/>
                </w:tcPr>
                <w:p w14:paraId="1F027005">
                  <w:pPr>
                    <w:jc w:val="center"/>
                    <w:rPr>
                      <w:color w:val="auto"/>
                      <w:highlight w:val="none"/>
                    </w:rPr>
                  </w:pPr>
                  <w:r>
                    <w:rPr>
                      <w:color w:val="auto"/>
                      <w:highlight w:val="none"/>
                    </w:rPr>
                    <w:t xml:space="preserve">0 </w:t>
                  </w:r>
                </w:p>
              </w:tc>
              <w:tc>
                <w:tcPr>
                  <w:tcW w:w="495" w:type="pct"/>
                  <w:vMerge w:val="continue"/>
                  <w:tcBorders>
                    <w:tl2br w:val="nil"/>
                    <w:tr2bl w:val="nil"/>
                  </w:tcBorders>
                  <w:shd w:val="clear" w:color="auto" w:fill="auto"/>
                  <w:vAlign w:val="center"/>
                </w:tcPr>
                <w:p w14:paraId="3B904011">
                  <w:pPr>
                    <w:jc w:val="center"/>
                    <w:rPr>
                      <w:color w:val="auto"/>
                      <w:highlight w:val="none"/>
                    </w:rPr>
                  </w:pPr>
                </w:p>
              </w:tc>
            </w:tr>
            <w:tr w14:paraId="7E1BC82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4" w:type="pct"/>
                  <w:vMerge w:val="restart"/>
                  <w:tcBorders>
                    <w:tl2br w:val="nil"/>
                    <w:tr2bl w:val="nil"/>
                  </w:tcBorders>
                  <w:shd w:val="clear" w:color="auto" w:fill="auto"/>
                  <w:vAlign w:val="center"/>
                </w:tcPr>
                <w:p w14:paraId="39A277C7">
                  <w:pPr>
                    <w:jc w:val="center"/>
                    <w:rPr>
                      <w:color w:val="auto"/>
                      <w:highlight w:val="none"/>
                    </w:rPr>
                  </w:pPr>
                  <w:r>
                    <w:rPr>
                      <w:color w:val="auto"/>
                      <w:highlight w:val="none"/>
                    </w:rPr>
                    <w:t>2#</w:t>
                  </w:r>
                </w:p>
              </w:tc>
              <w:tc>
                <w:tcPr>
                  <w:tcW w:w="558" w:type="pct"/>
                  <w:tcBorders>
                    <w:tl2br w:val="nil"/>
                    <w:tr2bl w:val="nil"/>
                  </w:tcBorders>
                  <w:shd w:val="clear" w:color="auto" w:fill="auto"/>
                  <w:vAlign w:val="center"/>
                </w:tcPr>
                <w:p w14:paraId="28D9D1EE">
                  <w:pPr>
                    <w:jc w:val="center"/>
                    <w:rPr>
                      <w:color w:val="auto"/>
                      <w:highlight w:val="none"/>
                    </w:rPr>
                  </w:pPr>
                  <w:r>
                    <w:rPr>
                      <w:color w:val="auto"/>
                      <w:highlight w:val="none"/>
                    </w:rPr>
                    <w:t>NOx</w:t>
                  </w:r>
                </w:p>
              </w:tc>
              <w:tc>
                <w:tcPr>
                  <w:tcW w:w="537" w:type="pct"/>
                  <w:tcBorders>
                    <w:tl2br w:val="nil"/>
                    <w:tr2bl w:val="nil"/>
                  </w:tcBorders>
                  <w:shd w:val="clear" w:color="auto" w:fill="auto"/>
                  <w:vAlign w:val="center"/>
                </w:tcPr>
                <w:p w14:paraId="4757599F">
                  <w:pPr>
                    <w:jc w:val="center"/>
                    <w:rPr>
                      <w:color w:val="auto"/>
                      <w:highlight w:val="none"/>
                    </w:rPr>
                  </w:pPr>
                  <w:r>
                    <w:rPr>
                      <w:color w:val="auto"/>
                      <w:highlight w:val="none"/>
                    </w:rPr>
                    <w:t>日均值</w:t>
                  </w:r>
                </w:p>
              </w:tc>
              <w:tc>
                <w:tcPr>
                  <w:tcW w:w="751" w:type="pct"/>
                  <w:tcBorders>
                    <w:tl2br w:val="nil"/>
                    <w:tr2bl w:val="nil"/>
                  </w:tcBorders>
                  <w:shd w:val="clear" w:color="auto" w:fill="auto"/>
                  <w:vAlign w:val="center"/>
                </w:tcPr>
                <w:p w14:paraId="7D161182">
                  <w:pPr>
                    <w:jc w:val="center"/>
                    <w:rPr>
                      <w:color w:val="auto"/>
                      <w:highlight w:val="none"/>
                    </w:rPr>
                  </w:pPr>
                  <w:r>
                    <w:rPr>
                      <w:color w:val="auto"/>
                      <w:highlight w:val="none"/>
                    </w:rPr>
                    <w:t xml:space="preserve">100 </w:t>
                  </w:r>
                </w:p>
              </w:tc>
              <w:tc>
                <w:tcPr>
                  <w:tcW w:w="941" w:type="pct"/>
                  <w:tcBorders>
                    <w:tl2br w:val="nil"/>
                    <w:tr2bl w:val="nil"/>
                  </w:tcBorders>
                  <w:shd w:val="clear" w:color="auto" w:fill="auto"/>
                  <w:vAlign w:val="center"/>
                </w:tcPr>
                <w:p w14:paraId="52AAA5E1">
                  <w:pPr>
                    <w:jc w:val="center"/>
                    <w:rPr>
                      <w:color w:val="auto"/>
                      <w:highlight w:val="none"/>
                    </w:rPr>
                  </w:pPr>
                  <w:r>
                    <w:rPr>
                      <w:color w:val="auto"/>
                      <w:highlight w:val="none"/>
                    </w:rPr>
                    <w:t>0.029—0.038</w:t>
                  </w:r>
                </w:p>
              </w:tc>
              <w:tc>
                <w:tcPr>
                  <w:tcW w:w="661" w:type="pct"/>
                  <w:tcBorders>
                    <w:tl2br w:val="nil"/>
                    <w:tr2bl w:val="nil"/>
                  </w:tcBorders>
                  <w:shd w:val="clear" w:color="auto" w:fill="auto"/>
                  <w:vAlign w:val="center"/>
                </w:tcPr>
                <w:p w14:paraId="77AA9A1A">
                  <w:pPr>
                    <w:jc w:val="center"/>
                    <w:rPr>
                      <w:color w:val="auto"/>
                      <w:highlight w:val="none"/>
                    </w:rPr>
                  </w:pPr>
                  <w:r>
                    <w:rPr>
                      <w:color w:val="auto"/>
                      <w:highlight w:val="none"/>
                    </w:rPr>
                    <w:t xml:space="preserve">38 </w:t>
                  </w:r>
                </w:p>
              </w:tc>
              <w:tc>
                <w:tcPr>
                  <w:tcW w:w="628" w:type="pct"/>
                  <w:tcBorders>
                    <w:tl2br w:val="nil"/>
                    <w:tr2bl w:val="nil"/>
                  </w:tcBorders>
                  <w:shd w:val="clear" w:color="auto" w:fill="auto"/>
                  <w:vAlign w:val="center"/>
                </w:tcPr>
                <w:p w14:paraId="66E6D0D4">
                  <w:pPr>
                    <w:jc w:val="center"/>
                    <w:rPr>
                      <w:color w:val="auto"/>
                      <w:highlight w:val="none"/>
                    </w:rPr>
                  </w:pPr>
                  <w:r>
                    <w:rPr>
                      <w:color w:val="auto"/>
                      <w:highlight w:val="none"/>
                    </w:rPr>
                    <w:t xml:space="preserve">0 </w:t>
                  </w:r>
                </w:p>
              </w:tc>
              <w:tc>
                <w:tcPr>
                  <w:tcW w:w="495" w:type="pct"/>
                  <w:vMerge w:val="restart"/>
                  <w:tcBorders>
                    <w:tl2br w:val="nil"/>
                    <w:tr2bl w:val="nil"/>
                  </w:tcBorders>
                  <w:shd w:val="clear" w:color="auto" w:fill="auto"/>
                  <w:vAlign w:val="center"/>
                </w:tcPr>
                <w:p w14:paraId="3FE638BF">
                  <w:pPr>
                    <w:jc w:val="center"/>
                    <w:rPr>
                      <w:color w:val="auto"/>
                      <w:highlight w:val="none"/>
                    </w:rPr>
                  </w:pPr>
                  <w:r>
                    <w:rPr>
                      <w:color w:val="auto"/>
                      <w:highlight w:val="none"/>
                    </w:rPr>
                    <w:t>达标</w:t>
                  </w:r>
                </w:p>
              </w:tc>
            </w:tr>
            <w:tr w14:paraId="69B97C3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24" w:type="pct"/>
                  <w:vMerge w:val="continue"/>
                  <w:tcBorders>
                    <w:tl2br w:val="nil"/>
                    <w:tr2bl w:val="nil"/>
                  </w:tcBorders>
                  <w:shd w:val="clear" w:color="auto" w:fill="auto"/>
                  <w:vAlign w:val="center"/>
                </w:tcPr>
                <w:p w14:paraId="0ADA9F65">
                  <w:pPr>
                    <w:jc w:val="center"/>
                    <w:rPr>
                      <w:color w:val="auto"/>
                      <w:highlight w:val="none"/>
                    </w:rPr>
                  </w:pPr>
                </w:p>
              </w:tc>
              <w:tc>
                <w:tcPr>
                  <w:tcW w:w="558" w:type="pct"/>
                  <w:tcBorders>
                    <w:tl2br w:val="nil"/>
                    <w:tr2bl w:val="nil"/>
                  </w:tcBorders>
                  <w:shd w:val="clear" w:color="auto" w:fill="auto"/>
                  <w:vAlign w:val="center"/>
                </w:tcPr>
                <w:p w14:paraId="002198B9">
                  <w:pPr>
                    <w:jc w:val="center"/>
                    <w:rPr>
                      <w:color w:val="auto"/>
                      <w:highlight w:val="none"/>
                    </w:rPr>
                  </w:pPr>
                  <w:r>
                    <w:rPr>
                      <w:color w:val="auto"/>
                      <w:highlight w:val="none"/>
                    </w:rPr>
                    <w:t>TSP</w:t>
                  </w:r>
                </w:p>
              </w:tc>
              <w:tc>
                <w:tcPr>
                  <w:tcW w:w="537" w:type="pct"/>
                  <w:tcBorders>
                    <w:tl2br w:val="nil"/>
                    <w:tr2bl w:val="nil"/>
                  </w:tcBorders>
                  <w:shd w:val="clear" w:color="auto" w:fill="auto"/>
                  <w:vAlign w:val="center"/>
                </w:tcPr>
                <w:p w14:paraId="23EC9912">
                  <w:pPr>
                    <w:jc w:val="center"/>
                    <w:rPr>
                      <w:color w:val="auto"/>
                      <w:highlight w:val="none"/>
                    </w:rPr>
                  </w:pPr>
                  <w:r>
                    <w:rPr>
                      <w:color w:val="auto"/>
                      <w:highlight w:val="none"/>
                    </w:rPr>
                    <w:t>日均值</w:t>
                  </w:r>
                </w:p>
              </w:tc>
              <w:tc>
                <w:tcPr>
                  <w:tcW w:w="751" w:type="pct"/>
                  <w:tcBorders>
                    <w:tl2br w:val="nil"/>
                    <w:tr2bl w:val="nil"/>
                  </w:tcBorders>
                  <w:shd w:val="clear" w:color="auto" w:fill="auto"/>
                  <w:vAlign w:val="center"/>
                </w:tcPr>
                <w:p w14:paraId="46B9134B">
                  <w:pPr>
                    <w:jc w:val="center"/>
                    <w:rPr>
                      <w:color w:val="auto"/>
                      <w:highlight w:val="none"/>
                    </w:rPr>
                  </w:pPr>
                  <w:r>
                    <w:rPr>
                      <w:color w:val="auto"/>
                      <w:highlight w:val="none"/>
                    </w:rPr>
                    <w:t xml:space="preserve">300 </w:t>
                  </w:r>
                </w:p>
              </w:tc>
              <w:tc>
                <w:tcPr>
                  <w:tcW w:w="941" w:type="pct"/>
                  <w:tcBorders>
                    <w:tl2br w:val="nil"/>
                    <w:tr2bl w:val="nil"/>
                  </w:tcBorders>
                  <w:shd w:val="clear" w:color="auto" w:fill="auto"/>
                  <w:vAlign w:val="center"/>
                </w:tcPr>
                <w:p w14:paraId="4525FE9C">
                  <w:pPr>
                    <w:jc w:val="center"/>
                    <w:rPr>
                      <w:color w:val="auto"/>
                      <w:highlight w:val="none"/>
                    </w:rPr>
                  </w:pPr>
                  <w:r>
                    <w:rPr>
                      <w:color w:val="auto"/>
                      <w:highlight w:val="none"/>
                    </w:rPr>
                    <w:t>0.066—0.103</w:t>
                  </w:r>
                </w:p>
              </w:tc>
              <w:tc>
                <w:tcPr>
                  <w:tcW w:w="661" w:type="pct"/>
                  <w:tcBorders>
                    <w:tl2br w:val="nil"/>
                    <w:tr2bl w:val="nil"/>
                  </w:tcBorders>
                  <w:shd w:val="clear" w:color="auto" w:fill="auto"/>
                  <w:vAlign w:val="center"/>
                </w:tcPr>
                <w:p w14:paraId="5DA582C2">
                  <w:pPr>
                    <w:jc w:val="center"/>
                    <w:rPr>
                      <w:color w:val="auto"/>
                      <w:highlight w:val="none"/>
                    </w:rPr>
                  </w:pPr>
                  <w:r>
                    <w:rPr>
                      <w:color w:val="auto"/>
                      <w:highlight w:val="none"/>
                    </w:rPr>
                    <w:t xml:space="preserve">34.3 </w:t>
                  </w:r>
                </w:p>
              </w:tc>
              <w:tc>
                <w:tcPr>
                  <w:tcW w:w="628" w:type="pct"/>
                  <w:tcBorders>
                    <w:tl2br w:val="nil"/>
                    <w:tr2bl w:val="nil"/>
                  </w:tcBorders>
                  <w:shd w:val="clear" w:color="auto" w:fill="auto"/>
                  <w:vAlign w:val="center"/>
                </w:tcPr>
                <w:p w14:paraId="31962F62">
                  <w:pPr>
                    <w:jc w:val="center"/>
                    <w:rPr>
                      <w:color w:val="auto"/>
                      <w:highlight w:val="none"/>
                    </w:rPr>
                  </w:pPr>
                  <w:r>
                    <w:rPr>
                      <w:color w:val="auto"/>
                      <w:highlight w:val="none"/>
                    </w:rPr>
                    <w:t xml:space="preserve">0 </w:t>
                  </w:r>
                </w:p>
              </w:tc>
              <w:tc>
                <w:tcPr>
                  <w:tcW w:w="495" w:type="pct"/>
                  <w:vMerge w:val="continue"/>
                  <w:tcBorders>
                    <w:tl2br w:val="nil"/>
                    <w:tr2bl w:val="nil"/>
                  </w:tcBorders>
                  <w:shd w:val="clear" w:color="auto" w:fill="auto"/>
                  <w:vAlign w:val="center"/>
                </w:tcPr>
                <w:p w14:paraId="69A49372">
                  <w:pPr>
                    <w:jc w:val="center"/>
                    <w:rPr>
                      <w:color w:val="auto"/>
                      <w:highlight w:val="none"/>
                    </w:rPr>
                  </w:pPr>
                </w:p>
              </w:tc>
            </w:tr>
          </w:tbl>
          <w:p w14:paraId="0BE02BB8">
            <w:pPr>
              <w:adjustRightInd w:val="0"/>
              <w:snapToGrid w:val="0"/>
              <w:rPr>
                <w:rFonts w:hAnsi="宋体"/>
                <w:b/>
                <w:color w:val="auto"/>
                <w:sz w:val="24"/>
                <w:szCs w:val="24"/>
                <w:highlight w:val="none"/>
              </w:rPr>
            </w:pPr>
          </w:p>
          <w:p w14:paraId="31F9F97A">
            <w:pPr>
              <w:shd w:val="clear" w:color="auto" w:fill="FFFFFF"/>
              <w:adjustRightInd w:val="0"/>
              <w:snapToGrid w:val="0"/>
              <w:spacing w:line="360" w:lineRule="auto"/>
              <w:ind w:firstLine="480" w:firstLineChars="200"/>
              <w:rPr>
                <w:snapToGrid w:val="0"/>
                <w:color w:val="auto"/>
                <w:sz w:val="24"/>
                <w:szCs w:val="24"/>
                <w:highlight w:val="none"/>
              </w:rPr>
            </w:pPr>
            <w:r>
              <w:rPr>
                <w:bCs/>
                <w:color w:val="auto"/>
                <w:sz w:val="24"/>
                <w:szCs w:val="24"/>
                <w:highlight w:val="none"/>
              </w:rPr>
              <w:t>通过</w:t>
            </w:r>
            <w:r>
              <w:rPr>
                <w:rFonts w:hint="eastAsia"/>
                <w:bCs/>
                <w:color w:val="auto"/>
                <w:sz w:val="24"/>
                <w:szCs w:val="24"/>
                <w:highlight w:val="none"/>
              </w:rPr>
              <w:t>引用</w:t>
            </w:r>
            <w:r>
              <w:rPr>
                <w:bCs/>
                <w:color w:val="auto"/>
                <w:sz w:val="24"/>
                <w:szCs w:val="24"/>
                <w:highlight w:val="none"/>
              </w:rPr>
              <w:t>监测</w:t>
            </w:r>
            <w:r>
              <w:rPr>
                <w:rFonts w:hint="eastAsia"/>
                <w:bCs/>
                <w:color w:val="auto"/>
                <w:sz w:val="24"/>
                <w:szCs w:val="24"/>
                <w:highlight w:val="none"/>
              </w:rPr>
              <w:t>数据</w:t>
            </w:r>
            <w:r>
              <w:rPr>
                <w:bCs/>
                <w:color w:val="auto"/>
                <w:sz w:val="24"/>
                <w:szCs w:val="24"/>
                <w:highlight w:val="none"/>
              </w:rPr>
              <w:t>可知，</w:t>
            </w:r>
            <w:r>
              <w:rPr>
                <w:color w:val="auto"/>
                <w:sz w:val="24"/>
                <w:szCs w:val="24"/>
                <w:highlight w:val="none"/>
              </w:rPr>
              <w:t>特征污染物满足环境质量标准要求，说明区域环境质量较好，且有一定的环境容量。</w:t>
            </w:r>
          </w:p>
          <w:p w14:paraId="5DE489AC">
            <w:pPr>
              <w:pStyle w:val="11"/>
              <w:shd w:val="clear" w:color="auto" w:fill="FFFFFF"/>
              <w:adjustRightInd w:val="0"/>
              <w:snapToGrid w:val="0"/>
              <w:spacing w:after="0" w:line="336" w:lineRule="auto"/>
              <w:ind w:left="0" w:leftChars="0"/>
              <w:rPr>
                <w:color w:val="auto"/>
                <w:sz w:val="24"/>
                <w:szCs w:val="24"/>
                <w:highlight w:val="none"/>
              </w:rPr>
            </w:pPr>
            <w:r>
              <w:rPr>
                <w:rFonts w:hint="eastAsia"/>
                <w:color w:val="auto"/>
                <w:sz w:val="24"/>
                <w:szCs w:val="24"/>
                <w:highlight w:val="none"/>
                <w:lang w:eastAsia="zh-CN"/>
              </w:rPr>
              <w:t>3.</w:t>
            </w:r>
            <w:r>
              <w:rPr>
                <w:color w:val="auto"/>
                <w:sz w:val="24"/>
                <w:szCs w:val="24"/>
                <w:highlight w:val="none"/>
              </w:rPr>
              <w:t>声环境质量现状调查与评价</w:t>
            </w:r>
          </w:p>
          <w:p w14:paraId="238268D9">
            <w:pPr>
              <w:pStyle w:val="11"/>
              <w:shd w:val="clear" w:color="auto" w:fill="FFFFFF"/>
              <w:adjustRightInd w:val="0"/>
              <w:snapToGrid w:val="0"/>
              <w:spacing w:after="0" w:line="360" w:lineRule="auto"/>
              <w:ind w:left="0" w:leftChars="0" w:firstLine="480" w:firstLineChars="200"/>
              <w:rPr>
                <w:color w:val="auto"/>
                <w:sz w:val="24"/>
                <w:szCs w:val="24"/>
                <w:highlight w:val="none"/>
              </w:rPr>
            </w:pPr>
            <w:r>
              <w:rPr>
                <w:rFonts w:hint="eastAsia"/>
                <w:color w:val="auto"/>
                <w:sz w:val="24"/>
                <w:szCs w:val="24"/>
                <w:highlight w:val="none"/>
              </w:rPr>
              <w:t>本项目位于开发区内，周围主要为工业企业。项目厂界周边50m范围内，不存在村屯等声环境敏感目标，故不进行环境质量现状监测。</w:t>
            </w:r>
          </w:p>
          <w:p w14:paraId="5CFD0CBF">
            <w:pPr>
              <w:pStyle w:val="11"/>
              <w:shd w:val="clear" w:color="auto" w:fill="FFFFFF"/>
              <w:adjustRightInd w:val="0"/>
              <w:snapToGrid w:val="0"/>
              <w:ind w:left="0" w:leftChars="0"/>
              <w:rPr>
                <w:color w:val="auto"/>
                <w:sz w:val="24"/>
                <w:szCs w:val="24"/>
                <w:highlight w:val="none"/>
              </w:rPr>
            </w:pPr>
            <w:r>
              <w:rPr>
                <w:rFonts w:hint="eastAsia"/>
                <w:color w:val="auto"/>
                <w:sz w:val="24"/>
                <w:szCs w:val="24"/>
                <w:highlight w:val="none"/>
                <w:lang w:eastAsia="zh-CN"/>
              </w:rPr>
              <w:t>4.</w:t>
            </w:r>
            <w:r>
              <w:rPr>
                <w:rFonts w:hint="eastAsia"/>
                <w:color w:val="auto"/>
                <w:sz w:val="24"/>
                <w:szCs w:val="24"/>
                <w:highlight w:val="none"/>
              </w:rPr>
              <w:t>土壤及地下水环境质量现状调查与评价</w:t>
            </w:r>
          </w:p>
          <w:p w14:paraId="7D8BF226">
            <w:pPr>
              <w:pStyle w:val="11"/>
              <w:shd w:val="clear" w:color="auto" w:fill="FFFFFF"/>
              <w:snapToGrid w:val="0"/>
              <w:spacing w:after="0" w:line="360" w:lineRule="auto"/>
              <w:ind w:left="0" w:leftChars="0" w:firstLine="480" w:firstLineChars="200"/>
              <w:rPr>
                <w:rFonts w:hint="eastAsia"/>
                <w:color w:val="auto"/>
                <w:spacing w:val="3"/>
                <w:sz w:val="24"/>
                <w:szCs w:val="24"/>
                <w:highlight w:val="none"/>
              </w:rPr>
            </w:pPr>
            <w:r>
              <w:rPr>
                <w:rFonts w:hint="eastAsia"/>
                <w:color w:val="auto"/>
                <w:sz w:val="24"/>
                <w:szCs w:val="24"/>
                <w:highlight w:val="none"/>
              </w:rPr>
              <w:t>根据《建设项目环境影响报告表</w:t>
            </w:r>
            <w:r>
              <w:rPr>
                <w:rFonts w:hint="eastAsia"/>
                <w:color w:val="auto"/>
                <w:sz w:val="24"/>
                <w:szCs w:val="24"/>
                <w:highlight w:val="none"/>
                <w:lang w:eastAsia="zh-CN"/>
              </w:rPr>
              <w:t>编制技术指南</w:t>
            </w:r>
            <w:r>
              <w:rPr>
                <w:rFonts w:hint="eastAsia"/>
                <w:color w:val="auto"/>
                <w:sz w:val="24"/>
                <w:szCs w:val="24"/>
                <w:highlight w:val="none"/>
              </w:rPr>
              <w:t>（污染影响类）</w:t>
            </w:r>
            <w:r>
              <w:rPr>
                <w:rFonts w:hint="eastAsia"/>
                <w:color w:val="auto"/>
                <w:sz w:val="24"/>
                <w:szCs w:val="24"/>
                <w:highlight w:val="none"/>
                <w:lang w:eastAsia="zh-CN"/>
              </w:rPr>
              <w:t>（试行）</w:t>
            </w:r>
            <w:r>
              <w:rPr>
                <w:rFonts w:hint="eastAsia"/>
                <w:color w:val="auto"/>
                <w:sz w:val="24"/>
                <w:szCs w:val="24"/>
                <w:highlight w:val="none"/>
              </w:rPr>
              <w:t>》中要求，土壤及地下水环境</w:t>
            </w:r>
            <w:r>
              <w:rPr>
                <w:rFonts w:hint="eastAsia" w:ascii="宋体" w:hAnsi="宋体" w:cs="宋体"/>
                <w:color w:val="auto"/>
                <w:kern w:val="21"/>
                <w:sz w:val="24"/>
                <w:szCs w:val="24"/>
                <w:highlight w:val="none"/>
              </w:rPr>
              <w:t>原则上不开展环境质量现状调查，</w:t>
            </w:r>
            <w:r>
              <w:rPr>
                <w:rFonts w:hint="eastAsia"/>
                <w:color w:val="auto"/>
                <w:sz w:val="24"/>
                <w:szCs w:val="24"/>
                <w:highlight w:val="none"/>
              </w:rPr>
              <w:t>建设项目存在土壤、地下水环境污染途径的，应结合污染源、保护目标分布情况开展现状调查以留作背景值。本项目在现有厂区内进行建设，现有厂区</w:t>
            </w:r>
            <w:r>
              <w:rPr>
                <w:rFonts w:hint="eastAsia"/>
                <w:color w:val="auto"/>
                <w:highlight w:val="none"/>
                <w:lang w:eastAsia="zh-CN"/>
              </w:rPr>
              <w:t>、</w:t>
            </w:r>
            <w:r>
              <w:rPr>
                <w:rFonts w:hint="eastAsia" w:ascii="Times New Roman" w:hAnsi="Times New Roman" w:cs="Times New Roman"/>
                <w:color w:val="auto"/>
                <w:sz w:val="24"/>
                <w:szCs w:val="24"/>
                <w:highlight w:val="none"/>
                <w:lang w:eastAsia="zh-CN"/>
              </w:rPr>
              <w:t>锅炉房（设备用房）</w:t>
            </w:r>
            <w:r>
              <w:rPr>
                <w:rFonts w:hint="eastAsia"/>
                <w:color w:val="auto"/>
                <w:sz w:val="24"/>
                <w:szCs w:val="24"/>
                <w:highlight w:val="none"/>
              </w:rPr>
              <w:t>地面已全部硬化完成，</w:t>
            </w:r>
            <w:r>
              <w:rPr>
                <w:rFonts w:hint="eastAsia"/>
                <w:color w:val="auto"/>
                <w:sz w:val="24"/>
                <w:szCs w:val="24"/>
                <w:highlight w:val="none"/>
                <w:lang w:eastAsia="zh-CN"/>
              </w:rPr>
              <w:t>无</w:t>
            </w:r>
            <w:r>
              <w:rPr>
                <w:rFonts w:hint="eastAsia"/>
                <w:color w:val="auto"/>
                <w:sz w:val="24"/>
                <w:szCs w:val="24"/>
                <w:highlight w:val="none"/>
              </w:rPr>
              <w:t>土壤、地下水环境污染途径，</w:t>
            </w:r>
            <w:r>
              <w:rPr>
                <w:color w:val="auto"/>
                <w:spacing w:val="-4"/>
                <w:sz w:val="24"/>
                <w:szCs w:val="24"/>
                <w:highlight w:val="none"/>
              </w:rPr>
              <w:t>故本次不开展</w:t>
            </w:r>
            <w:r>
              <w:rPr>
                <w:rFonts w:hint="eastAsia"/>
                <w:color w:val="auto"/>
                <w:spacing w:val="-4"/>
                <w:sz w:val="24"/>
                <w:szCs w:val="24"/>
                <w:highlight w:val="none"/>
              </w:rPr>
              <w:t>土壤及</w:t>
            </w:r>
            <w:r>
              <w:rPr>
                <w:color w:val="auto"/>
                <w:spacing w:val="-4"/>
                <w:sz w:val="24"/>
                <w:szCs w:val="24"/>
                <w:highlight w:val="none"/>
              </w:rPr>
              <w:t>地</w:t>
            </w:r>
            <w:r>
              <w:rPr>
                <w:color w:val="auto"/>
                <w:spacing w:val="3"/>
                <w:sz w:val="24"/>
                <w:szCs w:val="24"/>
                <w:highlight w:val="none"/>
              </w:rPr>
              <w:t>下水</w:t>
            </w:r>
            <w:r>
              <w:rPr>
                <w:rFonts w:hint="eastAsia"/>
                <w:color w:val="auto"/>
                <w:spacing w:val="3"/>
                <w:sz w:val="24"/>
                <w:szCs w:val="24"/>
                <w:highlight w:val="none"/>
              </w:rPr>
              <w:t>环境质量</w:t>
            </w:r>
            <w:r>
              <w:rPr>
                <w:color w:val="auto"/>
                <w:spacing w:val="3"/>
                <w:sz w:val="24"/>
                <w:szCs w:val="24"/>
                <w:highlight w:val="none"/>
              </w:rPr>
              <w:t>现状调查</w:t>
            </w:r>
            <w:r>
              <w:rPr>
                <w:rFonts w:hint="eastAsia"/>
                <w:color w:val="auto"/>
                <w:spacing w:val="3"/>
                <w:sz w:val="24"/>
                <w:szCs w:val="24"/>
                <w:highlight w:val="none"/>
              </w:rPr>
              <w:t>。</w:t>
            </w:r>
          </w:p>
          <w:p w14:paraId="72DED2E6">
            <w:pPr>
              <w:pStyle w:val="11"/>
              <w:numPr>
                <w:ilvl w:val="0"/>
                <w:numId w:val="7"/>
              </w:numPr>
              <w:shd w:val="clear" w:color="auto" w:fill="FFFFFF"/>
              <w:snapToGrid w:val="0"/>
              <w:spacing w:after="0" w:line="360" w:lineRule="auto"/>
              <w:ind w:left="0" w:leftChars="0" w:firstLine="0" w:firstLineChars="0"/>
              <w:rPr>
                <w:rFonts w:hint="eastAsia"/>
                <w:color w:val="auto"/>
                <w:spacing w:val="3"/>
                <w:sz w:val="24"/>
                <w:szCs w:val="24"/>
                <w:highlight w:val="none"/>
                <w:lang w:val="en-US" w:eastAsia="zh-CN"/>
              </w:rPr>
            </w:pPr>
            <w:r>
              <w:rPr>
                <w:rFonts w:hint="eastAsia"/>
                <w:color w:val="auto"/>
                <w:spacing w:val="3"/>
                <w:sz w:val="24"/>
                <w:szCs w:val="24"/>
                <w:highlight w:val="none"/>
                <w:lang w:val="en-US" w:eastAsia="zh-CN"/>
              </w:rPr>
              <w:t>生态环境</w:t>
            </w:r>
          </w:p>
          <w:p w14:paraId="6FDE38CA">
            <w:pPr>
              <w:pStyle w:val="11"/>
              <w:shd w:val="clear" w:color="auto" w:fill="FFFFFF"/>
              <w:adjustRightInd w:val="0"/>
              <w:snapToGrid w:val="0"/>
              <w:spacing w:line="360" w:lineRule="auto"/>
              <w:ind w:left="0" w:leftChars="0" w:firstLine="480" w:firstLineChars="200"/>
              <w:rPr>
                <w:rFonts w:hint="eastAsia" w:ascii="Times New Roman" w:hAnsi="Times New Roman" w:cs="Times New Roman"/>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bidi="ar"/>
              </w:rPr>
              <w:t>本项目</w:t>
            </w:r>
            <w:r>
              <w:rPr>
                <w:rFonts w:hint="eastAsia" w:ascii="Times New Roman" w:hAnsi="Times New Roman" w:cs="Times New Roman"/>
                <w:color w:val="auto"/>
                <w:kern w:val="0"/>
                <w:sz w:val="24"/>
                <w:szCs w:val="24"/>
                <w:highlight w:val="none"/>
                <w:lang w:val="en-US" w:eastAsia="zh-CN" w:bidi="ar"/>
              </w:rPr>
              <w:t>位于开发区内</w:t>
            </w:r>
            <w:r>
              <w:rPr>
                <w:rFonts w:hint="eastAsia" w:ascii="Times New Roman" w:hAnsi="Times New Roman" w:eastAsia="宋体" w:cs="Times New Roman"/>
                <w:color w:val="auto"/>
                <w:kern w:val="0"/>
                <w:sz w:val="24"/>
                <w:szCs w:val="24"/>
                <w:highlight w:val="none"/>
                <w:lang w:val="en-US" w:eastAsia="zh-CN" w:bidi="ar"/>
              </w:rPr>
              <w:t>，</w:t>
            </w:r>
            <w:r>
              <w:rPr>
                <w:rFonts w:hint="eastAsia" w:ascii="Times New Roman" w:hAnsi="Times New Roman" w:cs="Times New Roman"/>
                <w:color w:val="auto"/>
                <w:kern w:val="0"/>
                <w:sz w:val="24"/>
                <w:szCs w:val="24"/>
                <w:highlight w:val="none"/>
                <w:lang w:val="en-US" w:eastAsia="zh-CN" w:bidi="ar"/>
              </w:rPr>
              <w:t>在原有厂区内建设，无新增占地。</w:t>
            </w:r>
            <w:r>
              <w:rPr>
                <w:rFonts w:hint="eastAsia" w:ascii="Times New Roman" w:hAnsi="Times New Roman" w:eastAsia="宋体" w:cs="Times New Roman"/>
                <w:color w:val="auto"/>
                <w:kern w:val="0"/>
                <w:sz w:val="24"/>
                <w:szCs w:val="24"/>
                <w:highlight w:val="none"/>
                <w:lang w:val="en-US" w:eastAsia="zh-CN" w:bidi="ar"/>
              </w:rPr>
              <w:t>项目所在区域</w:t>
            </w:r>
            <w:r>
              <w:rPr>
                <w:rFonts w:hint="eastAsia" w:ascii="Times New Roman" w:hAnsi="Times New Roman" w:cs="Times New Roman"/>
                <w:color w:val="auto"/>
                <w:kern w:val="0"/>
                <w:sz w:val="24"/>
                <w:szCs w:val="24"/>
                <w:highlight w:val="none"/>
                <w:lang w:val="en-US" w:eastAsia="zh-CN" w:bidi="ar"/>
              </w:rPr>
              <w:t>不涉及生态环境保护目标</w:t>
            </w:r>
            <w:r>
              <w:rPr>
                <w:rFonts w:hint="eastAsia" w:ascii="Times New Roman" w:hAnsi="Times New Roman" w:eastAsia="宋体" w:cs="Times New Roman"/>
                <w:color w:val="auto"/>
                <w:kern w:val="0"/>
                <w:sz w:val="24"/>
                <w:szCs w:val="24"/>
                <w:highlight w:val="none"/>
                <w:lang w:val="en-US" w:eastAsia="zh-CN" w:bidi="ar"/>
              </w:rPr>
              <w:t>。</w:t>
            </w:r>
          </w:p>
          <w:p w14:paraId="6B9E73D1">
            <w:pPr>
              <w:pStyle w:val="11"/>
              <w:numPr>
                <w:ilvl w:val="-1"/>
                <w:numId w:val="0"/>
              </w:numPr>
              <w:shd w:val="clear" w:color="auto" w:fill="FFFFFF"/>
              <w:snapToGrid w:val="0"/>
              <w:spacing w:after="0" w:line="360" w:lineRule="auto"/>
              <w:ind w:left="0" w:leftChars="0" w:firstLine="0" w:firstLineChars="0"/>
              <w:rPr>
                <w:rFonts w:hint="default"/>
                <w:color w:val="auto"/>
                <w:spacing w:val="3"/>
                <w:sz w:val="24"/>
                <w:szCs w:val="24"/>
                <w:highlight w:val="none"/>
                <w:lang w:val="en-US" w:eastAsia="zh-CN"/>
              </w:rPr>
            </w:pPr>
          </w:p>
        </w:tc>
      </w:tr>
      <w:tr w14:paraId="750A2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14:paraId="67F4F6E0">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环境</w:t>
            </w:r>
          </w:p>
          <w:p w14:paraId="3BAFDF52">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保护</w:t>
            </w:r>
          </w:p>
          <w:p w14:paraId="65170E80">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目标</w:t>
            </w:r>
          </w:p>
        </w:tc>
        <w:tc>
          <w:tcPr>
            <w:tcW w:w="8190" w:type="dxa"/>
            <w:vAlign w:val="center"/>
          </w:tcPr>
          <w:p w14:paraId="409429CE">
            <w:pPr>
              <w:pStyle w:val="45"/>
              <w:ind w:firstLine="504"/>
              <w:rPr>
                <w:rFonts w:ascii="Times New Roman" w:hAnsi="Times New Roman" w:cs="Times New Roman"/>
                <w:color w:val="auto"/>
                <w:spacing w:val="0"/>
                <w:szCs w:val="24"/>
                <w:highlight w:val="none"/>
              </w:rPr>
            </w:pPr>
            <w:r>
              <w:rPr>
                <w:rFonts w:hint="eastAsia"/>
                <w:color w:val="auto"/>
                <w:szCs w:val="24"/>
                <w:highlight w:val="none"/>
              </w:rPr>
              <w:t>本项目位于长白山靖宇食品医药产业园，在现有厂区内进行建设，厂区周边环境较原环评期间无变化，</w:t>
            </w:r>
            <w:r>
              <w:rPr>
                <w:rFonts w:ascii="Times New Roman" w:hAnsi="Times New Roman" w:cs="Times New Roman"/>
                <w:color w:val="auto"/>
                <w:spacing w:val="0"/>
                <w:szCs w:val="24"/>
                <w:highlight w:val="none"/>
              </w:rPr>
              <w:t>项目位于长白山靖宇食品医药产业园，厂界北侧现状为空地，隔空地180m为靖宇县海轮防水材料有限公司，厂界东侧为空地，隔空地500m为大坎屯村，厂界南侧为规划道路，隔道路80m为白山市鑫霖硅业有限公司，厂界西侧为空地，隔空地为355m为靖宇县恒振新型环保建材有限公司。</w:t>
            </w:r>
            <w:r>
              <w:rPr>
                <w:rFonts w:hint="eastAsia" w:ascii="Times New Roman" w:hAnsi="Times New Roman" w:cs="Times New Roman"/>
                <w:color w:val="auto"/>
                <w:spacing w:val="0"/>
                <w:szCs w:val="24"/>
                <w:highlight w:val="none"/>
              </w:rPr>
              <w:t>本项目锅炉房距最近环境敏感目标</w:t>
            </w:r>
            <w:r>
              <w:rPr>
                <w:rFonts w:hint="eastAsia" w:ascii="Times New Roman" w:hAnsi="Times New Roman" w:cs="Times New Roman"/>
                <w:color w:val="auto"/>
                <w:spacing w:val="0"/>
                <w:szCs w:val="24"/>
                <w:highlight w:val="none"/>
                <w:lang w:eastAsia="zh-CN"/>
              </w:rPr>
              <w:t>为东侧</w:t>
            </w:r>
            <w:r>
              <w:rPr>
                <w:rFonts w:hint="eastAsia" w:ascii="Times New Roman" w:hAnsi="Times New Roman" w:cs="Times New Roman"/>
                <w:color w:val="auto"/>
                <w:spacing w:val="0"/>
                <w:szCs w:val="24"/>
                <w:highlight w:val="none"/>
              </w:rPr>
              <w:t>大坎屯629m。</w:t>
            </w:r>
          </w:p>
          <w:p w14:paraId="0F148D7E">
            <w:pPr>
              <w:adjustRightInd w:val="0"/>
              <w:snapToGrid w:val="0"/>
              <w:spacing w:line="360" w:lineRule="auto"/>
              <w:ind w:firstLine="480" w:firstLineChars="200"/>
              <w:rPr>
                <w:rFonts w:cs="宋体"/>
                <w:color w:val="auto"/>
                <w:sz w:val="24"/>
                <w:szCs w:val="24"/>
                <w:highlight w:val="none"/>
              </w:rPr>
            </w:pPr>
            <w:r>
              <w:rPr>
                <w:rFonts w:hint="eastAsia"/>
                <w:color w:val="auto"/>
                <w:sz w:val="24"/>
                <w:szCs w:val="24"/>
                <w:highlight w:val="none"/>
              </w:rPr>
              <w:t>厂界</w:t>
            </w:r>
            <w:r>
              <w:rPr>
                <w:rFonts w:hint="eastAsia" w:hAnsi="宋体" w:cs="宋体"/>
                <w:color w:val="auto"/>
                <w:sz w:val="24"/>
                <w:szCs w:val="24"/>
                <w:highlight w:val="none"/>
              </w:rPr>
              <w:t>周边的环境保护目标</w:t>
            </w:r>
            <w:r>
              <w:rPr>
                <w:rFonts w:hint="eastAsia" w:cs="宋体"/>
                <w:color w:val="auto"/>
                <w:sz w:val="24"/>
                <w:szCs w:val="24"/>
                <w:highlight w:val="none"/>
              </w:rPr>
              <w:t>详见下表。</w:t>
            </w:r>
          </w:p>
          <w:p w14:paraId="2284E375">
            <w:pPr>
              <w:ind w:firstLine="420"/>
              <w:jc w:val="center"/>
              <w:rPr>
                <w:b/>
                <w:bCs/>
                <w:color w:val="auto"/>
                <w:highlight w:val="none"/>
              </w:rPr>
            </w:pPr>
            <w:r>
              <w:rPr>
                <w:rFonts w:hint="eastAsia"/>
                <w:b/>
                <w:bCs/>
                <w:color w:val="auto"/>
                <w:highlight w:val="none"/>
              </w:rPr>
              <w:t>表3-5主要环境保护目标一览表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743"/>
              <w:gridCol w:w="762"/>
              <w:gridCol w:w="781"/>
              <w:gridCol w:w="996"/>
              <w:gridCol w:w="1303"/>
              <w:gridCol w:w="1321"/>
              <w:gridCol w:w="2486"/>
            </w:tblGrid>
            <w:tr w14:paraId="6803EC3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443" w:type="pct"/>
                  <w:tcBorders>
                    <w:tl2br w:val="nil"/>
                    <w:tr2bl w:val="nil"/>
                  </w:tcBorders>
                  <w:vAlign w:val="center"/>
                </w:tcPr>
                <w:p w14:paraId="5F16BA52">
                  <w:pPr>
                    <w:adjustRightInd w:val="0"/>
                    <w:snapToGrid w:val="0"/>
                    <w:ind w:left="-105" w:leftChars="-50" w:right="-107" w:rightChars="-51"/>
                    <w:jc w:val="center"/>
                    <w:rPr>
                      <w:color w:val="auto"/>
                      <w:highlight w:val="none"/>
                    </w:rPr>
                  </w:pPr>
                  <w:r>
                    <w:rPr>
                      <w:color w:val="auto"/>
                      <w:highlight w:val="none"/>
                    </w:rPr>
                    <w:t>污染源</w:t>
                  </w:r>
                </w:p>
              </w:tc>
              <w:tc>
                <w:tcPr>
                  <w:tcW w:w="4556" w:type="pct"/>
                  <w:gridSpan w:val="6"/>
                  <w:tcBorders>
                    <w:tl2br w:val="nil"/>
                    <w:tr2bl w:val="nil"/>
                  </w:tcBorders>
                  <w:vAlign w:val="center"/>
                </w:tcPr>
                <w:p w14:paraId="05F6CC2F">
                  <w:pPr>
                    <w:adjustRightInd w:val="0"/>
                    <w:snapToGrid w:val="0"/>
                    <w:ind w:left="-105" w:leftChars="-50" w:right="-107" w:rightChars="-51"/>
                    <w:jc w:val="center"/>
                    <w:rPr>
                      <w:color w:val="auto"/>
                      <w:highlight w:val="none"/>
                    </w:rPr>
                  </w:pPr>
                  <w:r>
                    <w:rPr>
                      <w:color w:val="auto"/>
                      <w:highlight w:val="none"/>
                    </w:rPr>
                    <w:t>环境保护目标</w:t>
                  </w:r>
                </w:p>
              </w:tc>
            </w:tr>
            <w:tr w14:paraId="64ED614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346" w:hRule="atLeast"/>
                <w:jc w:val="center"/>
              </w:trPr>
              <w:tc>
                <w:tcPr>
                  <w:tcW w:w="443" w:type="pct"/>
                  <w:vMerge w:val="restart"/>
                  <w:tcBorders>
                    <w:tl2br w:val="nil"/>
                    <w:tr2bl w:val="nil"/>
                  </w:tcBorders>
                  <w:vAlign w:val="center"/>
                </w:tcPr>
                <w:p w14:paraId="798A865F">
                  <w:pPr>
                    <w:adjustRightInd w:val="0"/>
                    <w:snapToGrid w:val="0"/>
                    <w:ind w:right="-107" w:rightChars="-51"/>
                    <w:rPr>
                      <w:color w:val="auto"/>
                      <w:highlight w:val="none"/>
                    </w:rPr>
                  </w:pPr>
                  <w:r>
                    <w:rPr>
                      <w:color w:val="auto"/>
                      <w:highlight w:val="none"/>
                    </w:rPr>
                    <w:t>环境</w:t>
                  </w:r>
                </w:p>
                <w:p w14:paraId="5251DCC7">
                  <w:pPr>
                    <w:adjustRightInd w:val="0"/>
                    <w:snapToGrid w:val="0"/>
                    <w:ind w:right="-107" w:rightChars="-51"/>
                    <w:rPr>
                      <w:color w:val="auto"/>
                      <w:highlight w:val="none"/>
                    </w:rPr>
                  </w:pPr>
                  <w:r>
                    <w:rPr>
                      <w:color w:val="auto"/>
                      <w:highlight w:val="none"/>
                    </w:rPr>
                    <w:t>因素</w:t>
                  </w:r>
                </w:p>
              </w:tc>
              <w:tc>
                <w:tcPr>
                  <w:tcW w:w="919" w:type="pct"/>
                  <w:gridSpan w:val="2"/>
                  <w:tcBorders>
                    <w:bottom w:val="single" w:color="auto" w:sz="4" w:space="0"/>
                    <w:tl2br w:val="nil"/>
                    <w:tr2bl w:val="nil"/>
                  </w:tcBorders>
                  <w:vAlign w:val="center"/>
                </w:tcPr>
                <w:p w14:paraId="298F9849">
                  <w:pPr>
                    <w:adjustRightInd w:val="0"/>
                    <w:snapToGrid w:val="0"/>
                    <w:jc w:val="center"/>
                    <w:rPr>
                      <w:color w:val="auto"/>
                      <w:highlight w:val="none"/>
                    </w:rPr>
                  </w:pPr>
                  <w:r>
                    <w:rPr>
                      <w:bCs/>
                      <w:color w:val="auto"/>
                      <w:highlight w:val="none"/>
                    </w:rPr>
                    <w:t>坐标/m</w:t>
                  </w:r>
                </w:p>
              </w:tc>
              <w:tc>
                <w:tcPr>
                  <w:tcW w:w="593" w:type="pct"/>
                  <w:vMerge w:val="restart"/>
                  <w:tcBorders>
                    <w:tl2br w:val="nil"/>
                    <w:tr2bl w:val="nil"/>
                  </w:tcBorders>
                  <w:vAlign w:val="center"/>
                </w:tcPr>
                <w:p w14:paraId="04D1E1C5">
                  <w:pPr>
                    <w:adjustRightInd w:val="0"/>
                    <w:snapToGrid w:val="0"/>
                    <w:ind w:left="-105" w:leftChars="-50" w:right="-107" w:rightChars="-51"/>
                    <w:jc w:val="center"/>
                    <w:rPr>
                      <w:color w:val="auto"/>
                      <w:highlight w:val="none"/>
                    </w:rPr>
                  </w:pPr>
                  <w:r>
                    <w:rPr>
                      <w:bCs/>
                      <w:color w:val="auto"/>
                      <w:highlight w:val="none"/>
                    </w:rPr>
                    <w:t>相对厂址方位</w:t>
                  </w:r>
                </w:p>
              </w:tc>
              <w:tc>
                <w:tcPr>
                  <w:tcW w:w="776" w:type="pct"/>
                  <w:vMerge w:val="restart"/>
                  <w:tcBorders>
                    <w:tl2br w:val="nil"/>
                    <w:tr2bl w:val="nil"/>
                  </w:tcBorders>
                  <w:vAlign w:val="center"/>
                </w:tcPr>
                <w:p w14:paraId="02CEED5B">
                  <w:pPr>
                    <w:adjustRightInd w:val="0"/>
                    <w:snapToGrid w:val="0"/>
                    <w:ind w:left="-105" w:leftChars="-50" w:right="-107" w:rightChars="-51"/>
                    <w:jc w:val="center"/>
                    <w:rPr>
                      <w:color w:val="auto"/>
                      <w:highlight w:val="none"/>
                    </w:rPr>
                  </w:pPr>
                  <w:r>
                    <w:rPr>
                      <w:bCs/>
                      <w:color w:val="auto"/>
                      <w:highlight w:val="none"/>
                    </w:rPr>
                    <w:t>相对厂区距离/m</w:t>
                  </w:r>
                </w:p>
              </w:tc>
              <w:tc>
                <w:tcPr>
                  <w:tcW w:w="786" w:type="pct"/>
                  <w:vMerge w:val="restart"/>
                  <w:tcBorders>
                    <w:tl2br w:val="nil"/>
                    <w:tr2bl w:val="nil"/>
                  </w:tcBorders>
                  <w:vAlign w:val="center"/>
                </w:tcPr>
                <w:p w14:paraId="577464AB">
                  <w:pPr>
                    <w:adjustRightInd w:val="0"/>
                    <w:snapToGrid w:val="0"/>
                    <w:ind w:left="-105" w:leftChars="-50" w:right="-107" w:rightChars="-51"/>
                    <w:jc w:val="center"/>
                    <w:rPr>
                      <w:color w:val="auto"/>
                      <w:highlight w:val="none"/>
                    </w:rPr>
                  </w:pPr>
                  <w:r>
                    <w:rPr>
                      <w:rFonts w:hint="eastAsia"/>
                      <w:color w:val="auto"/>
                      <w:highlight w:val="none"/>
                    </w:rPr>
                    <w:t>规模</w:t>
                  </w:r>
                </w:p>
              </w:tc>
              <w:tc>
                <w:tcPr>
                  <w:tcW w:w="1481" w:type="pct"/>
                  <w:vMerge w:val="restart"/>
                  <w:tcBorders>
                    <w:tl2br w:val="nil"/>
                    <w:tr2bl w:val="nil"/>
                  </w:tcBorders>
                  <w:vAlign w:val="center"/>
                </w:tcPr>
                <w:p w14:paraId="2746DF33">
                  <w:pPr>
                    <w:adjustRightInd w:val="0"/>
                    <w:snapToGrid w:val="0"/>
                    <w:ind w:left="-105" w:leftChars="-50" w:right="-107" w:rightChars="-51"/>
                    <w:jc w:val="center"/>
                    <w:rPr>
                      <w:color w:val="auto"/>
                      <w:highlight w:val="none"/>
                    </w:rPr>
                  </w:pPr>
                  <w:r>
                    <w:rPr>
                      <w:rFonts w:hint="eastAsia"/>
                      <w:color w:val="auto"/>
                      <w:highlight w:val="none"/>
                    </w:rPr>
                    <w:t>保护内容</w:t>
                  </w:r>
                </w:p>
              </w:tc>
            </w:tr>
            <w:tr w14:paraId="5FD0855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443" w:type="pct"/>
                  <w:vMerge w:val="continue"/>
                  <w:tcBorders>
                    <w:tl2br w:val="nil"/>
                    <w:tr2bl w:val="nil"/>
                  </w:tcBorders>
                  <w:vAlign w:val="center"/>
                </w:tcPr>
                <w:p w14:paraId="01BA7C2D">
                  <w:pPr>
                    <w:adjustRightInd w:val="0"/>
                    <w:snapToGrid w:val="0"/>
                    <w:ind w:right="-107" w:rightChars="-51"/>
                    <w:rPr>
                      <w:color w:val="auto"/>
                      <w:highlight w:val="none"/>
                    </w:rPr>
                  </w:pPr>
                </w:p>
              </w:tc>
              <w:tc>
                <w:tcPr>
                  <w:tcW w:w="454" w:type="pct"/>
                  <w:tcBorders>
                    <w:top w:val="single" w:color="auto" w:sz="4" w:space="0"/>
                    <w:tl2br w:val="nil"/>
                    <w:tr2bl w:val="nil"/>
                  </w:tcBorders>
                  <w:vAlign w:val="center"/>
                </w:tcPr>
                <w:p w14:paraId="6A3A7C79">
                  <w:pPr>
                    <w:adjustRightInd w:val="0"/>
                    <w:snapToGrid w:val="0"/>
                    <w:jc w:val="center"/>
                    <w:rPr>
                      <w:color w:val="auto"/>
                      <w:highlight w:val="none"/>
                    </w:rPr>
                  </w:pPr>
                  <w:r>
                    <w:rPr>
                      <w:b/>
                      <w:bCs/>
                      <w:color w:val="auto"/>
                      <w:highlight w:val="none"/>
                    </w:rPr>
                    <w:t>X</w:t>
                  </w:r>
                </w:p>
              </w:tc>
              <w:tc>
                <w:tcPr>
                  <w:tcW w:w="465" w:type="pct"/>
                  <w:tcBorders>
                    <w:top w:val="single" w:color="auto" w:sz="4" w:space="0"/>
                    <w:tl2br w:val="nil"/>
                    <w:tr2bl w:val="nil"/>
                  </w:tcBorders>
                  <w:vAlign w:val="center"/>
                </w:tcPr>
                <w:p w14:paraId="60C61BA7">
                  <w:pPr>
                    <w:adjustRightInd w:val="0"/>
                    <w:snapToGrid w:val="0"/>
                    <w:jc w:val="center"/>
                    <w:rPr>
                      <w:color w:val="auto"/>
                      <w:highlight w:val="none"/>
                    </w:rPr>
                  </w:pPr>
                  <w:r>
                    <w:rPr>
                      <w:b/>
                      <w:bCs/>
                      <w:color w:val="auto"/>
                      <w:highlight w:val="none"/>
                    </w:rPr>
                    <w:t>Y</w:t>
                  </w:r>
                </w:p>
              </w:tc>
              <w:tc>
                <w:tcPr>
                  <w:tcW w:w="593" w:type="pct"/>
                  <w:vMerge w:val="continue"/>
                  <w:tcBorders>
                    <w:tl2br w:val="nil"/>
                    <w:tr2bl w:val="nil"/>
                  </w:tcBorders>
                  <w:vAlign w:val="center"/>
                </w:tcPr>
                <w:p w14:paraId="2B1FC384">
                  <w:pPr>
                    <w:adjustRightInd w:val="0"/>
                    <w:snapToGrid w:val="0"/>
                    <w:ind w:left="-105" w:leftChars="-50" w:right="-107" w:rightChars="-51"/>
                    <w:jc w:val="center"/>
                    <w:rPr>
                      <w:color w:val="auto"/>
                      <w:highlight w:val="none"/>
                    </w:rPr>
                  </w:pPr>
                </w:p>
              </w:tc>
              <w:tc>
                <w:tcPr>
                  <w:tcW w:w="776" w:type="pct"/>
                  <w:vMerge w:val="continue"/>
                  <w:tcBorders>
                    <w:tl2br w:val="nil"/>
                    <w:tr2bl w:val="nil"/>
                  </w:tcBorders>
                  <w:vAlign w:val="center"/>
                </w:tcPr>
                <w:p w14:paraId="7C9C5D5D">
                  <w:pPr>
                    <w:adjustRightInd w:val="0"/>
                    <w:snapToGrid w:val="0"/>
                    <w:ind w:left="-105" w:leftChars="-50" w:right="-107" w:rightChars="-51"/>
                    <w:jc w:val="center"/>
                    <w:rPr>
                      <w:color w:val="auto"/>
                      <w:highlight w:val="none"/>
                    </w:rPr>
                  </w:pPr>
                </w:p>
              </w:tc>
              <w:tc>
                <w:tcPr>
                  <w:tcW w:w="786" w:type="pct"/>
                  <w:vMerge w:val="continue"/>
                  <w:tcBorders>
                    <w:tl2br w:val="nil"/>
                    <w:tr2bl w:val="nil"/>
                  </w:tcBorders>
                  <w:vAlign w:val="center"/>
                </w:tcPr>
                <w:p w14:paraId="15B6C4C1">
                  <w:pPr>
                    <w:adjustRightInd w:val="0"/>
                    <w:snapToGrid w:val="0"/>
                    <w:ind w:left="-105" w:leftChars="-50" w:right="-107" w:rightChars="-51"/>
                    <w:jc w:val="center"/>
                    <w:rPr>
                      <w:color w:val="auto"/>
                      <w:highlight w:val="none"/>
                    </w:rPr>
                  </w:pPr>
                </w:p>
              </w:tc>
              <w:tc>
                <w:tcPr>
                  <w:tcW w:w="1481" w:type="pct"/>
                  <w:vMerge w:val="continue"/>
                  <w:tcBorders>
                    <w:tl2br w:val="nil"/>
                    <w:tr2bl w:val="nil"/>
                  </w:tcBorders>
                  <w:vAlign w:val="center"/>
                </w:tcPr>
                <w:p w14:paraId="1FA6DF48">
                  <w:pPr>
                    <w:adjustRightInd w:val="0"/>
                    <w:snapToGrid w:val="0"/>
                    <w:ind w:left="-105" w:leftChars="-50" w:right="-107" w:rightChars="-51"/>
                    <w:jc w:val="center"/>
                    <w:rPr>
                      <w:color w:val="auto"/>
                      <w:highlight w:val="none"/>
                    </w:rPr>
                  </w:pPr>
                </w:p>
              </w:tc>
            </w:tr>
            <w:tr w14:paraId="2C26F5E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43" w:type="pct"/>
                  <w:tcBorders>
                    <w:tl2br w:val="nil"/>
                    <w:tr2bl w:val="nil"/>
                  </w:tcBorders>
                  <w:vAlign w:val="center"/>
                </w:tcPr>
                <w:p w14:paraId="5D98B060">
                  <w:pPr>
                    <w:adjustRightInd w:val="0"/>
                    <w:snapToGrid w:val="0"/>
                    <w:ind w:right="-107" w:rightChars="-51"/>
                    <w:rPr>
                      <w:color w:val="auto"/>
                      <w:highlight w:val="none"/>
                      <w:u w:val="single"/>
                    </w:rPr>
                  </w:pPr>
                  <w:r>
                    <w:rPr>
                      <w:color w:val="auto"/>
                      <w:highlight w:val="none"/>
                      <w:u w:val="single"/>
                    </w:rPr>
                    <w:t>环境</w:t>
                  </w:r>
                </w:p>
                <w:p w14:paraId="45B3352E">
                  <w:pPr>
                    <w:adjustRightInd w:val="0"/>
                    <w:snapToGrid w:val="0"/>
                    <w:ind w:right="-107" w:rightChars="-51"/>
                    <w:rPr>
                      <w:color w:val="auto"/>
                      <w:highlight w:val="none"/>
                      <w:u w:val="single"/>
                    </w:rPr>
                  </w:pPr>
                  <w:r>
                    <w:rPr>
                      <w:color w:val="auto"/>
                      <w:highlight w:val="none"/>
                      <w:u w:val="single"/>
                    </w:rPr>
                    <w:t>空气</w:t>
                  </w:r>
                </w:p>
              </w:tc>
              <w:tc>
                <w:tcPr>
                  <w:tcW w:w="3075" w:type="pct"/>
                  <w:gridSpan w:val="5"/>
                  <w:tcBorders>
                    <w:tl2br w:val="nil"/>
                    <w:tr2bl w:val="nil"/>
                  </w:tcBorders>
                  <w:vAlign w:val="center"/>
                </w:tcPr>
                <w:p w14:paraId="499B26B9">
                  <w:pPr>
                    <w:adjustRightInd w:val="0"/>
                    <w:snapToGrid w:val="0"/>
                    <w:ind w:left="-105" w:leftChars="-50" w:right="-107" w:rightChars="-51"/>
                    <w:jc w:val="center"/>
                    <w:rPr>
                      <w:rFonts w:hint="eastAsia" w:eastAsia="宋体"/>
                      <w:color w:val="auto"/>
                      <w:kern w:val="2"/>
                      <w:highlight w:val="none"/>
                      <w:u w:val="single"/>
                      <w:lang w:eastAsia="zh-CN"/>
                    </w:rPr>
                  </w:pPr>
                  <w:r>
                    <w:rPr>
                      <w:rFonts w:hint="eastAsia"/>
                      <w:color w:val="auto"/>
                      <w:highlight w:val="none"/>
                    </w:rPr>
                    <w:t>本项目厂界外50</w:t>
                  </w:r>
                  <w:r>
                    <w:rPr>
                      <w:rFonts w:hint="eastAsia"/>
                      <w:color w:val="auto"/>
                      <w:highlight w:val="none"/>
                      <w:lang w:val="en-US" w:eastAsia="zh-CN"/>
                    </w:rPr>
                    <w:t>0</w:t>
                  </w:r>
                  <w:r>
                    <w:rPr>
                      <w:rFonts w:hint="eastAsia"/>
                      <w:color w:val="auto"/>
                      <w:highlight w:val="none"/>
                    </w:rPr>
                    <w:t>m范围无环境保护目标</w:t>
                  </w:r>
                  <w:r>
                    <w:rPr>
                      <w:rFonts w:hint="eastAsia"/>
                      <w:color w:val="auto"/>
                      <w:highlight w:val="none"/>
                      <w:lang w:eastAsia="zh-CN"/>
                    </w:rPr>
                    <w:t>，厂</w:t>
                  </w:r>
                  <w:r>
                    <w:rPr>
                      <w:rFonts w:ascii="Times New Roman" w:hAnsi="Times New Roman" w:cs="Times New Roman"/>
                      <w:color w:val="auto"/>
                      <w:spacing w:val="0"/>
                      <w:szCs w:val="24"/>
                      <w:highlight w:val="none"/>
                    </w:rPr>
                    <w:t>界东侧为空地，隔空地500m为大坎屯村</w:t>
                  </w:r>
                  <w:r>
                    <w:rPr>
                      <w:rFonts w:hint="eastAsia" w:cs="Times New Roman"/>
                      <w:color w:val="auto"/>
                      <w:spacing w:val="0"/>
                      <w:szCs w:val="24"/>
                      <w:highlight w:val="none"/>
                      <w:lang w:eastAsia="zh-CN"/>
                    </w:rPr>
                    <w:t>，距离本项目锅炉房</w:t>
                  </w:r>
                  <w:r>
                    <w:rPr>
                      <w:rFonts w:hint="eastAsia" w:cs="Times New Roman"/>
                      <w:color w:val="auto"/>
                      <w:spacing w:val="0"/>
                      <w:szCs w:val="24"/>
                      <w:highlight w:val="none"/>
                      <w:lang w:val="en-US" w:eastAsia="zh-CN"/>
                    </w:rPr>
                    <w:t>629m</w:t>
                  </w:r>
                  <w:r>
                    <w:rPr>
                      <w:rFonts w:hint="eastAsia" w:ascii="Times New Roman" w:hAnsi="Times New Roman" w:cs="Times New Roman"/>
                      <w:color w:val="auto"/>
                      <w:spacing w:val="0"/>
                      <w:szCs w:val="24"/>
                      <w:highlight w:val="none"/>
                      <w:lang w:eastAsia="zh-CN"/>
                    </w:rPr>
                    <w:t>。</w:t>
                  </w:r>
                </w:p>
              </w:tc>
              <w:tc>
                <w:tcPr>
                  <w:tcW w:w="1481" w:type="pct"/>
                  <w:tcBorders>
                    <w:tl2br w:val="nil"/>
                    <w:tr2bl w:val="nil"/>
                  </w:tcBorders>
                  <w:vAlign w:val="center"/>
                </w:tcPr>
                <w:p w14:paraId="60295176">
                  <w:pPr>
                    <w:wordWrap w:val="0"/>
                    <w:adjustRightInd w:val="0"/>
                    <w:snapToGrid w:val="0"/>
                    <w:rPr>
                      <w:color w:val="auto"/>
                      <w:highlight w:val="none"/>
                    </w:rPr>
                  </w:pPr>
                  <w:r>
                    <w:rPr>
                      <w:color w:val="auto"/>
                      <w:highlight w:val="none"/>
                    </w:rPr>
                    <w:t>保护项目所在地周围大气环境，使得环境空气质量能够满足GB3095-2012《环境空气质量标准》中二级标准要求。</w:t>
                  </w:r>
                </w:p>
              </w:tc>
            </w:tr>
            <w:tr w14:paraId="7601409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jc w:val="center"/>
              </w:trPr>
              <w:tc>
                <w:tcPr>
                  <w:tcW w:w="443" w:type="pct"/>
                  <w:tcBorders>
                    <w:tl2br w:val="nil"/>
                    <w:tr2bl w:val="nil"/>
                  </w:tcBorders>
                  <w:shd w:val="clear" w:color="auto" w:fill="auto"/>
                  <w:vAlign w:val="center"/>
                </w:tcPr>
                <w:p w14:paraId="6DB59209">
                  <w:pPr>
                    <w:adjustRightInd w:val="0"/>
                    <w:snapToGrid w:val="0"/>
                    <w:ind w:left="-105" w:leftChars="-50" w:right="-107" w:rightChars="-51"/>
                    <w:jc w:val="center"/>
                    <w:rPr>
                      <w:color w:val="auto"/>
                      <w:kern w:val="2"/>
                      <w:highlight w:val="none"/>
                    </w:rPr>
                  </w:pPr>
                  <w:r>
                    <w:rPr>
                      <w:color w:val="auto"/>
                      <w:highlight w:val="none"/>
                    </w:rPr>
                    <w:t>声环境</w:t>
                  </w:r>
                </w:p>
              </w:tc>
              <w:tc>
                <w:tcPr>
                  <w:tcW w:w="3075" w:type="pct"/>
                  <w:gridSpan w:val="5"/>
                  <w:tcBorders>
                    <w:tl2br w:val="nil"/>
                    <w:tr2bl w:val="nil"/>
                  </w:tcBorders>
                  <w:vAlign w:val="center"/>
                </w:tcPr>
                <w:p w14:paraId="69B056A8">
                  <w:pPr>
                    <w:adjustRightInd w:val="0"/>
                    <w:snapToGrid w:val="0"/>
                    <w:ind w:left="-105" w:leftChars="-50" w:right="-107" w:rightChars="-51"/>
                    <w:jc w:val="center"/>
                    <w:rPr>
                      <w:color w:val="auto"/>
                      <w:highlight w:val="none"/>
                    </w:rPr>
                  </w:pPr>
                  <w:r>
                    <w:rPr>
                      <w:rFonts w:hint="eastAsia"/>
                      <w:color w:val="auto"/>
                      <w:highlight w:val="none"/>
                    </w:rPr>
                    <w:t>本项目厂界外50m范围无环境保护目标</w:t>
                  </w:r>
                </w:p>
              </w:tc>
              <w:tc>
                <w:tcPr>
                  <w:tcW w:w="1481" w:type="pct"/>
                  <w:tcBorders>
                    <w:tl2br w:val="nil"/>
                    <w:tr2bl w:val="nil"/>
                  </w:tcBorders>
                  <w:vAlign w:val="center"/>
                </w:tcPr>
                <w:p w14:paraId="2CF960BF">
                  <w:pPr>
                    <w:wordWrap w:val="0"/>
                    <w:adjustRightInd w:val="0"/>
                    <w:snapToGrid w:val="0"/>
                    <w:rPr>
                      <w:color w:val="auto"/>
                      <w:highlight w:val="none"/>
                    </w:rPr>
                  </w:pPr>
                  <w:r>
                    <w:rPr>
                      <w:color w:val="auto"/>
                      <w:highlight w:val="none"/>
                    </w:rPr>
                    <w:t>控制各类噪声源，使厂</w:t>
                  </w:r>
                  <w:r>
                    <w:rPr>
                      <w:rFonts w:hint="eastAsia"/>
                      <w:color w:val="auto"/>
                      <w:highlight w:val="none"/>
                    </w:rPr>
                    <w:t>界</w:t>
                  </w:r>
                  <w:r>
                    <w:rPr>
                      <w:color w:val="auto"/>
                      <w:highlight w:val="none"/>
                    </w:rPr>
                    <w:t>声环境满足GB3096-2008《声环境质量标准》中</w:t>
                  </w:r>
                  <w:r>
                    <w:rPr>
                      <w:rFonts w:hint="eastAsia"/>
                      <w:color w:val="auto"/>
                      <w:highlight w:val="none"/>
                    </w:rPr>
                    <w:t>3</w:t>
                  </w:r>
                  <w:r>
                    <w:rPr>
                      <w:color w:val="auto"/>
                      <w:highlight w:val="none"/>
                    </w:rPr>
                    <w:t>类区标准。</w:t>
                  </w:r>
                </w:p>
              </w:tc>
            </w:tr>
            <w:tr w14:paraId="716E7BA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1152" w:hRule="atLeast"/>
                <w:jc w:val="center"/>
              </w:trPr>
              <w:tc>
                <w:tcPr>
                  <w:tcW w:w="443" w:type="pct"/>
                  <w:tcBorders>
                    <w:tl2br w:val="nil"/>
                    <w:tr2bl w:val="nil"/>
                  </w:tcBorders>
                  <w:vAlign w:val="center"/>
                </w:tcPr>
                <w:p w14:paraId="2917224B">
                  <w:pPr>
                    <w:adjustRightInd w:val="0"/>
                    <w:snapToGrid w:val="0"/>
                    <w:ind w:left="-105" w:leftChars="-50" w:right="-107" w:rightChars="-51"/>
                    <w:jc w:val="center"/>
                    <w:rPr>
                      <w:color w:val="auto"/>
                      <w:highlight w:val="none"/>
                    </w:rPr>
                  </w:pPr>
                  <w:r>
                    <w:rPr>
                      <w:color w:val="auto"/>
                      <w:highlight w:val="none"/>
                    </w:rPr>
                    <w:t>地表水</w:t>
                  </w:r>
                </w:p>
              </w:tc>
              <w:tc>
                <w:tcPr>
                  <w:tcW w:w="919" w:type="pct"/>
                  <w:gridSpan w:val="2"/>
                  <w:tcBorders>
                    <w:tl2br w:val="nil"/>
                    <w:tr2bl w:val="nil"/>
                  </w:tcBorders>
                  <w:vAlign w:val="center"/>
                </w:tcPr>
                <w:p w14:paraId="778B5775">
                  <w:pPr>
                    <w:adjustRightInd w:val="0"/>
                    <w:snapToGrid w:val="0"/>
                    <w:ind w:left="-105" w:leftChars="-50" w:right="-107" w:rightChars="-51"/>
                    <w:jc w:val="center"/>
                    <w:rPr>
                      <w:color w:val="auto"/>
                      <w:highlight w:val="none"/>
                    </w:rPr>
                  </w:pPr>
                  <w:r>
                    <w:rPr>
                      <w:rFonts w:hint="eastAsia"/>
                      <w:color w:val="auto"/>
                      <w:highlight w:val="none"/>
                    </w:rPr>
                    <w:t>珠子河</w:t>
                  </w:r>
                </w:p>
              </w:tc>
              <w:tc>
                <w:tcPr>
                  <w:tcW w:w="2156" w:type="pct"/>
                  <w:gridSpan w:val="3"/>
                  <w:tcBorders>
                    <w:tl2br w:val="nil"/>
                    <w:tr2bl w:val="nil"/>
                  </w:tcBorders>
                  <w:vAlign w:val="center"/>
                </w:tcPr>
                <w:p w14:paraId="37A716E5">
                  <w:pPr>
                    <w:adjustRightInd w:val="0"/>
                    <w:snapToGrid w:val="0"/>
                    <w:ind w:left="-105" w:leftChars="-50" w:right="-107" w:rightChars="-51"/>
                    <w:jc w:val="center"/>
                    <w:rPr>
                      <w:color w:val="auto"/>
                      <w:highlight w:val="none"/>
                    </w:rPr>
                  </w:pPr>
                  <w:r>
                    <w:rPr>
                      <w:rFonts w:hint="eastAsia"/>
                      <w:color w:val="auto"/>
                      <w:highlight w:val="none"/>
                    </w:rPr>
                    <w:t>北</w:t>
                  </w:r>
                  <w:r>
                    <w:rPr>
                      <w:color w:val="auto"/>
                      <w:highlight w:val="none"/>
                    </w:rPr>
                    <w:t>侧</w:t>
                  </w:r>
                  <w:r>
                    <w:rPr>
                      <w:rFonts w:hint="eastAsia"/>
                      <w:color w:val="auto"/>
                      <w:highlight w:val="none"/>
                    </w:rPr>
                    <w:t>330</w:t>
                  </w:r>
                  <w:r>
                    <w:rPr>
                      <w:color w:val="auto"/>
                      <w:highlight w:val="none"/>
                    </w:rPr>
                    <w:t>m</w:t>
                  </w:r>
                </w:p>
              </w:tc>
              <w:tc>
                <w:tcPr>
                  <w:tcW w:w="1481" w:type="pct"/>
                  <w:tcBorders>
                    <w:tl2br w:val="nil"/>
                    <w:tr2bl w:val="nil"/>
                  </w:tcBorders>
                  <w:vAlign w:val="center"/>
                </w:tcPr>
                <w:p w14:paraId="20261E8B">
                  <w:pPr>
                    <w:adjustRightInd w:val="0"/>
                    <w:snapToGrid w:val="0"/>
                    <w:ind w:left="-105" w:leftChars="-50" w:right="-107" w:rightChars="-51"/>
                    <w:jc w:val="center"/>
                    <w:rPr>
                      <w:color w:val="auto"/>
                      <w:highlight w:val="none"/>
                    </w:rPr>
                  </w:pPr>
                  <w:r>
                    <w:rPr>
                      <w:rFonts w:hint="eastAsia"/>
                      <w:color w:val="auto"/>
                      <w:highlight w:val="none"/>
                    </w:rPr>
                    <w:t>保护珠子河满足《地表水环境质量标准》（GB3838-2002）中Ⅱ类标准要求</w:t>
                  </w:r>
                  <w:r>
                    <w:rPr>
                      <w:color w:val="auto"/>
                      <w:highlight w:val="none"/>
                    </w:rPr>
                    <w:t>。</w:t>
                  </w:r>
                </w:p>
              </w:tc>
            </w:tr>
            <w:tr w14:paraId="35FEC4A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782" w:hRule="atLeast"/>
                <w:jc w:val="center"/>
              </w:trPr>
              <w:tc>
                <w:tcPr>
                  <w:tcW w:w="443" w:type="pct"/>
                  <w:tcBorders>
                    <w:tl2br w:val="nil"/>
                    <w:tr2bl w:val="nil"/>
                  </w:tcBorders>
                  <w:vAlign w:val="center"/>
                </w:tcPr>
                <w:p w14:paraId="368BC377">
                  <w:pPr>
                    <w:adjustRightInd w:val="0"/>
                    <w:snapToGrid w:val="0"/>
                    <w:ind w:left="-105" w:leftChars="-50" w:right="-107" w:rightChars="-51"/>
                    <w:jc w:val="center"/>
                    <w:rPr>
                      <w:color w:val="auto"/>
                      <w:highlight w:val="none"/>
                    </w:rPr>
                  </w:pPr>
                  <w:r>
                    <w:rPr>
                      <w:color w:val="auto"/>
                      <w:highlight w:val="none"/>
                    </w:rPr>
                    <w:t>地下水</w:t>
                  </w:r>
                </w:p>
              </w:tc>
              <w:tc>
                <w:tcPr>
                  <w:tcW w:w="3075" w:type="pct"/>
                  <w:gridSpan w:val="5"/>
                  <w:tcBorders>
                    <w:tl2br w:val="nil"/>
                    <w:tr2bl w:val="nil"/>
                  </w:tcBorders>
                  <w:vAlign w:val="center"/>
                </w:tcPr>
                <w:p w14:paraId="2AD66C72">
                  <w:pPr>
                    <w:adjustRightInd w:val="0"/>
                    <w:snapToGrid w:val="0"/>
                    <w:ind w:left="-105" w:leftChars="-50" w:right="-107" w:rightChars="-51"/>
                    <w:jc w:val="center"/>
                    <w:rPr>
                      <w:color w:val="auto"/>
                      <w:highlight w:val="none"/>
                    </w:rPr>
                  </w:pPr>
                  <w:r>
                    <w:rPr>
                      <w:rFonts w:hint="eastAsia"/>
                      <w:color w:val="auto"/>
                      <w:highlight w:val="none"/>
                    </w:rPr>
                    <w:t>项目周边</w:t>
                  </w:r>
                  <w:r>
                    <w:rPr>
                      <w:color w:val="auto"/>
                      <w:highlight w:val="none"/>
                    </w:rPr>
                    <w:t>500m</w:t>
                  </w:r>
                  <w:r>
                    <w:rPr>
                      <w:rFonts w:hint="eastAsia"/>
                      <w:color w:val="auto"/>
                      <w:highlight w:val="none"/>
                    </w:rPr>
                    <w:t>范围内无地下水集中式饮用水水源和热水、矿泉水、温泉等特殊地下水资源等地下水环境保护目标。</w:t>
                  </w:r>
                </w:p>
              </w:tc>
              <w:tc>
                <w:tcPr>
                  <w:tcW w:w="1481" w:type="pct"/>
                  <w:tcBorders>
                    <w:tl2br w:val="nil"/>
                    <w:tr2bl w:val="nil"/>
                  </w:tcBorders>
                  <w:vAlign w:val="center"/>
                </w:tcPr>
                <w:p w14:paraId="7F0B1E70">
                  <w:pPr>
                    <w:adjustRightInd w:val="0"/>
                    <w:snapToGrid w:val="0"/>
                    <w:ind w:right="-107" w:rightChars="-51"/>
                    <w:rPr>
                      <w:color w:val="auto"/>
                      <w:highlight w:val="none"/>
                    </w:rPr>
                  </w:pPr>
                  <w:r>
                    <w:rPr>
                      <w:color w:val="auto"/>
                      <w:highlight w:val="none"/>
                    </w:rPr>
                    <w:t>满足《地下水质量标准》</w:t>
                  </w:r>
                </w:p>
                <w:p w14:paraId="689BA466">
                  <w:pPr>
                    <w:adjustRightInd w:val="0"/>
                    <w:snapToGrid w:val="0"/>
                    <w:ind w:right="-107" w:rightChars="-51"/>
                    <w:rPr>
                      <w:color w:val="auto"/>
                      <w:highlight w:val="none"/>
                    </w:rPr>
                  </w:pPr>
                  <w:r>
                    <w:rPr>
                      <w:rFonts w:hint="eastAsia"/>
                      <w:color w:val="auto"/>
                      <w:highlight w:val="none"/>
                    </w:rPr>
                    <w:t>（</w:t>
                  </w:r>
                  <w:r>
                    <w:rPr>
                      <w:color w:val="auto"/>
                      <w:highlight w:val="none"/>
                    </w:rPr>
                    <w:t>GB/T14848-2017</w:t>
                  </w:r>
                  <w:r>
                    <w:rPr>
                      <w:rFonts w:hint="eastAsia"/>
                      <w:color w:val="auto"/>
                      <w:highlight w:val="none"/>
                    </w:rPr>
                    <w:t>）</w:t>
                  </w:r>
                  <w:r>
                    <w:rPr>
                      <w:color w:val="auto"/>
                      <w:highlight w:val="none"/>
                    </w:rPr>
                    <w:t>中</w:t>
                  </w:r>
                  <w:r>
                    <w:rPr>
                      <w:rFonts w:hint="eastAsia"/>
                      <w:color w:val="auto"/>
                      <w:highlight w:val="none"/>
                    </w:rPr>
                    <w:t>Ⅲ类</w:t>
                  </w:r>
                  <w:r>
                    <w:rPr>
                      <w:color w:val="auto"/>
                      <w:highlight w:val="none"/>
                    </w:rPr>
                    <w:t>标准</w:t>
                  </w:r>
                  <w:r>
                    <w:rPr>
                      <w:rFonts w:hint="eastAsia"/>
                      <w:color w:val="auto"/>
                      <w:highlight w:val="none"/>
                    </w:rPr>
                    <w:t>。</w:t>
                  </w:r>
                </w:p>
              </w:tc>
            </w:tr>
            <w:tr w14:paraId="3B988E8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cantSplit/>
                <w:trHeight w:val="782" w:hRule="atLeast"/>
                <w:jc w:val="center"/>
              </w:trPr>
              <w:tc>
                <w:tcPr>
                  <w:tcW w:w="443" w:type="pct"/>
                  <w:tcBorders>
                    <w:tl2br w:val="nil"/>
                    <w:tr2bl w:val="nil"/>
                  </w:tcBorders>
                  <w:vAlign w:val="center"/>
                </w:tcPr>
                <w:p w14:paraId="09CC2912">
                  <w:pPr>
                    <w:adjustRightInd w:val="0"/>
                    <w:snapToGrid w:val="0"/>
                    <w:ind w:left="-105" w:leftChars="-50" w:right="-107" w:rightChars="-51"/>
                    <w:jc w:val="center"/>
                    <w:rPr>
                      <w:color w:val="auto"/>
                      <w:highlight w:val="none"/>
                    </w:rPr>
                  </w:pPr>
                  <w:r>
                    <w:rPr>
                      <w:color w:val="auto"/>
                      <w:highlight w:val="none"/>
                    </w:rPr>
                    <w:t>土壤</w:t>
                  </w:r>
                </w:p>
              </w:tc>
              <w:tc>
                <w:tcPr>
                  <w:tcW w:w="3075" w:type="pct"/>
                  <w:gridSpan w:val="5"/>
                  <w:tcBorders>
                    <w:tl2br w:val="nil"/>
                    <w:tr2bl w:val="nil"/>
                  </w:tcBorders>
                  <w:vAlign w:val="center"/>
                </w:tcPr>
                <w:p w14:paraId="7850538E">
                  <w:pPr>
                    <w:adjustRightInd w:val="0"/>
                    <w:snapToGrid w:val="0"/>
                    <w:ind w:left="-105" w:leftChars="-50" w:right="-107" w:rightChars="-51"/>
                    <w:jc w:val="center"/>
                    <w:rPr>
                      <w:color w:val="auto"/>
                      <w:highlight w:val="none"/>
                    </w:rPr>
                  </w:pPr>
                  <w:r>
                    <w:rPr>
                      <w:color w:val="auto"/>
                      <w:highlight w:val="none"/>
                    </w:rPr>
                    <w:t>保护厂区及周边土壤</w:t>
                  </w:r>
                </w:p>
              </w:tc>
              <w:tc>
                <w:tcPr>
                  <w:tcW w:w="1481" w:type="pct"/>
                  <w:tcBorders>
                    <w:tl2br w:val="nil"/>
                    <w:tr2bl w:val="nil"/>
                  </w:tcBorders>
                  <w:vAlign w:val="center"/>
                </w:tcPr>
                <w:p w14:paraId="3CA25B62">
                  <w:pPr>
                    <w:wordWrap w:val="0"/>
                    <w:adjustRightInd w:val="0"/>
                    <w:snapToGrid w:val="0"/>
                    <w:ind w:left="-105" w:leftChars="-50" w:right="-107" w:rightChars="-51"/>
                    <w:jc w:val="center"/>
                    <w:rPr>
                      <w:color w:val="auto"/>
                      <w:highlight w:val="none"/>
                    </w:rPr>
                  </w:pPr>
                  <w:r>
                    <w:rPr>
                      <w:color w:val="auto"/>
                      <w:highlight w:val="none"/>
                      <w:lang w:val="zh-CN"/>
                    </w:rPr>
                    <w:t>厂内土壤执行《土壤环境质量建设用地土壤污染风险管控标准</w:t>
                  </w:r>
                  <w:r>
                    <w:rPr>
                      <w:rFonts w:hint="eastAsia"/>
                      <w:color w:val="auto"/>
                      <w:highlight w:val="none"/>
                      <w:lang w:val="zh-CN"/>
                    </w:rPr>
                    <w:t>（试行）</w:t>
                  </w:r>
                  <w:r>
                    <w:rPr>
                      <w:color w:val="auto"/>
                      <w:highlight w:val="none"/>
                      <w:lang w:val="zh-CN"/>
                    </w:rPr>
                    <w:t>》</w:t>
                  </w:r>
                  <w:r>
                    <w:rPr>
                      <w:rFonts w:hint="eastAsia"/>
                      <w:color w:val="auto"/>
                      <w:highlight w:val="none"/>
                      <w:lang w:val="zh-CN"/>
                    </w:rPr>
                    <w:t>（</w:t>
                  </w:r>
                  <w:r>
                    <w:rPr>
                      <w:color w:val="auto"/>
                      <w:highlight w:val="none"/>
                      <w:lang w:val="zh-CN"/>
                    </w:rPr>
                    <w:t>GB36600-2018</w:t>
                  </w:r>
                  <w:r>
                    <w:rPr>
                      <w:rFonts w:hint="eastAsia"/>
                      <w:color w:val="auto"/>
                      <w:highlight w:val="none"/>
                      <w:lang w:val="zh-CN"/>
                    </w:rPr>
                    <w:t>）</w:t>
                  </w:r>
                  <w:r>
                    <w:rPr>
                      <w:color w:val="auto"/>
                      <w:highlight w:val="none"/>
                      <w:lang w:val="zh-CN"/>
                    </w:rPr>
                    <w:t>所规定的第二类用地相关标准</w:t>
                  </w:r>
                  <w:r>
                    <w:rPr>
                      <w:rFonts w:hint="eastAsia"/>
                      <w:color w:val="auto"/>
                      <w:highlight w:val="none"/>
                      <w:lang w:val="zh-CN"/>
                    </w:rPr>
                    <w:t>。</w:t>
                  </w:r>
                </w:p>
              </w:tc>
            </w:tr>
          </w:tbl>
          <w:p w14:paraId="66A189CB">
            <w:pPr>
              <w:adjustRightInd w:val="0"/>
              <w:snapToGrid w:val="0"/>
              <w:spacing w:line="360" w:lineRule="auto"/>
              <w:rPr>
                <w:rFonts w:cs="宋体"/>
                <w:color w:val="auto"/>
                <w:sz w:val="24"/>
                <w:szCs w:val="24"/>
                <w:highlight w:val="none"/>
              </w:rPr>
            </w:pPr>
          </w:p>
          <w:p w14:paraId="5E301107">
            <w:pPr>
              <w:adjustRightInd w:val="0"/>
              <w:snapToGrid w:val="0"/>
              <w:jc w:val="left"/>
              <w:rPr>
                <w:rFonts w:ascii="宋体" w:hAnsi="宋体" w:cs="宋体"/>
                <w:color w:val="auto"/>
                <w:sz w:val="24"/>
                <w:szCs w:val="24"/>
                <w:highlight w:val="none"/>
              </w:rPr>
            </w:pPr>
          </w:p>
        </w:tc>
      </w:tr>
      <w:tr w14:paraId="11F0E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00" w:type="dxa"/>
            <w:tcMar>
              <w:left w:w="28" w:type="dxa"/>
              <w:right w:w="28" w:type="dxa"/>
            </w:tcMar>
            <w:vAlign w:val="center"/>
          </w:tcPr>
          <w:p w14:paraId="20EF2D3F">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污染</w:t>
            </w:r>
          </w:p>
          <w:p w14:paraId="12A7920C">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物排</w:t>
            </w:r>
          </w:p>
          <w:p w14:paraId="419A86C3">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放控</w:t>
            </w:r>
          </w:p>
          <w:p w14:paraId="6030CDB7">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制标</w:t>
            </w:r>
          </w:p>
          <w:p w14:paraId="4B50CE61">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准</w:t>
            </w:r>
          </w:p>
        </w:tc>
        <w:tc>
          <w:tcPr>
            <w:tcW w:w="8190" w:type="dxa"/>
            <w:vAlign w:val="center"/>
          </w:tcPr>
          <w:p w14:paraId="760A4477">
            <w:pPr>
              <w:adjustRightInd w:val="0"/>
              <w:snapToGrid w:val="0"/>
              <w:spacing w:before="120" w:beforeLines="50" w:line="336" w:lineRule="auto"/>
              <w:jc w:val="left"/>
              <w:rPr>
                <w:color w:val="auto"/>
                <w:spacing w:val="-10"/>
                <w:sz w:val="24"/>
                <w:szCs w:val="24"/>
                <w:highlight w:val="none"/>
              </w:rPr>
            </w:pPr>
            <w:r>
              <w:rPr>
                <w:rFonts w:hint="eastAsia"/>
                <w:color w:val="auto"/>
                <w:spacing w:val="-10"/>
                <w:sz w:val="24"/>
                <w:szCs w:val="24"/>
                <w:highlight w:val="none"/>
                <w:lang w:eastAsia="zh-CN"/>
              </w:rPr>
              <w:t>1.</w:t>
            </w:r>
            <w:r>
              <w:rPr>
                <w:color w:val="auto"/>
                <w:spacing w:val="-10"/>
                <w:sz w:val="24"/>
                <w:szCs w:val="24"/>
                <w:highlight w:val="none"/>
              </w:rPr>
              <w:t>废气</w:t>
            </w:r>
          </w:p>
          <w:p w14:paraId="02F17249">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本项目拟建1台3t/h生物质锅炉用于生产供热，生物质锅炉执行《锅炉大气污染物排放标准》（GB13271-2014）表2排放标准要求，锅炉烟囱高度执行《锅炉大气污染物排放标准》（GB13271-2014）表4中相关要求，</w:t>
            </w:r>
            <w:r>
              <w:rPr>
                <w:rFonts w:ascii="Times New Roman" w:hAnsi="Times New Roman" w:cs="Times New Roman"/>
                <w:color w:val="auto"/>
                <w:highlight w:val="none"/>
                <w:u w:val="single"/>
                <w:lang w:eastAsia="zh-CN"/>
              </w:rPr>
              <w:t>根据现场勘查，周围</w:t>
            </w:r>
            <w:r>
              <w:rPr>
                <w:rFonts w:hint="eastAsia" w:ascii="Times New Roman" w:hAnsi="Times New Roman" w:cs="Times New Roman"/>
                <w:color w:val="auto"/>
                <w:highlight w:val="none"/>
                <w:u w:val="single"/>
                <w:lang w:eastAsia="zh-CN"/>
              </w:rPr>
              <w:t>200m范围</w:t>
            </w:r>
            <w:r>
              <w:rPr>
                <w:rFonts w:ascii="Times New Roman" w:hAnsi="Times New Roman" w:cs="Times New Roman"/>
                <w:color w:val="auto"/>
                <w:highlight w:val="none"/>
                <w:u w:val="single"/>
                <w:lang w:eastAsia="zh-CN"/>
              </w:rPr>
              <w:t>最高建筑物</w:t>
            </w:r>
            <w:r>
              <w:rPr>
                <w:rFonts w:hint="eastAsia" w:ascii="Times New Roman" w:hAnsi="Times New Roman" w:cs="Times New Roman"/>
                <w:color w:val="auto"/>
                <w:highlight w:val="none"/>
                <w:u w:val="single"/>
                <w:lang w:eastAsia="zh-CN"/>
              </w:rPr>
              <w:t>为本企业设备用房2层建筑，高8m，本项目锅炉烟囱</w:t>
            </w:r>
            <w:r>
              <w:rPr>
                <w:rFonts w:ascii="Times New Roman" w:hAnsi="Times New Roman" w:cs="Times New Roman"/>
                <w:color w:val="auto"/>
                <w:highlight w:val="none"/>
                <w:u w:val="single"/>
                <w:lang w:eastAsia="zh-CN"/>
              </w:rPr>
              <w:t>30m</w:t>
            </w:r>
            <w:r>
              <w:rPr>
                <w:rFonts w:hint="eastAsia" w:ascii="Times New Roman" w:hAnsi="Times New Roman" w:cs="Times New Roman"/>
                <w:color w:val="auto"/>
                <w:highlight w:val="none"/>
                <w:u w:val="single"/>
                <w:lang w:eastAsia="zh-CN"/>
              </w:rPr>
              <w:t>满足</w:t>
            </w:r>
            <w:r>
              <w:rPr>
                <w:rFonts w:ascii="Times New Roman" w:hAnsi="Times New Roman" w:cs="Times New Roman"/>
                <w:color w:val="auto"/>
                <w:highlight w:val="none"/>
                <w:u w:val="single"/>
                <w:lang w:eastAsia="zh-CN"/>
              </w:rPr>
              <w:t>GB13271-2014</w:t>
            </w:r>
            <w:r>
              <w:rPr>
                <w:rFonts w:hint="eastAsia" w:ascii="Times New Roman" w:hAnsi="Times New Roman" w:cs="Times New Roman"/>
                <w:color w:val="auto"/>
                <w:highlight w:val="none"/>
                <w:u w:val="single"/>
                <w:lang w:eastAsia="zh-CN"/>
              </w:rPr>
              <w:t>高度要求</w:t>
            </w:r>
            <w:r>
              <w:rPr>
                <w:rFonts w:ascii="Times New Roman" w:hAnsi="Times New Roman" w:cs="Times New Roman"/>
                <w:color w:val="auto"/>
                <w:highlight w:val="none"/>
                <w:u w:val="single"/>
                <w:lang w:eastAsia="zh-CN"/>
              </w:rPr>
              <w:t>）</w:t>
            </w:r>
            <w:r>
              <w:rPr>
                <w:rFonts w:hint="eastAsia" w:ascii="Times New Roman" w:hAnsi="Times New Roman" w:cs="Times New Roman"/>
                <w:color w:val="auto"/>
                <w:highlight w:val="none"/>
                <w:lang w:eastAsia="zh-CN"/>
              </w:rPr>
              <w:t>详见下表。</w:t>
            </w:r>
          </w:p>
          <w:p w14:paraId="03BA011D">
            <w:pPr>
              <w:pStyle w:val="99"/>
              <w:spacing w:before="37" w:line="210" w:lineRule="auto"/>
              <w:jc w:val="center"/>
              <w:rPr>
                <w:color w:val="auto"/>
                <w:highlight w:val="none"/>
                <w:lang w:eastAsia="zh-CN"/>
              </w:rPr>
            </w:pPr>
            <w:r>
              <w:rPr>
                <w:rFonts w:hint="eastAsia" w:ascii="Times New Roman" w:hAnsi="Times New Roman" w:cs="Times New Roman"/>
                <w:b/>
                <w:bCs/>
                <w:color w:val="auto"/>
                <w:sz w:val="21"/>
                <w:szCs w:val="21"/>
                <w:highlight w:val="none"/>
                <w:lang w:eastAsia="zh-CN"/>
              </w:rPr>
              <w:t>表3-6</w:t>
            </w:r>
            <w:r>
              <w:rPr>
                <w:rFonts w:ascii="Times New Roman" w:hAnsi="Times New Roman" w:cs="Times New Roman"/>
                <w:b/>
                <w:bCs/>
                <w:color w:val="auto"/>
                <w:sz w:val="21"/>
                <w:szCs w:val="21"/>
                <w:highlight w:val="none"/>
                <w:lang w:eastAsia="zh-CN"/>
              </w:rPr>
              <w:t>本项目锅炉执行排放标准单位：</w:t>
            </w:r>
            <w:r>
              <w:rPr>
                <w:rFonts w:ascii="Times New Roman" w:hAnsi="Times New Roman" w:eastAsia="Times New Roman" w:cs="Times New Roman"/>
                <w:b/>
                <w:bCs/>
                <w:color w:val="auto"/>
                <w:spacing w:val="-2"/>
                <w:highlight w:val="none"/>
                <w:lang w:eastAsia="zh-CN"/>
              </w:rPr>
              <w:t>mg/m</w:t>
            </w:r>
            <w:r>
              <w:rPr>
                <w:rFonts w:ascii="Times New Roman" w:hAnsi="Times New Roman" w:cs="Times New Roman"/>
                <w:b/>
                <w:bCs/>
                <w:color w:val="auto"/>
                <w:spacing w:val="-2"/>
                <w:highlight w:val="none"/>
                <w:vertAlign w:val="superscript"/>
                <w:lang w:eastAsia="zh-CN"/>
              </w:rPr>
              <w:t>3</w:t>
            </w:r>
          </w:p>
          <w:p w14:paraId="11C9578F">
            <w:pPr>
              <w:spacing w:line="23" w:lineRule="auto"/>
              <w:rPr>
                <w:rFonts w:ascii="Arial"/>
                <w:color w:val="auto"/>
                <w:sz w:val="24"/>
                <w:szCs w:val="24"/>
                <w:highlight w:val="none"/>
              </w:rPr>
            </w:pPr>
          </w:p>
          <w:tbl>
            <w:tblPr>
              <w:tblStyle w:val="48"/>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Layout w:type="autofit"/>
              <w:tblCellMar>
                <w:top w:w="0" w:type="dxa"/>
                <w:left w:w="0" w:type="dxa"/>
                <w:bottom w:w="0" w:type="dxa"/>
                <w:right w:w="0" w:type="dxa"/>
              </w:tblCellMar>
            </w:tblPr>
            <w:tblGrid>
              <w:gridCol w:w="1578"/>
              <w:gridCol w:w="1771"/>
              <w:gridCol w:w="1974"/>
              <w:gridCol w:w="3066"/>
            </w:tblGrid>
            <w:tr w14:paraId="158265EA">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508" w:hRule="atLeast"/>
              </w:trPr>
              <w:tc>
                <w:tcPr>
                  <w:tcW w:w="940" w:type="pct"/>
                  <w:tcBorders>
                    <w:tl2br w:val="nil"/>
                    <w:tr2bl w:val="nil"/>
                  </w:tcBorders>
                  <w:vAlign w:val="center"/>
                </w:tcPr>
                <w:p w14:paraId="7430BEE3">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污染物</w:t>
                  </w:r>
                </w:p>
              </w:tc>
              <w:tc>
                <w:tcPr>
                  <w:tcW w:w="1055" w:type="pct"/>
                  <w:tcBorders>
                    <w:tl2br w:val="nil"/>
                    <w:tr2bl w:val="nil"/>
                  </w:tcBorders>
                  <w:vAlign w:val="center"/>
                </w:tcPr>
                <w:p w14:paraId="0D17F308">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排放标准mg/m</w:t>
                  </w:r>
                  <w:r>
                    <w:rPr>
                      <w:rFonts w:hint="eastAsia"/>
                      <w:iCs/>
                      <w:color w:val="auto"/>
                      <w:sz w:val="21"/>
                      <w:szCs w:val="21"/>
                      <w:highlight w:val="none"/>
                      <w:vertAlign w:val="superscript"/>
                      <w:lang w:eastAsia="en-US"/>
                    </w:rPr>
                    <w:t>3</w:t>
                  </w:r>
                </w:p>
              </w:tc>
              <w:tc>
                <w:tcPr>
                  <w:tcW w:w="1176" w:type="pct"/>
                  <w:tcBorders>
                    <w:tl2br w:val="nil"/>
                    <w:tr2bl w:val="nil"/>
                  </w:tcBorders>
                  <w:vAlign w:val="center"/>
                </w:tcPr>
                <w:p w14:paraId="6AD32CA1">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污染物排放监测位置</w:t>
                  </w:r>
                </w:p>
              </w:tc>
              <w:tc>
                <w:tcPr>
                  <w:tcW w:w="1827" w:type="pct"/>
                  <w:tcBorders>
                    <w:tl2br w:val="nil"/>
                    <w:tr2bl w:val="nil"/>
                  </w:tcBorders>
                  <w:vAlign w:val="center"/>
                </w:tcPr>
                <w:p w14:paraId="42641B91">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标准来源</w:t>
                  </w:r>
                </w:p>
              </w:tc>
            </w:tr>
            <w:tr w14:paraId="7C960513">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408" w:hRule="atLeast"/>
              </w:trPr>
              <w:tc>
                <w:tcPr>
                  <w:tcW w:w="940" w:type="pct"/>
                  <w:tcBorders>
                    <w:tl2br w:val="nil"/>
                    <w:tr2bl w:val="nil"/>
                  </w:tcBorders>
                  <w:vAlign w:val="center"/>
                </w:tcPr>
                <w:p w14:paraId="468C8C7D">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颗粒物</w:t>
                  </w:r>
                </w:p>
              </w:tc>
              <w:tc>
                <w:tcPr>
                  <w:tcW w:w="1055" w:type="pct"/>
                  <w:tcBorders>
                    <w:tl2br w:val="nil"/>
                    <w:tr2bl w:val="nil"/>
                  </w:tcBorders>
                  <w:vAlign w:val="center"/>
                </w:tcPr>
                <w:p w14:paraId="18F66005">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50</w:t>
                  </w:r>
                </w:p>
              </w:tc>
              <w:tc>
                <w:tcPr>
                  <w:tcW w:w="1176" w:type="pct"/>
                  <w:vMerge w:val="restart"/>
                  <w:tcBorders>
                    <w:tl2br w:val="nil"/>
                    <w:tr2bl w:val="nil"/>
                  </w:tcBorders>
                  <w:vAlign w:val="center"/>
                </w:tcPr>
                <w:p w14:paraId="3ECE53AB">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烟囱或烟道</w:t>
                  </w:r>
                </w:p>
                <w:p w14:paraId="0C6C9546">
                  <w:pPr>
                    <w:autoSpaceDE/>
                    <w:autoSpaceDN/>
                    <w:adjustRightInd w:val="0"/>
                    <w:snapToGrid w:val="0"/>
                    <w:jc w:val="center"/>
                    <w:rPr>
                      <w:iCs/>
                      <w:color w:val="auto"/>
                      <w:sz w:val="21"/>
                      <w:szCs w:val="21"/>
                      <w:highlight w:val="none"/>
                      <w:lang w:eastAsia="en-US"/>
                    </w:rPr>
                  </w:pPr>
                </w:p>
              </w:tc>
              <w:tc>
                <w:tcPr>
                  <w:tcW w:w="1827" w:type="pct"/>
                  <w:vMerge w:val="restart"/>
                  <w:tcBorders>
                    <w:tl2br w:val="nil"/>
                    <w:tr2bl w:val="nil"/>
                  </w:tcBorders>
                  <w:vAlign w:val="center"/>
                </w:tcPr>
                <w:p w14:paraId="3CA76337">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《锅炉大气污染物排放标准》（GB13271-2014）</w:t>
                  </w:r>
                </w:p>
              </w:tc>
            </w:tr>
            <w:tr w14:paraId="07F7EB96">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64" w:hRule="atLeast"/>
              </w:trPr>
              <w:tc>
                <w:tcPr>
                  <w:tcW w:w="940" w:type="pct"/>
                  <w:tcBorders>
                    <w:tl2br w:val="nil"/>
                    <w:tr2bl w:val="nil"/>
                  </w:tcBorders>
                  <w:vAlign w:val="center"/>
                </w:tcPr>
                <w:p w14:paraId="224DB0C7">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SO</w:t>
                  </w:r>
                  <w:r>
                    <w:rPr>
                      <w:rFonts w:hint="eastAsia"/>
                      <w:iCs/>
                      <w:color w:val="auto"/>
                      <w:sz w:val="21"/>
                      <w:szCs w:val="21"/>
                      <w:highlight w:val="none"/>
                      <w:vertAlign w:val="subscript"/>
                      <w:lang w:eastAsia="en-US"/>
                    </w:rPr>
                    <w:t>2</w:t>
                  </w:r>
                </w:p>
              </w:tc>
              <w:tc>
                <w:tcPr>
                  <w:tcW w:w="1055" w:type="pct"/>
                  <w:tcBorders>
                    <w:tl2br w:val="nil"/>
                    <w:tr2bl w:val="nil"/>
                  </w:tcBorders>
                  <w:vAlign w:val="center"/>
                </w:tcPr>
                <w:p w14:paraId="198373F9">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300</w:t>
                  </w:r>
                </w:p>
              </w:tc>
              <w:tc>
                <w:tcPr>
                  <w:tcW w:w="1176" w:type="pct"/>
                  <w:vMerge w:val="continue"/>
                  <w:tcBorders>
                    <w:tl2br w:val="nil"/>
                    <w:tr2bl w:val="nil"/>
                  </w:tcBorders>
                  <w:vAlign w:val="center"/>
                </w:tcPr>
                <w:p w14:paraId="6304DB57">
                  <w:pPr>
                    <w:autoSpaceDE/>
                    <w:autoSpaceDN/>
                    <w:adjustRightInd w:val="0"/>
                    <w:snapToGrid w:val="0"/>
                    <w:jc w:val="center"/>
                    <w:rPr>
                      <w:rFonts w:ascii="Arial"/>
                      <w:color w:val="auto"/>
                      <w:sz w:val="21"/>
                      <w:szCs w:val="21"/>
                      <w:highlight w:val="none"/>
                      <w:lang w:eastAsia="en-US"/>
                    </w:rPr>
                  </w:pPr>
                </w:p>
              </w:tc>
              <w:tc>
                <w:tcPr>
                  <w:tcW w:w="1827" w:type="pct"/>
                  <w:vMerge w:val="continue"/>
                  <w:tcBorders>
                    <w:tl2br w:val="nil"/>
                    <w:tr2bl w:val="nil"/>
                  </w:tcBorders>
                  <w:vAlign w:val="center"/>
                </w:tcPr>
                <w:p w14:paraId="4C5F882C">
                  <w:pPr>
                    <w:autoSpaceDE/>
                    <w:autoSpaceDN/>
                    <w:adjustRightInd w:val="0"/>
                    <w:snapToGrid w:val="0"/>
                    <w:jc w:val="center"/>
                    <w:rPr>
                      <w:rFonts w:ascii="Arial"/>
                      <w:color w:val="auto"/>
                      <w:sz w:val="21"/>
                      <w:szCs w:val="21"/>
                      <w:highlight w:val="none"/>
                      <w:lang w:eastAsia="en-US"/>
                    </w:rPr>
                  </w:pPr>
                </w:p>
              </w:tc>
            </w:tr>
            <w:tr w14:paraId="68DD822B">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363" w:hRule="atLeast"/>
              </w:trPr>
              <w:tc>
                <w:tcPr>
                  <w:tcW w:w="940" w:type="pct"/>
                  <w:tcBorders>
                    <w:tl2br w:val="nil"/>
                    <w:tr2bl w:val="nil"/>
                  </w:tcBorders>
                  <w:vAlign w:val="center"/>
                </w:tcPr>
                <w:p w14:paraId="4D1586AC">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NOx</w:t>
                  </w:r>
                </w:p>
              </w:tc>
              <w:tc>
                <w:tcPr>
                  <w:tcW w:w="1055" w:type="pct"/>
                  <w:tcBorders>
                    <w:tl2br w:val="nil"/>
                    <w:tr2bl w:val="nil"/>
                  </w:tcBorders>
                  <w:vAlign w:val="center"/>
                </w:tcPr>
                <w:p w14:paraId="4DDC62A1">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300</w:t>
                  </w:r>
                </w:p>
              </w:tc>
              <w:tc>
                <w:tcPr>
                  <w:tcW w:w="1176" w:type="pct"/>
                  <w:vMerge w:val="continue"/>
                  <w:tcBorders>
                    <w:tl2br w:val="nil"/>
                    <w:tr2bl w:val="nil"/>
                  </w:tcBorders>
                  <w:vAlign w:val="center"/>
                </w:tcPr>
                <w:p w14:paraId="1AC094C8">
                  <w:pPr>
                    <w:autoSpaceDE/>
                    <w:autoSpaceDN/>
                    <w:adjustRightInd w:val="0"/>
                    <w:snapToGrid w:val="0"/>
                    <w:jc w:val="center"/>
                    <w:rPr>
                      <w:rFonts w:ascii="Arial"/>
                      <w:color w:val="auto"/>
                      <w:sz w:val="21"/>
                      <w:szCs w:val="21"/>
                      <w:highlight w:val="none"/>
                      <w:lang w:eastAsia="en-US"/>
                    </w:rPr>
                  </w:pPr>
                </w:p>
              </w:tc>
              <w:tc>
                <w:tcPr>
                  <w:tcW w:w="1827" w:type="pct"/>
                  <w:vMerge w:val="continue"/>
                  <w:tcBorders>
                    <w:tl2br w:val="nil"/>
                    <w:tr2bl w:val="nil"/>
                  </w:tcBorders>
                  <w:vAlign w:val="center"/>
                </w:tcPr>
                <w:p w14:paraId="69186B69">
                  <w:pPr>
                    <w:autoSpaceDE/>
                    <w:autoSpaceDN/>
                    <w:adjustRightInd w:val="0"/>
                    <w:snapToGrid w:val="0"/>
                    <w:jc w:val="center"/>
                    <w:rPr>
                      <w:rFonts w:ascii="Arial"/>
                      <w:color w:val="auto"/>
                      <w:sz w:val="21"/>
                      <w:szCs w:val="21"/>
                      <w:highlight w:val="none"/>
                      <w:lang w:eastAsia="en-US"/>
                    </w:rPr>
                  </w:pPr>
                </w:p>
              </w:tc>
            </w:tr>
            <w:tr w14:paraId="59E051D5">
              <w:tblPrEx>
                <w:tblBorders>
                  <w:top w:val="single" w:color="000000" w:sz="12" w:space="0"/>
                  <w:left w:val="none" w:color="auto" w:sz="0" w:space="0"/>
                  <w:bottom w:val="single" w:color="000000" w:sz="12" w:space="0"/>
                  <w:right w:val="none" w:color="auto" w:sz="0" w:space="0"/>
                  <w:insideH w:val="single" w:color="000000" w:sz="4" w:space="0"/>
                  <w:insideV w:val="single" w:color="000000" w:sz="2" w:space="0"/>
                </w:tblBorders>
                <w:tblCellMar>
                  <w:top w:w="0" w:type="dxa"/>
                  <w:left w:w="0" w:type="dxa"/>
                  <w:bottom w:w="0" w:type="dxa"/>
                  <w:right w:w="0" w:type="dxa"/>
                </w:tblCellMar>
              </w:tblPrEx>
              <w:trPr>
                <w:trHeight w:val="567" w:hRule="atLeast"/>
              </w:trPr>
              <w:tc>
                <w:tcPr>
                  <w:tcW w:w="940" w:type="pct"/>
                  <w:tcBorders>
                    <w:tl2br w:val="nil"/>
                    <w:tr2bl w:val="nil"/>
                  </w:tcBorders>
                  <w:vAlign w:val="center"/>
                </w:tcPr>
                <w:p w14:paraId="14D7A276">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烟气黑度（林格曼黑度，级）</w:t>
                  </w:r>
                </w:p>
              </w:tc>
              <w:tc>
                <w:tcPr>
                  <w:tcW w:w="1055" w:type="pct"/>
                  <w:tcBorders>
                    <w:tl2br w:val="nil"/>
                    <w:tr2bl w:val="nil"/>
                  </w:tcBorders>
                  <w:vAlign w:val="center"/>
                </w:tcPr>
                <w:p w14:paraId="2F803F7E">
                  <w:pPr>
                    <w:autoSpaceDE/>
                    <w:autoSpaceDN/>
                    <w:adjustRightInd w:val="0"/>
                    <w:snapToGrid w:val="0"/>
                    <w:jc w:val="center"/>
                    <w:rPr>
                      <w:iCs/>
                      <w:color w:val="auto"/>
                      <w:sz w:val="21"/>
                      <w:szCs w:val="21"/>
                      <w:highlight w:val="none"/>
                      <w:lang w:eastAsia="en-US"/>
                    </w:rPr>
                  </w:pPr>
                  <w:r>
                    <w:rPr>
                      <w:rFonts w:hint="eastAsia"/>
                      <w:iCs/>
                      <w:color w:val="auto"/>
                      <w:sz w:val="21"/>
                      <w:szCs w:val="21"/>
                      <w:highlight w:val="none"/>
                      <w:lang w:eastAsia="en-US"/>
                    </w:rPr>
                    <w:t>≤1</w:t>
                  </w:r>
                </w:p>
              </w:tc>
              <w:tc>
                <w:tcPr>
                  <w:tcW w:w="1176" w:type="pct"/>
                  <w:vMerge w:val="continue"/>
                  <w:tcBorders>
                    <w:tl2br w:val="nil"/>
                    <w:tr2bl w:val="nil"/>
                  </w:tcBorders>
                  <w:vAlign w:val="center"/>
                </w:tcPr>
                <w:p w14:paraId="66108835">
                  <w:pPr>
                    <w:autoSpaceDE/>
                    <w:autoSpaceDN/>
                    <w:adjustRightInd w:val="0"/>
                    <w:snapToGrid w:val="0"/>
                    <w:jc w:val="center"/>
                    <w:rPr>
                      <w:rFonts w:ascii="Arial"/>
                      <w:color w:val="auto"/>
                      <w:sz w:val="21"/>
                      <w:szCs w:val="21"/>
                      <w:highlight w:val="none"/>
                      <w:lang w:eastAsia="en-US"/>
                    </w:rPr>
                  </w:pPr>
                </w:p>
              </w:tc>
              <w:tc>
                <w:tcPr>
                  <w:tcW w:w="1827" w:type="pct"/>
                  <w:vMerge w:val="continue"/>
                  <w:tcBorders>
                    <w:tl2br w:val="nil"/>
                    <w:tr2bl w:val="nil"/>
                  </w:tcBorders>
                  <w:vAlign w:val="center"/>
                </w:tcPr>
                <w:p w14:paraId="23464561">
                  <w:pPr>
                    <w:autoSpaceDE/>
                    <w:autoSpaceDN/>
                    <w:adjustRightInd w:val="0"/>
                    <w:snapToGrid w:val="0"/>
                    <w:jc w:val="center"/>
                    <w:rPr>
                      <w:rFonts w:ascii="Arial"/>
                      <w:color w:val="auto"/>
                      <w:sz w:val="21"/>
                      <w:szCs w:val="21"/>
                      <w:highlight w:val="none"/>
                      <w:lang w:eastAsia="en-US"/>
                    </w:rPr>
                  </w:pPr>
                </w:p>
              </w:tc>
            </w:tr>
          </w:tbl>
          <w:p w14:paraId="0DB0500B">
            <w:pPr>
              <w:jc w:val="center"/>
              <w:rPr>
                <w:b/>
                <w:bCs/>
                <w:color w:val="auto"/>
                <w:highlight w:val="none"/>
              </w:rPr>
            </w:pPr>
            <w:r>
              <w:rPr>
                <w:b/>
                <w:bCs/>
                <w:color w:val="auto"/>
                <w:highlight w:val="none"/>
              </w:rPr>
              <w:t>表</w:t>
            </w:r>
            <w:r>
              <w:rPr>
                <w:rFonts w:hint="eastAsia"/>
                <w:b/>
                <w:bCs/>
                <w:color w:val="auto"/>
                <w:highlight w:val="none"/>
              </w:rPr>
              <w:t>3-7锅炉房烟囱最低允许高度</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2796"/>
              <w:gridCol w:w="2799"/>
            </w:tblGrid>
            <w:tr w14:paraId="2270AB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5" w:type="pct"/>
                  <w:vMerge w:val="restart"/>
                  <w:tcBorders>
                    <w:tl2br w:val="nil"/>
                    <w:tr2bl w:val="nil"/>
                  </w:tcBorders>
                  <w:vAlign w:val="center"/>
                </w:tcPr>
                <w:p w14:paraId="3FFB6C8B">
                  <w:pPr>
                    <w:widowControl/>
                    <w:jc w:val="center"/>
                    <w:rPr>
                      <w:iCs/>
                      <w:color w:val="auto"/>
                      <w:sz w:val="24"/>
                      <w:szCs w:val="24"/>
                      <w:highlight w:val="none"/>
                    </w:rPr>
                  </w:pPr>
                  <w:r>
                    <w:rPr>
                      <w:rFonts w:hint="eastAsia" w:ascii="宋体" w:hAnsi="宋体" w:cs="宋体"/>
                      <w:color w:val="auto"/>
                      <w:sz w:val="20"/>
                      <w:szCs w:val="20"/>
                      <w:highlight w:val="none"/>
                      <w:lang w:bidi="ar"/>
                    </w:rPr>
                    <w:t>锅炉房装机总容量</w:t>
                  </w:r>
                </w:p>
              </w:tc>
              <w:tc>
                <w:tcPr>
                  <w:tcW w:w="1666" w:type="pct"/>
                  <w:tcBorders>
                    <w:tl2br w:val="nil"/>
                    <w:tr2bl w:val="nil"/>
                  </w:tcBorders>
                  <w:vAlign w:val="center"/>
                </w:tcPr>
                <w:p w14:paraId="2B7FF354">
                  <w:pPr>
                    <w:adjustRightInd w:val="0"/>
                    <w:snapToGrid w:val="0"/>
                    <w:jc w:val="center"/>
                    <w:rPr>
                      <w:iCs/>
                      <w:color w:val="auto"/>
                      <w:highlight w:val="none"/>
                    </w:rPr>
                  </w:pPr>
                  <w:r>
                    <w:rPr>
                      <w:rFonts w:hint="eastAsia"/>
                      <w:iCs/>
                      <w:color w:val="auto"/>
                      <w:highlight w:val="none"/>
                    </w:rPr>
                    <w:t>MW</w:t>
                  </w:r>
                </w:p>
              </w:tc>
              <w:tc>
                <w:tcPr>
                  <w:tcW w:w="1668" w:type="pct"/>
                  <w:tcBorders>
                    <w:tl2br w:val="nil"/>
                    <w:tr2bl w:val="nil"/>
                  </w:tcBorders>
                  <w:vAlign w:val="center"/>
                </w:tcPr>
                <w:p w14:paraId="66A6A765">
                  <w:pPr>
                    <w:adjustRightInd w:val="0"/>
                    <w:snapToGrid w:val="0"/>
                    <w:jc w:val="center"/>
                    <w:rPr>
                      <w:iCs/>
                      <w:color w:val="auto"/>
                      <w:highlight w:val="none"/>
                    </w:rPr>
                  </w:pPr>
                  <w:r>
                    <w:rPr>
                      <w:rFonts w:hint="eastAsia"/>
                      <w:iCs/>
                      <w:color w:val="auto"/>
                      <w:highlight w:val="none"/>
                    </w:rPr>
                    <w:t>1.4~＜2.8</w:t>
                  </w:r>
                </w:p>
              </w:tc>
            </w:tr>
            <w:tr w14:paraId="521EDD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5" w:type="pct"/>
                  <w:vMerge w:val="continue"/>
                  <w:tcBorders>
                    <w:tl2br w:val="nil"/>
                    <w:tr2bl w:val="nil"/>
                  </w:tcBorders>
                  <w:vAlign w:val="center"/>
                </w:tcPr>
                <w:p w14:paraId="5767979C">
                  <w:pPr>
                    <w:jc w:val="center"/>
                    <w:rPr>
                      <w:iCs/>
                      <w:color w:val="auto"/>
                      <w:sz w:val="24"/>
                      <w:szCs w:val="24"/>
                      <w:highlight w:val="none"/>
                    </w:rPr>
                  </w:pPr>
                </w:p>
              </w:tc>
              <w:tc>
                <w:tcPr>
                  <w:tcW w:w="1666" w:type="pct"/>
                  <w:tcBorders>
                    <w:tl2br w:val="nil"/>
                    <w:tr2bl w:val="nil"/>
                  </w:tcBorders>
                  <w:vAlign w:val="center"/>
                </w:tcPr>
                <w:p w14:paraId="3C302D30">
                  <w:pPr>
                    <w:adjustRightInd w:val="0"/>
                    <w:snapToGrid w:val="0"/>
                    <w:jc w:val="center"/>
                    <w:rPr>
                      <w:iCs/>
                      <w:color w:val="auto"/>
                      <w:highlight w:val="none"/>
                    </w:rPr>
                  </w:pPr>
                  <w:r>
                    <w:rPr>
                      <w:rFonts w:hint="eastAsia"/>
                      <w:iCs/>
                      <w:color w:val="auto"/>
                      <w:highlight w:val="none"/>
                    </w:rPr>
                    <w:t>t/h</w:t>
                  </w:r>
                </w:p>
              </w:tc>
              <w:tc>
                <w:tcPr>
                  <w:tcW w:w="1668" w:type="pct"/>
                  <w:tcBorders>
                    <w:tl2br w:val="nil"/>
                    <w:tr2bl w:val="nil"/>
                  </w:tcBorders>
                  <w:vAlign w:val="center"/>
                </w:tcPr>
                <w:p w14:paraId="1F426B66">
                  <w:pPr>
                    <w:adjustRightInd w:val="0"/>
                    <w:snapToGrid w:val="0"/>
                    <w:jc w:val="center"/>
                    <w:rPr>
                      <w:iCs/>
                      <w:color w:val="auto"/>
                      <w:highlight w:val="none"/>
                    </w:rPr>
                  </w:pPr>
                  <w:r>
                    <w:rPr>
                      <w:rFonts w:hint="eastAsia"/>
                      <w:iCs/>
                      <w:color w:val="auto"/>
                      <w:highlight w:val="none"/>
                    </w:rPr>
                    <w:t>2~＜4</w:t>
                  </w:r>
                </w:p>
              </w:tc>
            </w:tr>
            <w:tr w14:paraId="1CABC2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5" w:type="pct"/>
                  <w:tcBorders>
                    <w:tl2br w:val="nil"/>
                    <w:tr2bl w:val="nil"/>
                  </w:tcBorders>
                  <w:vAlign w:val="center"/>
                </w:tcPr>
                <w:p w14:paraId="0517FF3D">
                  <w:pPr>
                    <w:widowControl/>
                    <w:jc w:val="center"/>
                    <w:rPr>
                      <w:iCs/>
                      <w:color w:val="auto"/>
                      <w:sz w:val="24"/>
                      <w:szCs w:val="24"/>
                      <w:highlight w:val="none"/>
                    </w:rPr>
                  </w:pPr>
                  <w:r>
                    <w:rPr>
                      <w:rFonts w:hint="eastAsia" w:ascii="宋体" w:hAnsi="宋体" w:cs="宋体"/>
                      <w:color w:val="auto"/>
                      <w:sz w:val="20"/>
                      <w:szCs w:val="20"/>
                      <w:highlight w:val="none"/>
                      <w:lang w:bidi="ar"/>
                    </w:rPr>
                    <w:t>烟囱最低允许高度</w:t>
                  </w:r>
                </w:p>
              </w:tc>
              <w:tc>
                <w:tcPr>
                  <w:tcW w:w="1666" w:type="pct"/>
                  <w:tcBorders>
                    <w:tl2br w:val="nil"/>
                    <w:tr2bl w:val="nil"/>
                  </w:tcBorders>
                  <w:vAlign w:val="center"/>
                </w:tcPr>
                <w:p w14:paraId="04A76C41">
                  <w:pPr>
                    <w:adjustRightInd w:val="0"/>
                    <w:snapToGrid w:val="0"/>
                    <w:jc w:val="center"/>
                    <w:rPr>
                      <w:iCs/>
                      <w:color w:val="auto"/>
                      <w:highlight w:val="none"/>
                    </w:rPr>
                  </w:pPr>
                  <w:r>
                    <w:rPr>
                      <w:rFonts w:hint="eastAsia"/>
                      <w:iCs/>
                      <w:color w:val="auto"/>
                      <w:highlight w:val="none"/>
                    </w:rPr>
                    <w:t>m</w:t>
                  </w:r>
                </w:p>
              </w:tc>
              <w:tc>
                <w:tcPr>
                  <w:tcW w:w="1668" w:type="pct"/>
                  <w:tcBorders>
                    <w:tl2br w:val="nil"/>
                    <w:tr2bl w:val="nil"/>
                  </w:tcBorders>
                  <w:vAlign w:val="center"/>
                </w:tcPr>
                <w:p w14:paraId="25F0A9B8">
                  <w:pPr>
                    <w:adjustRightInd w:val="0"/>
                    <w:snapToGrid w:val="0"/>
                    <w:jc w:val="center"/>
                    <w:rPr>
                      <w:iCs/>
                      <w:color w:val="auto"/>
                      <w:highlight w:val="none"/>
                    </w:rPr>
                  </w:pPr>
                  <w:r>
                    <w:rPr>
                      <w:rFonts w:hint="eastAsia"/>
                      <w:iCs/>
                      <w:color w:val="auto"/>
                      <w:highlight w:val="none"/>
                    </w:rPr>
                    <w:t>30</w:t>
                  </w:r>
                </w:p>
              </w:tc>
            </w:tr>
          </w:tbl>
          <w:p w14:paraId="045ED1DB">
            <w:pPr>
              <w:adjustRightInd w:val="0"/>
              <w:snapToGrid w:val="0"/>
              <w:spacing w:before="120" w:beforeLines="50" w:line="336" w:lineRule="auto"/>
              <w:jc w:val="left"/>
              <w:rPr>
                <w:color w:val="auto"/>
                <w:spacing w:val="-10"/>
                <w:sz w:val="24"/>
                <w:szCs w:val="24"/>
                <w:highlight w:val="none"/>
              </w:rPr>
            </w:pPr>
            <w:r>
              <w:rPr>
                <w:rFonts w:hint="eastAsia"/>
                <w:color w:val="auto"/>
                <w:spacing w:val="-10"/>
                <w:sz w:val="24"/>
                <w:szCs w:val="24"/>
                <w:highlight w:val="none"/>
                <w:lang w:eastAsia="zh-CN"/>
              </w:rPr>
              <w:t>2.</w:t>
            </w:r>
            <w:r>
              <w:rPr>
                <w:color w:val="auto"/>
                <w:spacing w:val="-10"/>
                <w:sz w:val="24"/>
                <w:szCs w:val="24"/>
                <w:highlight w:val="none"/>
              </w:rPr>
              <w:t>废水</w:t>
            </w:r>
          </w:p>
          <w:p w14:paraId="2AA8562F">
            <w:pPr>
              <w:pStyle w:val="99"/>
              <w:adjustRightInd w:val="0"/>
              <w:snapToGrid w:val="0"/>
              <w:spacing w:line="360" w:lineRule="auto"/>
              <w:ind w:firstLine="480" w:firstLineChars="200"/>
              <w:rPr>
                <w:rFonts w:hint="default" w:ascii="Times New Roman" w:hAnsi="Times New Roman" w:eastAsia="宋体" w:cs="宋体"/>
                <w:color w:val="auto"/>
                <w:highlight w:val="none"/>
                <w:u w:val="single"/>
                <w:lang w:val="en-US" w:eastAsia="zh-CN"/>
              </w:rPr>
            </w:pPr>
            <w:r>
              <w:rPr>
                <w:rFonts w:hint="eastAsia" w:ascii="Times New Roman" w:hAnsi="Times New Roman" w:eastAsia="宋体" w:cs="宋体"/>
                <w:color w:val="auto"/>
                <w:highlight w:val="none"/>
                <w:u w:val="single"/>
                <w:lang w:val="en-US" w:eastAsia="zh-CN"/>
              </w:rPr>
              <w:t>原环评批复要求</w:t>
            </w:r>
            <w:r>
              <w:rPr>
                <w:rFonts w:hint="default" w:ascii="Times New Roman" w:hAnsi="Times New Roman" w:eastAsia="宋体" w:cs="宋体"/>
                <w:color w:val="auto"/>
                <w:highlight w:val="none"/>
                <w:u w:val="single"/>
                <w:lang w:val="en-US" w:eastAsia="zh-CN"/>
              </w:rPr>
              <w:t>锅炉排水、软化水系统污水、生活污水</w:t>
            </w:r>
            <w:r>
              <w:rPr>
                <w:rFonts w:hint="eastAsia" w:ascii="Times New Roman" w:hAnsi="Times New Roman" w:eastAsia="宋体" w:cs="宋体"/>
                <w:color w:val="auto"/>
                <w:highlight w:val="none"/>
                <w:u w:val="single"/>
                <w:lang w:val="en-US" w:eastAsia="zh-CN"/>
              </w:rPr>
              <w:t>（</w:t>
            </w:r>
            <w:r>
              <w:rPr>
                <w:rFonts w:hint="default" w:ascii="Times New Roman" w:hAnsi="Times New Roman" w:eastAsia="宋体" w:cs="宋体"/>
                <w:color w:val="auto"/>
                <w:highlight w:val="none"/>
                <w:u w:val="single"/>
                <w:lang w:val="en-US" w:eastAsia="zh-CN"/>
              </w:rPr>
              <w:t>包括隔油后的食堂废水</w:t>
            </w:r>
            <w:r>
              <w:rPr>
                <w:rFonts w:hint="eastAsia" w:ascii="Times New Roman" w:hAnsi="Times New Roman" w:eastAsia="宋体" w:cs="宋体"/>
                <w:color w:val="auto"/>
                <w:highlight w:val="none"/>
                <w:u w:val="single"/>
                <w:lang w:val="en-US" w:eastAsia="zh-CN"/>
              </w:rPr>
              <w:t>）</w:t>
            </w:r>
            <w:r>
              <w:rPr>
                <w:rFonts w:hint="default" w:ascii="Times New Roman" w:hAnsi="Times New Roman" w:eastAsia="宋体" w:cs="宋体"/>
                <w:color w:val="auto"/>
                <w:highlight w:val="none"/>
                <w:u w:val="single"/>
                <w:lang w:val="en-US" w:eastAsia="zh-CN"/>
              </w:rPr>
              <w:t>、</w:t>
            </w:r>
            <w:r>
              <w:rPr>
                <w:rFonts w:hint="eastAsia" w:ascii="Times New Roman" w:hAnsi="Times New Roman" w:eastAsia="宋体" w:cs="宋体"/>
                <w:color w:val="auto"/>
                <w:highlight w:val="none"/>
                <w:u w:val="single"/>
                <w:lang w:val="en-US" w:eastAsia="zh-CN"/>
              </w:rPr>
              <w:t>隔</w:t>
            </w:r>
            <w:r>
              <w:rPr>
                <w:rFonts w:hint="default" w:ascii="Times New Roman" w:hAnsi="Times New Roman" w:eastAsia="宋体" w:cs="宋体"/>
                <w:color w:val="auto"/>
                <w:highlight w:val="none"/>
                <w:u w:val="single"/>
                <w:lang w:val="en-US" w:eastAsia="zh-CN"/>
              </w:rPr>
              <w:t>油后的车辆清洗废水排入市政污水管网</w:t>
            </w:r>
            <w:r>
              <w:rPr>
                <w:rFonts w:hint="eastAsia" w:ascii="Times New Roman" w:hAnsi="Times New Roman" w:eastAsia="宋体" w:cs="宋体"/>
                <w:color w:val="auto"/>
                <w:highlight w:val="none"/>
                <w:u w:val="single"/>
                <w:lang w:val="en-US" w:eastAsia="zh-CN"/>
              </w:rPr>
              <w:t>，</w:t>
            </w:r>
            <w:r>
              <w:rPr>
                <w:rFonts w:hint="default" w:ascii="Times New Roman" w:hAnsi="Times New Roman" w:eastAsia="宋体" w:cs="宋体"/>
                <w:color w:val="auto"/>
                <w:highlight w:val="none"/>
                <w:u w:val="single"/>
                <w:lang w:val="en-US" w:eastAsia="zh-CN"/>
              </w:rPr>
              <w:t>再经吉林白山经济开发区新区污水处理厂处理，最后通过污水管网进入靖宇县污水处理厂进一步处理。</w:t>
            </w:r>
          </w:p>
          <w:p w14:paraId="396BCFBA">
            <w:pPr>
              <w:pStyle w:val="99"/>
              <w:adjustRightInd w:val="0"/>
              <w:snapToGrid w:val="0"/>
              <w:spacing w:line="360" w:lineRule="auto"/>
              <w:ind w:firstLine="480" w:firstLineChars="200"/>
              <w:rPr>
                <w:rFonts w:hint="eastAsia" w:ascii="Times New Roman" w:hAnsi="Times New Roman" w:eastAsia="宋体" w:cs="宋体"/>
                <w:color w:val="auto"/>
                <w:highlight w:val="none"/>
                <w:u w:val="single"/>
                <w:lang w:val="en-US" w:eastAsia="zh-CN"/>
              </w:rPr>
            </w:pPr>
            <w:r>
              <w:rPr>
                <w:rFonts w:hint="eastAsia" w:ascii="Times New Roman" w:hAnsi="Times New Roman" w:eastAsia="宋体" w:cs="宋体"/>
                <w:color w:val="auto"/>
                <w:highlight w:val="none"/>
                <w:u w:val="single"/>
                <w:lang w:val="en-US" w:eastAsia="zh-CN"/>
              </w:rPr>
              <w:t>厂区按照</w:t>
            </w:r>
            <w:r>
              <w:rPr>
                <w:rFonts w:hint="default" w:ascii="Times New Roman" w:hAnsi="Times New Roman" w:eastAsia="宋体" w:cs="宋体"/>
                <w:color w:val="auto"/>
                <w:highlight w:val="none"/>
                <w:u w:val="single"/>
                <w:lang w:val="en-US" w:eastAsia="zh-CN"/>
              </w:rPr>
              <w:t>“清污分流</w:t>
            </w:r>
            <w:r>
              <w:rPr>
                <w:rFonts w:hint="eastAsia" w:ascii="Times New Roman" w:hAnsi="Times New Roman" w:eastAsia="宋体" w:cs="宋体"/>
                <w:color w:val="auto"/>
                <w:highlight w:val="none"/>
                <w:u w:val="single"/>
                <w:lang w:val="en-US" w:eastAsia="zh-CN"/>
              </w:rPr>
              <w:t>、</w:t>
            </w:r>
            <w:r>
              <w:rPr>
                <w:rFonts w:hint="default" w:ascii="Times New Roman" w:hAnsi="Times New Roman" w:eastAsia="宋体" w:cs="宋体"/>
                <w:color w:val="auto"/>
                <w:highlight w:val="none"/>
                <w:u w:val="single"/>
                <w:lang w:val="en-US" w:eastAsia="zh-CN"/>
              </w:rPr>
              <w:t>雨污分流”的原则</w:t>
            </w:r>
            <w:r>
              <w:rPr>
                <w:rFonts w:hint="eastAsia" w:ascii="Times New Roman" w:hAnsi="Times New Roman" w:eastAsia="宋体" w:cs="宋体"/>
                <w:color w:val="auto"/>
                <w:highlight w:val="none"/>
                <w:u w:val="single"/>
                <w:lang w:val="en-US" w:eastAsia="zh-CN"/>
              </w:rPr>
              <w:t>进行建设 ，自建污水处理站已建成，尚未投入运行。锅炉废水处置方式无变化可直接排入市政污水管网。企业共设两个污水排放口，DW001为企业自建污水处理站生产废水排口，DW002为生活污水、锅炉排污水等的排口，</w:t>
            </w:r>
          </w:p>
          <w:p w14:paraId="44A57BED">
            <w:pPr>
              <w:pStyle w:val="99"/>
              <w:adjustRightInd w:val="0"/>
              <w:snapToGrid w:val="0"/>
              <w:spacing w:line="360" w:lineRule="auto"/>
              <w:ind w:firstLine="480" w:firstLineChars="200"/>
              <w:rPr>
                <w:rFonts w:ascii="Times New Roman" w:hAnsi="Times New Roman"/>
                <w:color w:val="auto"/>
                <w:highlight w:val="none"/>
                <w:u w:val="single"/>
                <w:lang w:eastAsia="zh-CN"/>
              </w:rPr>
            </w:pPr>
            <w:r>
              <w:rPr>
                <w:rFonts w:hint="eastAsia" w:ascii="Times New Roman" w:hAnsi="Times New Roman" w:eastAsia="宋体" w:cs="宋体"/>
                <w:color w:val="auto"/>
                <w:highlight w:val="none"/>
                <w:u w:val="single"/>
                <w:lang w:val="en-US" w:eastAsia="zh-CN"/>
              </w:rPr>
              <w:t>因白山经济开发区新区产业园区污水处理站未建设，企业废水满足</w:t>
            </w:r>
            <w:r>
              <w:rPr>
                <w:color w:val="auto"/>
                <w:highlight w:val="none"/>
                <w:u w:val="single"/>
                <w:lang w:eastAsia="zh-CN"/>
              </w:rPr>
              <w:t>《污水综合排放标准》（</w:t>
            </w:r>
            <w:r>
              <w:rPr>
                <w:rFonts w:ascii="Times New Roman" w:hAnsi="Times New Roman" w:eastAsia="Times New Roman" w:cs="Times New Roman"/>
                <w:color w:val="auto"/>
                <w:highlight w:val="none"/>
                <w:u w:val="single"/>
                <w:lang w:eastAsia="zh-CN"/>
              </w:rPr>
              <w:t>GB</w:t>
            </w:r>
            <w:r>
              <w:rPr>
                <w:rFonts w:ascii="Times New Roman" w:hAnsi="Times New Roman" w:eastAsia="Times New Roman" w:cs="Times New Roman"/>
                <w:color w:val="auto"/>
                <w:spacing w:val="-1"/>
                <w:highlight w:val="none"/>
                <w:u w:val="single"/>
                <w:lang w:eastAsia="zh-CN"/>
              </w:rPr>
              <w:t xml:space="preserve"> 8978-1996</w:t>
            </w:r>
            <w:r>
              <w:rPr>
                <w:color w:val="auto"/>
                <w:spacing w:val="-1"/>
                <w:highlight w:val="none"/>
                <w:u w:val="single"/>
                <w:lang w:eastAsia="zh-CN"/>
              </w:rPr>
              <w:t>）中的三</w:t>
            </w:r>
            <w:r>
              <w:rPr>
                <w:color w:val="auto"/>
                <w:spacing w:val="-3"/>
                <w:highlight w:val="none"/>
                <w:u w:val="single"/>
                <w:lang w:eastAsia="zh-CN"/>
              </w:rPr>
              <w:t>级排放标准</w:t>
            </w:r>
            <w:r>
              <w:rPr>
                <w:rFonts w:hint="eastAsia"/>
                <w:color w:val="auto"/>
                <w:spacing w:val="-3"/>
                <w:highlight w:val="none"/>
                <w:u w:val="single"/>
                <w:lang w:eastAsia="zh-CN"/>
              </w:rPr>
              <w:t>，同时</w:t>
            </w:r>
            <w:r>
              <w:rPr>
                <w:rFonts w:hint="eastAsia" w:ascii="Times New Roman" w:hAnsi="Times New Roman" w:eastAsia="宋体" w:cs="宋体"/>
                <w:color w:val="auto"/>
                <w:highlight w:val="none"/>
                <w:u w:val="single"/>
                <w:lang w:val="en-US" w:eastAsia="zh-CN"/>
              </w:rPr>
              <w:t>满足靖宇县污水处理厂纳水要求，排入市政管网经靖宇县污水处理厂处理，</w:t>
            </w:r>
            <w:r>
              <w:rPr>
                <w:rFonts w:hint="eastAsia" w:ascii="Times New Roman" w:hAnsi="Times New Roman"/>
                <w:color w:val="auto"/>
                <w:highlight w:val="none"/>
                <w:u w:val="single"/>
                <w:lang w:eastAsia="zh-CN"/>
              </w:rPr>
              <w:t>经污水处理厂处理达到《城镇污水处理厂污染物排放标准》（GB18918-2002）中一级 A标准后排入珠子河。</w:t>
            </w:r>
          </w:p>
          <w:p w14:paraId="1B9003DF">
            <w:pPr>
              <w:ind w:firstLine="420"/>
              <w:jc w:val="center"/>
              <w:rPr>
                <w:b/>
                <w:bCs/>
                <w:color w:val="auto"/>
                <w:highlight w:val="none"/>
              </w:rPr>
            </w:pPr>
            <w:r>
              <w:rPr>
                <w:rFonts w:hint="eastAsia"/>
                <w:b/>
                <w:bCs/>
                <w:color w:val="auto"/>
                <w:highlight w:val="none"/>
              </w:rPr>
              <w:t>表3-8废水</w:t>
            </w:r>
            <w:r>
              <w:rPr>
                <w:b/>
                <w:bCs/>
                <w:color w:val="auto"/>
                <w:highlight w:val="none"/>
              </w:rPr>
              <w:t>排放标准</w:t>
            </w:r>
            <w:r>
              <w:rPr>
                <w:rFonts w:hint="eastAsia"/>
                <w:b/>
                <w:bCs/>
                <w:color w:val="auto"/>
                <w:highlight w:val="none"/>
              </w:rPr>
              <w:t xml:space="preserve">  </w:t>
            </w:r>
            <w:r>
              <w:rPr>
                <w:b/>
                <w:bCs/>
                <w:color w:val="auto"/>
                <w:highlight w:val="none"/>
              </w:rPr>
              <w:t>单位mg/L</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421"/>
              <w:gridCol w:w="1952"/>
              <w:gridCol w:w="3103"/>
            </w:tblGrid>
            <w:tr w14:paraId="2E028F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0" w:type="pct"/>
                  <w:vAlign w:val="center"/>
                </w:tcPr>
                <w:p w14:paraId="7EF15481">
                  <w:pPr>
                    <w:adjustRightInd w:val="0"/>
                    <w:snapToGrid w:val="0"/>
                    <w:jc w:val="center"/>
                    <w:rPr>
                      <w:iCs/>
                      <w:color w:val="auto"/>
                      <w:highlight w:val="none"/>
                    </w:rPr>
                  </w:pPr>
                  <w:r>
                    <w:rPr>
                      <w:iCs/>
                      <w:color w:val="auto"/>
                      <w:highlight w:val="none"/>
                    </w:rPr>
                    <w:t>污染物名称</w:t>
                  </w:r>
                </w:p>
              </w:tc>
              <w:tc>
                <w:tcPr>
                  <w:tcW w:w="847" w:type="pct"/>
                  <w:vAlign w:val="center"/>
                </w:tcPr>
                <w:p w14:paraId="0B43D88B">
                  <w:pPr>
                    <w:adjustRightInd w:val="0"/>
                    <w:snapToGrid w:val="0"/>
                    <w:jc w:val="center"/>
                    <w:rPr>
                      <w:iCs/>
                      <w:color w:val="auto"/>
                      <w:highlight w:val="none"/>
                    </w:rPr>
                  </w:pPr>
                  <w:r>
                    <w:rPr>
                      <w:iCs/>
                      <w:color w:val="auto"/>
                      <w:highlight w:val="none"/>
                    </w:rPr>
                    <w:t>单位</w:t>
                  </w:r>
                </w:p>
              </w:tc>
              <w:tc>
                <w:tcPr>
                  <w:tcW w:w="1163" w:type="pct"/>
                  <w:vAlign w:val="center"/>
                </w:tcPr>
                <w:p w14:paraId="44D713C1">
                  <w:pPr>
                    <w:adjustRightInd w:val="0"/>
                    <w:snapToGrid w:val="0"/>
                    <w:jc w:val="center"/>
                    <w:rPr>
                      <w:iCs/>
                      <w:color w:val="auto"/>
                      <w:highlight w:val="none"/>
                    </w:rPr>
                  </w:pPr>
                  <w:r>
                    <w:rPr>
                      <w:iCs/>
                      <w:color w:val="auto"/>
                      <w:highlight w:val="none"/>
                    </w:rPr>
                    <w:t>最高允许浓度</w:t>
                  </w:r>
                </w:p>
              </w:tc>
              <w:tc>
                <w:tcPr>
                  <w:tcW w:w="1849" w:type="pct"/>
                  <w:vAlign w:val="center"/>
                </w:tcPr>
                <w:p w14:paraId="0A1DA2FE">
                  <w:pPr>
                    <w:adjustRightInd w:val="0"/>
                    <w:snapToGrid w:val="0"/>
                    <w:jc w:val="center"/>
                    <w:rPr>
                      <w:iCs/>
                      <w:color w:val="auto"/>
                      <w:highlight w:val="none"/>
                    </w:rPr>
                  </w:pPr>
                  <w:r>
                    <w:rPr>
                      <w:iCs/>
                      <w:color w:val="auto"/>
                      <w:highlight w:val="none"/>
                    </w:rPr>
                    <w:t>标准名称及级别</w:t>
                  </w:r>
                </w:p>
              </w:tc>
            </w:tr>
            <w:tr w14:paraId="1E4117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0" w:type="pct"/>
                  <w:vAlign w:val="center"/>
                </w:tcPr>
                <w:p w14:paraId="334878FF">
                  <w:pPr>
                    <w:adjustRightInd w:val="0"/>
                    <w:snapToGrid w:val="0"/>
                    <w:jc w:val="center"/>
                    <w:rPr>
                      <w:iCs/>
                      <w:color w:val="auto"/>
                      <w:highlight w:val="none"/>
                    </w:rPr>
                  </w:pPr>
                  <w:r>
                    <w:rPr>
                      <w:iCs/>
                      <w:color w:val="auto"/>
                      <w:highlight w:val="none"/>
                    </w:rPr>
                    <w:t>pH</w:t>
                  </w:r>
                </w:p>
              </w:tc>
              <w:tc>
                <w:tcPr>
                  <w:tcW w:w="847" w:type="pct"/>
                  <w:vAlign w:val="center"/>
                </w:tcPr>
                <w:p w14:paraId="7E569165">
                  <w:pPr>
                    <w:adjustRightInd w:val="0"/>
                    <w:snapToGrid w:val="0"/>
                    <w:jc w:val="center"/>
                    <w:rPr>
                      <w:iCs/>
                      <w:color w:val="auto"/>
                      <w:highlight w:val="none"/>
                    </w:rPr>
                  </w:pPr>
                  <w:r>
                    <w:rPr>
                      <w:iCs/>
                      <w:color w:val="auto"/>
                      <w:highlight w:val="none"/>
                    </w:rPr>
                    <w:t>/</w:t>
                  </w:r>
                </w:p>
              </w:tc>
              <w:tc>
                <w:tcPr>
                  <w:tcW w:w="1163" w:type="pct"/>
                  <w:vAlign w:val="center"/>
                </w:tcPr>
                <w:p w14:paraId="5A14C9D3">
                  <w:pPr>
                    <w:adjustRightInd w:val="0"/>
                    <w:snapToGrid w:val="0"/>
                    <w:jc w:val="center"/>
                    <w:rPr>
                      <w:iCs/>
                      <w:color w:val="auto"/>
                      <w:highlight w:val="none"/>
                    </w:rPr>
                  </w:pPr>
                  <w:r>
                    <w:rPr>
                      <w:iCs/>
                      <w:color w:val="auto"/>
                      <w:highlight w:val="none"/>
                    </w:rPr>
                    <w:t>6~9</w:t>
                  </w:r>
                </w:p>
              </w:tc>
              <w:tc>
                <w:tcPr>
                  <w:tcW w:w="1849" w:type="pct"/>
                  <w:vMerge w:val="restart"/>
                  <w:vAlign w:val="center"/>
                </w:tcPr>
                <w:p w14:paraId="6A8F807C">
                  <w:pPr>
                    <w:adjustRightInd w:val="0"/>
                    <w:snapToGrid w:val="0"/>
                    <w:jc w:val="center"/>
                    <w:rPr>
                      <w:iCs/>
                      <w:color w:val="auto"/>
                      <w:highlight w:val="none"/>
                    </w:rPr>
                  </w:pPr>
                  <w:r>
                    <w:rPr>
                      <w:iCs/>
                      <w:color w:val="auto"/>
                      <w:highlight w:val="none"/>
                    </w:rPr>
                    <w:t>《污水综合排放标准》（GB8978—1996）表4中三级标准</w:t>
                  </w:r>
                </w:p>
              </w:tc>
            </w:tr>
            <w:tr w14:paraId="7F80AF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0" w:type="pct"/>
                  <w:vAlign w:val="center"/>
                </w:tcPr>
                <w:p w14:paraId="4226A66E">
                  <w:pPr>
                    <w:adjustRightInd w:val="0"/>
                    <w:snapToGrid w:val="0"/>
                    <w:jc w:val="center"/>
                    <w:rPr>
                      <w:iCs/>
                      <w:color w:val="auto"/>
                      <w:highlight w:val="none"/>
                    </w:rPr>
                  </w:pPr>
                  <w:r>
                    <w:rPr>
                      <w:iCs/>
                      <w:color w:val="auto"/>
                      <w:highlight w:val="none"/>
                    </w:rPr>
                    <w:t>COD</w:t>
                  </w:r>
                </w:p>
              </w:tc>
              <w:tc>
                <w:tcPr>
                  <w:tcW w:w="847" w:type="pct"/>
                  <w:vAlign w:val="center"/>
                </w:tcPr>
                <w:p w14:paraId="5FCBA72C">
                  <w:pPr>
                    <w:adjustRightInd w:val="0"/>
                    <w:snapToGrid w:val="0"/>
                    <w:jc w:val="center"/>
                    <w:rPr>
                      <w:iCs/>
                      <w:color w:val="auto"/>
                      <w:highlight w:val="none"/>
                      <w:lang w:val="en-GB"/>
                    </w:rPr>
                  </w:pPr>
                  <w:r>
                    <w:rPr>
                      <w:iCs/>
                      <w:color w:val="auto"/>
                      <w:highlight w:val="none"/>
                    </w:rPr>
                    <w:t>mg/L</w:t>
                  </w:r>
                </w:p>
              </w:tc>
              <w:tc>
                <w:tcPr>
                  <w:tcW w:w="1163" w:type="pct"/>
                  <w:vAlign w:val="center"/>
                </w:tcPr>
                <w:p w14:paraId="22D91B54">
                  <w:pPr>
                    <w:adjustRightInd w:val="0"/>
                    <w:snapToGrid w:val="0"/>
                    <w:jc w:val="center"/>
                    <w:rPr>
                      <w:iCs/>
                      <w:color w:val="auto"/>
                      <w:highlight w:val="none"/>
                    </w:rPr>
                  </w:pPr>
                  <w:r>
                    <w:rPr>
                      <w:color w:val="auto"/>
                      <w:highlight w:val="none"/>
                    </w:rPr>
                    <w:t>500</w:t>
                  </w:r>
                </w:p>
              </w:tc>
              <w:tc>
                <w:tcPr>
                  <w:tcW w:w="1849" w:type="pct"/>
                  <w:vMerge w:val="continue"/>
                  <w:vAlign w:val="center"/>
                </w:tcPr>
                <w:p w14:paraId="7DFA1EE8">
                  <w:pPr>
                    <w:adjustRightInd w:val="0"/>
                    <w:snapToGrid w:val="0"/>
                    <w:jc w:val="center"/>
                    <w:rPr>
                      <w:iCs/>
                      <w:color w:val="auto"/>
                      <w:highlight w:val="none"/>
                    </w:rPr>
                  </w:pPr>
                </w:p>
              </w:tc>
            </w:tr>
            <w:tr w14:paraId="16D84C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0" w:type="pct"/>
                  <w:vAlign w:val="center"/>
                </w:tcPr>
                <w:p w14:paraId="06E25FBF">
                  <w:pPr>
                    <w:adjustRightInd w:val="0"/>
                    <w:snapToGrid w:val="0"/>
                    <w:jc w:val="center"/>
                    <w:rPr>
                      <w:iCs/>
                      <w:color w:val="auto"/>
                      <w:highlight w:val="none"/>
                    </w:rPr>
                  </w:pPr>
                  <w:r>
                    <w:rPr>
                      <w:iCs/>
                      <w:color w:val="auto"/>
                      <w:highlight w:val="none"/>
                    </w:rPr>
                    <w:t>BOD</w:t>
                  </w:r>
                  <w:r>
                    <w:rPr>
                      <w:iCs/>
                      <w:color w:val="auto"/>
                      <w:highlight w:val="none"/>
                      <w:vertAlign w:val="subscript"/>
                    </w:rPr>
                    <w:t>5</w:t>
                  </w:r>
                </w:p>
              </w:tc>
              <w:tc>
                <w:tcPr>
                  <w:tcW w:w="847" w:type="pct"/>
                  <w:vAlign w:val="center"/>
                </w:tcPr>
                <w:p w14:paraId="357FC887">
                  <w:pPr>
                    <w:adjustRightInd w:val="0"/>
                    <w:snapToGrid w:val="0"/>
                    <w:jc w:val="center"/>
                    <w:rPr>
                      <w:iCs/>
                      <w:color w:val="auto"/>
                      <w:highlight w:val="none"/>
                    </w:rPr>
                  </w:pPr>
                  <w:r>
                    <w:rPr>
                      <w:iCs/>
                      <w:color w:val="auto"/>
                      <w:highlight w:val="none"/>
                    </w:rPr>
                    <w:t>mg/L</w:t>
                  </w:r>
                </w:p>
              </w:tc>
              <w:tc>
                <w:tcPr>
                  <w:tcW w:w="1163" w:type="pct"/>
                  <w:vAlign w:val="center"/>
                </w:tcPr>
                <w:p w14:paraId="023CA7FB">
                  <w:pPr>
                    <w:adjustRightInd w:val="0"/>
                    <w:snapToGrid w:val="0"/>
                    <w:jc w:val="center"/>
                    <w:rPr>
                      <w:color w:val="auto"/>
                      <w:highlight w:val="none"/>
                    </w:rPr>
                  </w:pPr>
                  <w:r>
                    <w:rPr>
                      <w:color w:val="auto"/>
                      <w:highlight w:val="none"/>
                    </w:rPr>
                    <w:t>300</w:t>
                  </w:r>
                </w:p>
              </w:tc>
              <w:tc>
                <w:tcPr>
                  <w:tcW w:w="1849" w:type="pct"/>
                  <w:vMerge w:val="continue"/>
                  <w:vAlign w:val="center"/>
                </w:tcPr>
                <w:p w14:paraId="6C04FFDA">
                  <w:pPr>
                    <w:adjustRightInd w:val="0"/>
                    <w:snapToGrid w:val="0"/>
                    <w:jc w:val="center"/>
                    <w:rPr>
                      <w:iCs/>
                      <w:color w:val="auto"/>
                      <w:highlight w:val="none"/>
                    </w:rPr>
                  </w:pPr>
                </w:p>
              </w:tc>
            </w:tr>
            <w:tr w14:paraId="19158A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0" w:type="pct"/>
                  <w:vAlign w:val="center"/>
                </w:tcPr>
                <w:p w14:paraId="03082A86">
                  <w:pPr>
                    <w:pStyle w:val="124"/>
                    <w:adjustRightInd w:val="0"/>
                    <w:snapToGrid w:val="0"/>
                    <w:spacing w:line="240" w:lineRule="auto"/>
                    <w:rPr>
                      <w:iCs/>
                      <w:color w:val="auto"/>
                      <w:szCs w:val="21"/>
                      <w:highlight w:val="none"/>
                      <w:vertAlign w:val="subscript"/>
                    </w:rPr>
                  </w:pPr>
                  <w:r>
                    <w:rPr>
                      <w:iCs/>
                      <w:color w:val="auto"/>
                      <w:szCs w:val="21"/>
                      <w:highlight w:val="none"/>
                    </w:rPr>
                    <w:t>SS</w:t>
                  </w:r>
                </w:p>
              </w:tc>
              <w:tc>
                <w:tcPr>
                  <w:tcW w:w="847" w:type="pct"/>
                  <w:vAlign w:val="center"/>
                </w:tcPr>
                <w:p w14:paraId="6B54116C">
                  <w:pPr>
                    <w:adjustRightInd w:val="0"/>
                    <w:snapToGrid w:val="0"/>
                    <w:jc w:val="center"/>
                    <w:rPr>
                      <w:iCs/>
                      <w:color w:val="auto"/>
                      <w:highlight w:val="none"/>
                    </w:rPr>
                  </w:pPr>
                  <w:r>
                    <w:rPr>
                      <w:iCs/>
                      <w:color w:val="auto"/>
                      <w:highlight w:val="none"/>
                    </w:rPr>
                    <w:t>mg/L</w:t>
                  </w:r>
                </w:p>
              </w:tc>
              <w:tc>
                <w:tcPr>
                  <w:tcW w:w="1163" w:type="pct"/>
                  <w:vAlign w:val="center"/>
                </w:tcPr>
                <w:p w14:paraId="132D45AA">
                  <w:pPr>
                    <w:adjustRightInd w:val="0"/>
                    <w:snapToGrid w:val="0"/>
                    <w:jc w:val="center"/>
                    <w:rPr>
                      <w:color w:val="auto"/>
                      <w:highlight w:val="none"/>
                    </w:rPr>
                  </w:pPr>
                  <w:r>
                    <w:rPr>
                      <w:color w:val="auto"/>
                      <w:highlight w:val="none"/>
                    </w:rPr>
                    <w:t>400</w:t>
                  </w:r>
                </w:p>
              </w:tc>
              <w:tc>
                <w:tcPr>
                  <w:tcW w:w="1849" w:type="pct"/>
                  <w:vMerge w:val="continue"/>
                  <w:vAlign w:val="center"/>
                </w:tcPr>
                <w:p w14:paraId="4AD644AD">
                  <w:pPr>
                    <w:adjustRightInd w:val="0"/>
                    <w:snapToGrid w:val="0"/>
                    <w:jc w:val="center"/>
                    <w:rPr>
                      <w:iCs/>
                      <w:color w:val="auto"/>
                      <w:highlight w:val="none"/>
                    </w:rPr>
                  </w:pPr>
                </w:p>
              </w:tc>
            </w:tr>
            <w:tr w14:paraId="0B7469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0" w:type="pct"/>
                  <w:vAlign w:val="center"/>
                </w:tcPr>
                <w:p w14:paraId="6A694894">
                  <w:pPr>
                    <w:adjustRightInd w:val="0"/>
                    <w:snapToGrid w:val="0"/>
                    <w:jc w:val="center"/>
                    <w:rPr>
                      <w:iCs/>
                      <w:color w:val="auto"/>
                      <w:highlight w:val="none"/>
                      <w:vertAlign w:val="subscript"/>
                    </w:rPr>
                  </w:pPr>
                  <w:r>
                    <w:rPr>
                      <w:iCs/>
                      <w:color w:val="auto"/>
                      <w:highlight w:val="none"/>
                    </w:rPr>
                    <w:t>NH</w:t>
                  </w:r>
                  <w:r>
                    <w:rPr>
                      <w:iCs/>
                      <w:color w:val="auto"/>
                      <w:highlight w:val="none"/>
                      <w:vertAlign w:val="subscript"/>
                    </w:rPr>
                    <w:t>3</w:t>
                  </w:r>
                  <w:r>
                    <w:rPr>
                      <w:iCs/>
                      <w:color w:val="auto"/>
                      <w:highlight w:val="none"/>
                      <w:lang w:val="en-GB"/>
                    </w:rPr>
                    <w:t>-</w:t>
                  </w:r>
                  <w:r>
                    <w:rPr>
                      <w:iCs/>
                      <w:color w:val="auto"/>
                      <w:highlight w:val="none"/>
                    </w:rPr>
                    <w:t>N</w:t>
                  </w:r>
                </w:p>
              </w:tc>
              <w:tc>
                <w:tcPr>
                  <w:tcW w:w="847" w:type="pct"/>
                  <w:vAlign w:val="center"/>
                </w:tcPr>
                <w:p w14:paraId="64124435">
                  <w:pPr>
                    <w:adjustRightInd w:val="0"/>
                    <w:snapToGrid w:val="0"/>
                    <w:jc w:val="center"/>
                    <w:rPr>
                      <w:iCs/>
                      <w:color w:val="auto"/>
                      <w:highlight w:val="none"/>
                    </w:rPr>
                  </w:pPr>
                  <w:r>
                    <w:rPr>
                      <w:iCs/>
                      <w:color w:val="auto"/>
                      <w:highlight w:val="none"/>
                    </w:rPr>
                    <w:t>mg/L</w:t>
                  </w:r>
                </w:p>
              </w:tc>
              <w:tc>
                <w:tcPr>
                  <w:tcW w:w="1163" w:type="pct"/>
                  <w:vAlign w:val="center"/>
                </w:tcPr>
                <w:p w14:paraId="2BCF9B6B">
                  <w:pPr>
                    <w:adjustRightInd w:val="0"/>
                    <w:snapToGrid w:val="0"/>
                    <w:jc w:val="center"/>
                    <w:rPr>
                      <w:color w:val="auto"/>
                      <w:highlight w:val="none"/>
                    </w:rPr>
                  </w:pPr>
                  <w:r>
                    <w:rPr>
                      <w:color w:val="auto"/>
                      <w:highlight w:val="none"/>
                    </w:rPr>
                    <w:t>/</w:t>
                  </w:r>
                </w:p>
              </w:tc>
              <w:tc>
                <w:tcPr>
                  <w:tcW w:w="1849" w:type="pct"/>
                  <w:vMerge w:val="continue"/>
                  <w:vAlign w:val="center"/>
                </w:tcPr>
                <w:p w14:paraId="568A1C81">
                  <w:pPr>
                    <w:adjustRightInd w:val="0"/>
                    <w:snapToGrid w:val="0"/>
                    <w:jc w:val="center"/>
                    <w:rPr>
                      <w:iCs/>
                      <w:color w:val="auto"/>
                      <w:highlight w:val="none"/>
                    </w:rPr>
                  </w:pPr>
                </w:p>
              </w:tc>
            </w:tr>
          </w:tbl>
          <w:p w14:paraId="0BFBE3B8">
            <w:pPr>
              <w:ind w:firstLine="420"/>
              <w:jc w:val="center"/>
              <w:rPr>
                <w:b/>
                <w:bCs/>
                <w:color w:val="auto"/>
                <w:highlight w:val="none"/>
              </w:rPr>
            </w:pPr>
            <w:r>
              <w:rPr>
                <w:rFonts w:hint="eastAsia"/>
                <w:b/>
                <w:bCs/>
                <w:color w:val="auto"/>
                <w:highlight w:val="none"/>
              </w:rPr>
              <w:t>表3-9污水处理厂</w:t>
            </w:r>
            <w:r>
              <w:rPr>
                <w:b/>
                <w:bCs/>
                <w:color w:val="auto"/>
                <w:highlight w:val="none"/>
              </w:rPr>
              <w:t>排放标准</w:t>
            </w:r>
            <w:r>
              <w:rPr>
                <w:rFonts w:hint="eastAsia"/>
                <w:b/>
                <w:bCs/>
                <w:color w:val="auto"/>
                <w:highlight w:val="none"/>
              </w:rPr>
              <w:t xml:space="preserve">  </w:t>
            </w:r>
            <w:r>
              <w:rPr>
                <w:b/>
                <w:bCs/>
                <w:color w:val="auto"/>
                <w:highlight w:val="none"/>
              </w:rPr>
              <w:t>单位mg/L</w:t>
            </w:r>
          </w:p>
          <w:tbl>
            <w:tblPr>
              <w:tblStyle w:val="27"/>
              <w:tblW w:w="4998"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188"/>
              <w:gridCol w:w="5201"/>
            </w:tblGrid>
            <w:tr w14:paraId="6E75ABF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900" w:type="pct"/>
                  <w:vMerge w:val="restart"/>
                  <w:tcBorders>
                    <w:tl2br w:val="nil"/>
                    <w:tr2bl w:val="nil"/>
                  </w:tcBorders>
                  <w:shd w:val="clear" w:color="auto" w:fill="auto"/>
                  <w:vAlign w:val="center"/>
                </w:tcPr>
                <w:p w14:paraId="595BBAC5">
                  <w:pPr>
                    <w:adjustRightInd w:val="0"/>
                    <w:snapToGrid w:val="0"/>
                    <w:jc w:val="center"/>
                    <w:rPr>
                      <w:iCs/>
                      <w:color w:val="auto"/>
                      <w:highlight w:val="none"/>
                    </w:rPr>
                  </w:pPr>
                  <w:r>
                    <w:rPr>
                      <w:rFonts w:hint="eastAsia"/>
                      <w:iCs/>
                      <w:color w:val="auto"/>
                      <w:highlight w:val="none"/>
                    </w:rPr>
                    <w:t>标准来源</w:t>
                  </w:r>
                </w:p>
              </w:tc>
              <w:tc>
                <w:tcPr>
                  <w:tcW w:w="3099" w:type="pct"/>
                  <w:vMerge w:val="restart"/>
                  <w:tcBorders>
                    <w:tl2br w:val="nil"/>
                    <w:tr2bl w:val="nil"/>
                  </w:tcBorders>
                  <w:shd w:val="clear" w:color="auto" w:fill="auto"/>
                  <w:vAlign w:val="center"/>
                </w:tcPr>
                <w:p w14:paraId="2F1908DC">
                  <w:pPr>
                    <w:adjustRightInd w:val="0"/>
                    <w:snapToGrid w:val="0"/>
                    <w:jc w:val="center"/>
                    <w:rPr>
                      <w:iCs/>
                      <w:color w:val="auto"/>
                      <w:highlight w:val="none"/>
                    </w:rPr>
                  </w:pPr>
                  <w:r>
                    <w:rPr>
                      <w:rFonts w:hint="eastAsia"/>
                      <w:iCs/>
                      <w:color w:val="auto"/>
                      <w:highlight w:val="none"/>
                    </w:rPr>
                    <w:t>《城镇污水处理厂污染物排放标准》（GB18918-2002）中一级A标准</w:t>
                  </w:r>
                </w:p>
              </w:tc>
            </w:tr>
            <w:tr w14:paraId="587F4ED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900" w:type="pct"/>
                  <w:vMerge w:val="continue"/>
                  <w:tcBorders>
                    <w:tl2br w:val="nil"/>
                    <w:tr2bl w:val="nil"/>
                  </w:tcBorders>
                  <w:shd w:val="clear" w:color="auto" w:fill="auto"/>
                  <w:vAlign w:val="center"/>
                </w:tcPr>
                <w:p w14:paraId="3353574F">
                  <w:pPr>
                    <w:adjustRightInd w:val="0"/>
                    <w:snapToGrid w:val="0"/>
                    <w:jc w:val="center"/>
                    <w:rPr>
                      <w:iCs/>
                      <w:color w:val="auto"/>
                      <w:highlight w:val="none"/>
                    </w:rPr>
                  </w:pPr>
                </w:p>
              </w:tc>
              <w:tc>
                <w:tcPr>
                  <w:tcW w:w="3099" w:type="pct"/>
                  <w:vMerge w:val="continue"/>
                  <w:tcBorders>
                    <w:tl2br w:val="nil"/>
                    <w:tr2bl w:val="nil"/>
                  </w:tcBorders>
                  <w:shd w:val="clear" w:color="auto" w:fill="auto"/>
                  <w:vAlign w:val="center"/>
                </w:tcPr>
                <w:p w14:paraId="1F494240">
                  <w:pPr>
                    <w:adjustRightInd w:val="0"/>
                    <w:snapToGrid w:val="0"/>
                    <w:jc w:val="center"/>
                    <w:rPr>
                      <w:iCs/>
                      <w:color w:val="auto"/>
                      <w:highlight w:val="none"/>
                    </w:rPr>
                  </w:pPr>
                </w:p>
              </w:tc>
            </w:tr>
            <w:tr w14:paraId="18E72E9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00" w:type="pct"/>
                  <w:tcBorders>
                    <w:tl2br w:val="nil"/>
                    <w:tr2bl w:val="nil"/>
                  </w:tcBorders>
                  <w:shd w:val="clear" w:color="auto" w:fill="auto"/>
                  <w:vAlign w:val="center"/>
                </w:tcPr>
                <w:p w14:paraId="270073C9">
                  <w:pPr>
                    <w:adjustRightInd w:val="0"/>
                    <w:snapToGrid w:val="0"/>
                    <w:jc w:val="center"/>
                    <w:rPr>
                      <w:iCs/>
                      <w:color w:val="auto"/>
                      <w:highlight w:val="none"/>
                    </w:rPr>
                  </w:pPr>
                  <w:r>
                    <w:rPr>
                      <w:rFonts w:hint="eastAsia"/>
                      <w:iCs/>
                      <w:color w:val="auto"/>
                      <w:highlight w:val="none"/>
                    </w:rPr>
                    <w:t>pH</w:t>
                  </w:r>
                </w:p>
              </w:tc>
              <w:tc>
                <w:tcPr>
                  <w:tcW w:w="3099" w:type="pct"/>
                  <w:tcBorders>
                    <w:tl2br w:val="nil"/>
                    <w:tr2bl w:val="nil"/>
                  </w:tcBorders>
                  <w:shd w:val="clear" w:color="auto" w:fill="auto"/>
                  <w:vAlign w:val="center"/>
                </w:tcPr>
                <w:p w14:paraId="5766AC27">
                  <w:pPr>
                    <w:adjustRightInd w:val="0"/>
                    <w:snapToGrid w:val="0"/>
                    <w:jc w:val="center"/>
                    <w:rPr>
                      <w:iCs/>
                      <w:color w:val="auto"/>
                      <w:highlight w:val="none"/>
                    </w:rPr>
                  </w:pPr>
                  <w:r>
                    <w:rPr>
                      <w:rFonts w:hint="eastAsia"/>
                      <w:iCs/>
                      <w:color w:val="auto"/>
                      <w:highlight w:val="none"/>
                    </w:rPr>
                    <w:t>6～9</w:t>
                  </w:r>
                </w:p>
              </w:tc>
            </w:tr>
            <w:tr w14:paraId="0CAB335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00" w:type="pct"/>
                  <w:tcBorders>
                    <w:tl2br w:val="nil"/>
                    <w:tr2bl w:val="nil"/>
                  </w:tcBorders>
                  <w:shd w:val="clear" w:color="auto" w:fill="auto"/>
                  <w:vAlign w:val="center"/>
                </w:tcPr>
                <w:p w14:paraId="77F3D35C">
                  <w:pPr>
                    <w:adjustRightInd w:val="0"/>
                    <w:snapToGrid w:val="0"/>
                    <w:jc w:val="center"/>
                    <w:rPr>
                      <w:iCs/>
                      <w:color w:val="auto"/>
                      <w:highlight w:val="none"/>
                    </w:rPr>
                  </w:pPr>
                  <w:r>
                    <w:rPr>
                      <w:rFonts w:hint="eastAsia"/>
                      <w:iCs/>
                      <w:color w:val="auto"/>
                      <w:highlight w:val="none"/>
                    </w:rPr>
                    <w:t>COD</w:t>
                  </w:r>
                </w:p>
              </w:tc>
              <w:tc>
                <w:tcPr>
                  <w:tcW w:w="3099" w:type="pct"/>
                  <w:tcBorders>
                    <w:tl2br w:val="nil"/>
                    <w:tr2bl w:val="nil"/>
                  </w:tcBorders>
                  <w:shd w:val="clear" w:color="auto" w:fill="auto"/>
                  <w:vAlign w:val="center"/>
                </w:tcPr>
                <w:p w14:paraId="60007591">
                  <w:pPr>
                    <w:adjustRightInd w:val="0"/>
                    <w:snapToGrid w:val="0"/>
                    <w:jc w:val="center"/>
                    <w:rPr>
                      <w:iCs/>
                      <w:color w:val="auto"/>
                      <w:highlight w:val="none"/>
                    </w:rPr>
                  </w:pPr>
                  <w:r>
                    <w:rPr>
                      <w:iCs/>
                      <w:color w:val="auto"/>
                      <w:highlight w:val="none"/>
                    </w:rPr>
                    <w:t xml:space="preserve">50 </w:t>
                  </w:r>
                </w:p>
              </w:tc>
            </w:tr>
            <w:tr w14:paraId="4AC477E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00" w:type="pct"/>
                  <w:tcBorders>
                    <w:tl2br w:val="nil"/>
                    <w:tr2bl w:val="nil"/>
                  </w:tcBorders>
                  <w:shd w:val="clear" w:color="auto" w:fill="auto"/>
                  <w:vAlign w:val="center"/>
                </w:tcPr>
                <w:p w14:paraId="1EDD4728">
                  <w:pPr>
                    <w:adjustRightInd w:val="0"/>
                    <w:snapToGrid w:val="0"/>
                    <w:jc w:val="center"/>
                    <w:rPr>
                      <w:iCs/>
                      <w:color w:val="auto"/>
                      <w:highlight w:val="none"/>
                    </w:rPr>
                  </w:pPr>
                  <w:r>
                    <w:rPr>
                      <w:rFonts w:hint="eastAsia"/>
                      <w:iCs/>
                      <w:color w:val="auto"/>
                      <w:highlight w:val="none"/>
                    </w:rPr>
                    <w:t>BOD</w:t>
                  </w:r>
                  <w:r>
                    <w:rPr>
                      <w:rFonts w:hint="eastAsia"/>
                      <w:iCs/>
                      <w:color w:val="auto"/>
                      <w:highlight w:val="none"/>
                      <w:vertAlign w:val="subscript"/>
                    </w:rPr>
                    <w:t>5</w:t>
                  </w:r>
                </w:p>
              </w:tc>
              <w:tc>
                <w:tcPr>
                  <w:tcW w:w="3099" w:type="pct"/>
                  <w:tcBorders>
                    <w:tl2br w:val="nil"/>
                    <w:tr2bl w:val="nil"/>
                  </w:tcBorders>
                  <w:shd w:val="clear" w:color="auto" w:fill="auto"/>
                  <w:vAlign w:val="center"/>
                </w:tcPr>
                <w:p w14:paraId="29FF8600">
                  <w:pPr>
                    <w:adjustRightInd w:val="0"/>
                    <w:snapToGrid w:val="0"/>
                    <w:jc w:val="center"/>
                    <w:rPr>
                      <w:iCs/>
                      <w:color w:val="auto"/>
                      <w:highlight w:val="none"/>
                    </w:rPr>
                  </w:pPr>
                  <w:r>
                    <w:rPr>
                      <w:iCs/>
                      <w:color w:val="auto"/>
                      <w:highlight w:val="none"/>
                    </w:rPr>
                    <w:t xml:space="preserve">10 </w:t>
                  </w:r>
                </w:p>
              </w:tc>
            </w:tr>
            <w:tr w14:paraId="21DA1F9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900" w:type="pct"/>
                  <w:tcBorders>
                    <w:tl2br w:val="nil"/>
                    <w:tr2bl w:val="nil"/>
                  </w:tcBorders>
                  <w:shd w:val="clear" w:color="auto" w:fill="auto"/>
                  <w:vAlign w:val="center"/>
                </w:tcPr>
                <w:p w14:paraId="6E37D052">
                  <w:pPr>
                    <w:adjustRightInd w:val="0"/>
                    <w:snapToGrid w:val="0"/>
                    <w:jc w:val="center"/>
                    <w:rPr>
                      <w:iCs/>
                      <w:color w:val="auto"/>
                      <w:highlight w:val="none"/>
                    </w:rPr>
                  </w:pPr>
                  <w:r>
                    <w:rPr>
                      <w:rFonts w:hint="eastAsia"/>
                      <w:iCs/>
                      <w:color w:val="auto"/>
                      <w:highlight w:val="none"/>
                    </w:rPr>
                    <w:t>SS</w:t>
                  </w:r>
                </w:p>
              </w:tc>
              <w:tc>
                <w:tcPr>
                  <w:tcW w:w="3099" w:type="pct"/>
                  <w:tcBorders>
                    <w:tl2br w:val="nil"/>
                    <w:tr2bl w:val="nil"/>
                  </w:tcBorders>
                  <w:shd w:val="clear" w:color="auto" w:fill="auto"/>
                  <w:vAlign w:val="center"/>
                </w:tcPr>
                <w:p w14:paraId="6E3FD4F8">
                  <w:pPr>
                    <w:adjustRightInd w:val="0"/>
                    <w:snapToGrid w:val="0"/>
                    <w:jc w:val="center"/>
                    <w:rPr>
                      <w:iCs/>
                      <w:color w:val="auto"/>
                      <w:highlight w:val="none"/>
                    </w:rPr>
                  </w:pPr>
                  <w:r>
                    <w:rPr>
                      <w:iCs/>
                      <w:color w:val="auto"/>
                      <w:highlight w:val="none"/>
                    </w:rPr>
                    <w:t xml:space="preserve">10 </w:t>
                  </w:r>
                </w:p>
              </w:tc>
            </w:tr>
            <w:tr w14:paraId="1418853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00" w:type="pct"/>
                  <w:tcBorders>
                    <w:tl2br w:val="nil"/>
                    <w:tr2bl w:val="nil"/>
                  </w:tcBorders>
                  <w:shd w:val="clear" w:color="auto" w:fill="auto"/>
                  <w:vAlign w:val="center"/>
                </w:tcPr>
                <w:p w14:paraId="47FB84B4">
                  <w:pPr>
                    <w:adjustRightInd w:val="0"/>
                    <w:snapToGrid w:val="0"/>
                    <w:jc w:val="center"/>
                    <w:rPr>
                      <w:iCs/>
                      <w:color w:val="auto"/>
                      <w:highlight w:val="none"/>
                    </w:rPr>
                  </w:pPr>
                  <w:r>
                    <w:rPr>
                      <w:rFonts w:hint="eastAsia"/>
                      <w:iCs/>
                      <w:color w:val="auto"/>
                      <w:highlight w:val="none"/>
                    </w:rPr>
                    <w:t>NH</w:t>
                  </w:r>
                  <w:r>
                    <w:rPr>
                      <w:rFonts w:hint="eastAsia"/>
                      <w:iCs/>
                      <w:color w:val="auto"/>
                      <w:highlight w:val="none"/>
                      <w:vertAlign w:val="subscript"/>
                    </w:rPr>
                    <w:t>3</w:t>
                  </w:r>
                  <w:r>
                    <w:rPr>
                      <w:rFonts w:hint="eastAsia"/>
                      <w:iCs/>
                      <w:color w:val="auto"/>
                      <w:highlight w:val="none"/>
                    </w:rPr>
                    <w:t>-N</w:t>
                  </w:r>
                </w:p>
              </w:tc>
              <w:tc>
                <w:tcPr>
                  <w:tcW w:w="3099" w:type="pct"/>
                  <w:tcBorders>
                    <w:tl2br w:val="nil"/>
                    <w:tr2bl w:val="nil"/>
                  </w:tcBorders>
                  <w:shd w:val="clear" w:color="auto" w:fill="auto"/>
                  <w:vAlign w:val="center"/>
                </w:tcPr>
                <w:p w14:paraId="171ECFD9">
                  <w:pPr>
                    <w:adjustRightInd w:val="0"/>
                    <w:snapToGrid w:val="0"/>
                    <w:jc w:val="center"/>
                    <w:rPr>
                      <w:iCs/>
                      <w:color w:val="auto"/>
                      <w:highlight w:val="none"/>
                    </w:rPr>
                  </w:pPr>
                  <w:r>
                    <w:rPr>
                      <w:rFonts w:hint="eastAsia"/>
                      <w:iCs/>
                      <w:color w:val="auto"/>
                      <w:highlight w:val="none"/>
                    </w:rPr>
                    <w:t>5(8)</w:t>
                  </w:r>
                </w:p>
              </w:tc>
            </w:tr>
            <w:tr w14:paraId="69BE724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00" w:type="pct"/>
                  <w:tcBorders>
                    <w:tl2br w:val="nil"/>
                    <w:tr2bl w:val="nil"/>
                  </w:tcBorders>
                  <w:shd w:val="clear" w:color="auto" w:fill="auto"/>
                </w:tcPr>
                <w:p w14:paraId="0BBC1AA1">
                  <w:pPr>
                    <w:adjustRightInd w:val="0"/>
                    <w:snapToGrid w:val="0"/>
                    <w:jc w:val="center"/>
                    <w:rPr>
                      <w:iCs/>
                      <w:color w:val="auto"/>
                      <w:highlight w:val="none"/>
                    </w:rPr>
                  </w:pPr>
                  <w:r>
                    <w:rPr>
                      <w:rFonts w:hint="eastAsia"/>
                      <w:iCs/>
                      <w:color w:val="auto"/>
                      <w:highlight w:val="none"/>
                    </w:rPr>
                    <w:t>大肠菌群数（个/L）</w:t>
                  </w:r>
                </w:p>
              </w:tc>
              <w:tc>
                <w:tcPr>
                  <w:tcW w:w="3099" w:type="pct"/>
                  <w:tcBorders>
                    <w:tl2br w:val="nil"/>
                    <w:tr2bl w:val="nil"/>
                  </w:tcBorders>
                  <w:shd w:val="clear" w:color="auto" w:fill="auto"/>
                  <w:vAlign w:val="center"/>
                </w:tcPr>
                <w:p w14:paraId="4A563F12">
                  <w:pPr>
                    <w:adjustRightInd w:val="0"/>
                    <w:snapToGrid w:val="0"/>
                    <w:jc w:val="center"/>
                    <w:rPr>
                      <w:iCs/>
                      <w:color w:val="auto"/>
                      <w:highlight w:val="none"/>
                    </w:rPr>
                  </w:pPr>
                  <w:r>
                    <w:rPr>
                      <w:iCs/>
                      <w:color w:val="auto"/>
                      <w:highlight w:val="none"/>
                    </w:rPr>
                    <w:t xml:space="preserve">1000 </w:t>
                  </w:r>
                </w:p>
              </w:tc>
            </w:tr>
            <w:tr w14:paraId="077C686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00" w:type="pct"/>
                  <w:tcBorders>
                    <w:tl2br w:val="nil"/>
                    <w:tr2bl w:val="nil"/>
                  </w:tcBorders>
                  <w:shd w:val="clear" w:color="auto" w:fill="auto"/>
                  <w:vAlign w:val="center"/>
                </w:tcPr>
                <w:p w14:paraId="4A33C8DE">
                  <w:pPr>
                    <w:adjustRightInd w:val="0"/>
                    <w:snapToGrid w:val="0"/>
                    <w:jc w:val="center"/>
                    <w:rPr>
                      <w:iCs/>
                      <w:color w:val="auto"/>
                      <w:highlight w:val="none"/>
                    </w:rPr>
                  </w:pPr>
                  <w:r>
                    <w:rPr>
                      <w:rFonts w:hint="eastAsia"/>
                      <w:iCs/>
                      <w:color w:val="auto"/>
                      <w:highlight w:val="none"/>
                    </w:rPr>
                    <w:t>动植物油</w:t>
                  </w:r>
                </w:p>
              </w:tc>
              <w:tc>
                <w:tcPr>
                  <w:tcW w:w="3099" w:type="pct"/>
                  <w:tcBorders>
                    <w:tl2br w:val="nil"/>
                    <w:tr2bl w:val="nil"/>
                  </w:tcBorders>
                  <w:shd w:val="clear" w:color="auto" w:fill="auto"/>
                  <w:vAlign w:val="center"/>
                </w:tcPr>
                <w:p w14:paraId="3FADBEC5">
                  <w:pPr>
                    <w:adjustRightInd w:val="0"/>
                    <w:snapToGrid w:val="0"/>
                    <w:jc w:val="center"/>
                    <w:rPr>
                      <w:iCs/>
                      <w:color w:val="auto"/>
                      <w:highlight w:val="none"/>
                    </w:rPr>
                  </w:pPr>
                  <w:r>
                    <w:rPr>
                      <w:iCs/>
                      <w:color w:val="auto"/>
                      <w:highlight w:val="none"/>
                    </w:rPr>
                    <w:t>1</w:t>
                  </w:r>
                </w:p>
              </w:tc>
            </w:tr>
            <w:tr w14:paraId="2378FEB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00" w:type="pct"/>
                  <w:tcBorders>
                    <w:tl2br w:val="nil"/>
                    <w:tr2bl w:val="nil"/>
                  </w:tcBorders>
                  <w:shd w:val="clear" w:color="auto" w:fill="auto"/>
                  <w:vAlign w:val="center"/>
                </w:tcPr>
                <w:p w14:paraId="4ABE1348">
                  <w:pPr>
                    <w:adjustRightInd w:val="0"/>
                    <w:snapToGrid w:val="0"/>
                    <w:jc w:val="center"/>
                    <w:rPr>
                      <w:iCs/>
                      <w:color w:val="auto"/>
                      <w:highlight w:val="none"/>
                    </w:rPr>
                  </w:pPr>
                  <w:r>
                    <w:rPr>
                      <w:rFonts w:hint="eastAsia"/>
                      <w:iCs/>
                      <w:color w:val="auto"/>
                      <w:highlight w:val="none"/>
                    </w:rPr>
                    <w:t>TN</w:t>
                  </w:r>
                </w:p>
              </w:tc>
              <w:tc>
                <w:tcPr>
                  <w:tcW w:w="3099" w:type="pct"/>
                  <w:tcBorders>
                    <w:tl2br w:val="nil"/>
                    <w:tr2bl w:val="nil"/>
                  </w:tcBorders>
                  <w:shd w:val="clear" w:color="auto" w:fill="auto"/>
                  <w:vAlign w:val="center"/>
                </w:tcPr>
                <w:p w14:paraId="78F67F27">
                  <w:pPr>
                    <w:adjustRightInd w:val="0"/>
                    <w:snapToGrid w:val="0"/>
                    <w:jc w:val="center"/>
                    <w:rPr>
                      <w:iCs/>
                      <w:color w:val="auto"/>
                      <w:highlight w:val="none"/>
                    </w:rPr>
                  </w:pPr>
                  <w:r>
                    <w:rPr>
                      <w:iCs/>
                      <w:color w:val="auto"/>
                      <w:highlight w:val="none"/>
                    </w:rPr>
                    <w:t xml:space="preserve">15 </w:t>
                  </w:r>
                </w:p>
              </w:tc>
            </w:tr>
            <w:tr w14:paraId="43A375B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00" w:type="pct"/>
                  <w:tcBorders>
                    <w:tl2br w:val="nil"/>
                    <w:tr2bl w:val="nil"/>
                  </w:tcBorders>
                  <w:shd w:val="clear" w:color="auto" w:fill="auto"/>
                  <w:vAlign w:val="center"/>
                </w:tcPr>
                <w:p w14:paraId="73D1975C">
                  <w:pPr>
                    <w:adjustRightInd w:val="0"/>
                    <w:snapToGrid w:val="0"/>
                    <w:jc w:val="center"/>
                    <w:rPr>
                      <w:iCs/>
                      <w:color w:val="auto"/>
                      <w:highlight w:val="none"/>
                    </w:rPr>
                  </w:pPr>
                  <w:r>
                    <w:rPr>
                      <w:rFonts w:hint="eastAsia"/>
                      <w:iCs/>
                      <w:color w:val="auto"/>
                      <w:highlight w:val="none"/>
                    </w:rPr>
                    <w:t>TP</w:t>
                  </w:r>
                </w:p>
              </w:tc>
              <w:tc>
                <w:tcPr>
                  <w:tcW w:w="3099" w:type="pct"/>
                  <w:tcBorders>
                    <w:tl2br w:val="nil"/>
                    <w:tr2bl w:val="nil"/>
                  </w:tcBorders>
                  <w:shd w:val="clear" w:color="auto" w:fill="auto"/>
                  <w:vAlign w:val="center"/>
                </w:tcPr>
                <w:p w14:paraId="4AA8AA8B">
                  <w:pPr>
                    <w:adjustRightInd w:val="0"/>
                    <w:snapToGrid w:val="0"/>
                    <w:jc w:val="center"/>
                    <w:rPr>
                      <w:iCs/>
                      <w:color w:val="auto"/>
                      <w:highlight w:val="none"/>
                    </w:rPr>
                  </w:pPr>
                  <w:r>
                    <w:rPr>
                      <w:iCs/>
                      <w:color w:val="auto"/>
                      <w:highlight w:val="none"/>
                    </w:rPr>
                    <w:t xml:space="preserve">0.5 </w:t>
                  </w:r>
                </w:p>
              </w:tc>
            </w:tr>
          </w:tbl>
          <w:p w14:paraId="70E85B9A">
            <w:pPr>
              <w:adjustRightInd w:val="0"/>
              <w:snapToGrid w:val="0"/>
              <w:jc w:val="center"/>
              <w:rPr>
                <w:b/>
                <w:bCs/>
                <w:color w:val="auto"/>
                <w:sz w:val="24"/>
                <w:szCs w:val="24"/>
                <w:highlight w:val="none"/>
              </w:rPr>
            </w:pPr>
          </w:p>
          <w:p w14:paraId="1D0F0687">
            <w:pPr>
              <w:adjustRightInd w:val="0"/>
              <w:snapToGrid w:val="0"/>
              <w:spacing w:line="336" w:lineRule="auto"/>
              <w:jc w:val="left"/>
              <w:rPr>
                <w:color w:val="auto"/>
                <w:sz w:val="24"/>
                <w:szCs w:val="24"/>
                <w:highlight w:val="none"/>
              </w:rPr>
            </w:pPr>
            <w:r>
              <w:rPr>
                <w:rFonts w:hint="eastAsia" w:hAnsi="宋体"/>
                <w:color w:val="auto"/>
                <w:sz w:val="24"/>
                <w:szCs w:val="24"/>
                <w:highlight w:val="none"/>
                <w:lang w:eastAsia="zh-CN"/>
              </w:rPr>
              <w:t>3.</w:t>
            </w:r>
            <w:r>
              <w:rPr>
                <w:rFonts w:hAnsi="宋体"/>
                <w:color w:val="auto"/>
                <w:sz w:val="24"/>
                <w:szCs w:val="24"/>
                <w:highlight w:val="none"/>
              </w:rPr>
              <w:t>噪声</w:t>
            </w:r>
          </w:p>
          <w:p w14:paraId="647A2BF4">
            <w:pPr>
              <w:adjustRightInd w:val="0"/>
              <w:snapToGrid w:val="0"/>
              <w:spacing w:line="348" w:lineRule="auto"/>
              <w:ind w:firstLine="482"/>
              <w:rPr>
                <w:rFonts w:ascii="宋体" w:hAnsi="宋体"/>
                <w:color w:val="auto"/>
                <w:sz w:val="24"/>
                <w:szCs w:val="24"/>
                <w:highlight w:val="none"/>
              </w:rPr>
            </w:pPr>
            <w:r>
              <w:rPr>
                <w:rFonts w:hAnsi="宋体"/>
                <w:color w:val="auto"/>
                <w:sz w:val="24"/>
                <w:szCs w:val="24"/>
                <w:highlight w:val="none"/>
              </w:rPr>
              <w:t>噪声排放限值采用</w:t>
            </w:r>
            <w:r>
              <w:rPr>
                <w:color w:val="auto"/>
                <w:sz w:val="24"/>
                <w:szCs w:val="24"/>
                <w:highlight w:val="none"/>
              </w:rPr>
              <w:t>GB12348-2008</w:t>
            </w:r>
            <w:r>
              <w:rPr>
                <w:rFonts w:hAnsi="宋体"/>
                <w:color w:val="auto"/>
                <w:sz w:val="24"/>
                <w:szCs w:val="24"/>
                <w:highlight w:val="none"/>
              </w:rPr>
              <w:t>《工业企业厂界环境噪声排放标准》中</w:t>
            </w:r>
            <w:r>
              <w:rPr>
                <w:rFonts w:hint="eastAsia"/>
                <w:color w:val="auto"/>
                <w:sz w:val="24"/>
                <w:szCs w:val="24"/>
                <w:highlight w:val="none"/>
              </w:rPr>
              <w:t>3</w:t>
            </w:r>
            <w:r>
              <w:rPr>
                <w:rFonts w:hint="eastAsia" w:hAnsi="宋体"/>
                <w:color w:val="auto"/>
                <w:sz w:val="24"/>
                <w:szCs w:val="24"/>
                <w:highlight w:val="none"/>
              </w:rPr>
              <w:t>类</w:t>
            </w:r>
            <w:r>
              <w:rPr>
                <w:rFonts w:hAnsi="宋体"/>
                <w:color w:val="auto"/>
                <w:sz w:val="24"/>
                <w:szCs w:val="24"/>
                <w:highlight w:val="none"/>
              </w:rPr>
              <w:t>区排放标准要求</w:t>
            </w:r>
            <w:r>
              <w:rPr>
                <w:rFonts w:hint="eastAsia" w:ascii="宋体" w:hAnsi="宋体"/>
                <w:color w:val="auto"/>
                <w:sz w:val="24"/>
                <w:szCs w:val="24"/>
                <w:highlight w:val="none"/>
              </w:rPr>
              <w:t>。</w:t>
            </w:r>
          </w:p>
          <w:p w14:paraId="3DF51159">
            <w:pPr>
              <w:adjustRightInd w:val="0"/>
              <w:snapToGrid w:val="0"/>
              <w:jc w:val="center"/>
              <w:rPr>
                <w:rFonts w:cs="宋体"/>
                <w:b/>
                <w:bCs/>
                <w:color w:val="auto"/>
                <w:sz w:val="24"/>
                <w:szCs w:val="24"/>
                <w:highlight w:val="none"/>
                <w:lang w:val="zh-CN"/>
              </w:rPr>
            </w:pPr>
          </w:p>
          <w:p w14:paraId="7DA757C6">
            <w:pPr>
              <w:ind w:firstLine="420"/>
              <w:jc w:val="center"/>
              <w:rPr>
                <w:b/>
                <w:bCs/>
                <w:color w:val="auto"/>
                <w:highlight w:val="none"/>
              </w:rPr>
            </w:pPr>
            <w:r>
              <w:rPr>
                <w:rFonts w:hint="eastAsia"/>
                <w:b/>
                <w:bCs/>
                <w:color w:val="auto"/>
                <w:highlight w:val="none"/>
                <w:lang w:val="zh-CN"/>
              </w:rPr>
              <w:t>表3-</w:t>
            </w:r>
            <w:r>
              <w:rPr>
                <w:rFonts w:hint="eastAsia"/>
                <w:b/>
                <w:bCs/>
                <w:color w:val="auto"/>
                <w:highlight w:val="none"/>
              </w:rPr>
              <w:t>9</w:t>
            </w:r>
            <w:r>
              <w:rPr>
                <w:b/>
                <w:bCs/>
                <w:color w:val="auto"/>
                <w:highlight w:val="none"/>
                <w:lang w:val="zh-CN"/>
              </w:rPr>
              <w:t>工业企业厂界环境噪声排放标准</w:t>
            </w:r>
            <w:r>
              <w:rPr>
                <w:rFonts w:hint="eastAsia"/>
                <w:b/>
                <w:bCs/>
                <w:color w:val="auto"/>
                <w:highlight w:val="none"/>
              </w:rPr>
              <w:t>单位：</w:t>
            </w:r>
            <w:r>
              <w:rPr>
                <w:b/>
                <w:bCs/>
                <w:color w:val="auto"/>
                <w:highlight w:val="none"/>
              </w:rPr>
              <w:t>dB</w:t>
            </w:r>
            <w:r>
              <w:rPr>
                <w:rFonts w:hint="eastAsia"/>
                <w:b/>
                <w:bCs/>
                <w:color w:val="auto"/>
                <w:highlight w:val="none"/>
              </w:rPr>
              <w:t>（</w:t>
            </w:r>
            <w:r>
              <w:rPr>
                <w:b/>
                <w:bCs/>
                <w:color w:val="auto"/>
                <w:highlight w:val="none"/>
              </w:rPr>
              <w:t>A</w:t>
            </w:r>
            <w:r>
              <w:rPr>
                <w:rFonts w:hint="eastAsia"/>
                <w:b/>
                <w:bCs/>
                <w:color w:val="auto"/>
                <w:highlight w:val="none"/>
              </w:rPr>
              <w:t>）</w:t>
            </w:r>
          </w:p>
          <w:tbl>
            <w:tblPr>
              <w:tblStyle w:val="27"/>
              <w:tblW w:w="8484" w:type="dxa"/>
              <w:jc w:val="center"/>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Layout w:type="autofit"/>
              <w:tblCellMar>
                <w:top w:w="0" w:type="dxa"/>
                <w:left w:w="108" w:type="dxa"/>
                <w:bottom w:w="0" w:type="dxa"/>
                <w:right w:w="108" w:type="dxa"/>
              </w:tblCellMar>
            </w:tblPr>
            <w:tblGrid>
              <w:gridCol w:w="5076"/>
              <w:gridCol w:w="1704"/>
              <w:gridCol w:w="1704"/>
            </w:tblGrid>
            <w:tr w14:paraId="790F9E99">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5076" w:type="dxa"/>
                  <w:vMerge w:val="restart"/>
                  <w:vAlign w:val="center"/>
                </w:tcPr>
                <w:p w14:paraId="17DF3BF8">
                  <w:pPr>
                    <w:adjustRightInd w:val="0"/>
                    <w:snapToGrid w:val="0"/>
                    <w:jc w:val="center"/>
                    <w:rPr>
                      <w:iCs/>
                      <w:color w:val="auto"/>
                      <w:highlight w:val="none"/>
                    </w:rPr>
                  </w:pPr>
                  <w:r>
                    <w:rPr>
                      <w:rFonts w:hint="eastAsia"/>
                      <w:iCs/>
                      <w:color w:val="auto"/>
                      <w:highlight w:val="none"/>
                    </w:rPr>
                    <w:t>厂界外声环境功能区类别</w:t>
                  </w:r>
                </w:p>
              </w:tc>
              <w:tc>
                <w:tcPr>
                  <w:tcW w:w="3408" w:type="dxa"/>
                  <w:gridSpan w:val="2"/>
                  <w:vAlign w:val="center"/>
                </w:tcPr>
                <w:p w14:paraId="6A0C6871">
                  <w:pPr>
                    <w:adjustRightInd w:val="0"/>
                    <w:snapToGrid w:val="0"/>
                    <w:jc w:val="center"/>
                    <w:rPr>
                      <w:iCs/>
                      <w:color w:val="auto"/>
                      <w:highlight w:val="none"/>
                    </w:rPr>
                  </w:pPr>
                  <w:r>
                    <w:rPr>
                      <w:rFonts w:hint="eastAsia"/>
                      <w:iCs/>
                      <w:color w:val="auto"/>
                      <w:highlight w:val="none"/>
                    </w:rPr>
                    <w:t>时段</w:t>
                  </w:r>
                </w:p>
              </w:tc>
            </w:tr>
            <w:tr w14:paraId="5315B341">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5076" w:type="dxa"/>
                  <w:vMerge w:val="continue"/>
                  <w:vAlign w:val="center"/>
                </w:tcPr>
                <w:p w14:paraId="674454D5">
                  <w:pPr>
                    <w:adjustRightInd w:val="0"/>
                    <w:snapToGrid w:val="0"/>
                    <w:jc w:val="center"/>
                    <w:rPr>
                      <w:iCs/>
                      <w:color w:val="auto"/>
                      <w:highlight w:val="none"/>
                    </w:rPr>
                  </w:pPr>
                </w:p>
              </w:tc>
              <w:tc>
                <w:tcPr>
                  <w:tcW w:w="1704" w:type="dxa"/>
                  <w:vAlign w:val="center"/>
                </w:tcPr>
                <w:p w14:paraId="437755F5">
                  <w:pPr>
                    <w:adjustRightInd w:val="0"/>
                    <w:snapToGrid w:val="0"/>
                    <w:jc w:val="center"/>
                    <w:rPr>
                      <w:iCs/>
                      <w:color w:val="auto"/>
                      <w:highlight w:val="none"/>
                    </w:rPr>
                  </w:pPr>
                  <w:r>
                    <w:rPr>
                      <w:rFonts w:hint="eastAsia"/>
                      <w:iCs/>
                      <w:color w:val="auto"/>
                      <w:highlight w:val="none"/>
                    </w:rPr>
                    <w:t>昼间</w:t>
                  </w:r>
                </w:p>
              </w:tc>
              <w:tc>
                <w:tcPr>
                  <w:tcW w:w="1704" w:type="dxa"/>
                  <w:vAlign w:val="center"/>
                </w:tcPr>
                <w:p w14:paraId="54296507">
                  <w:pPr>
                    <w:adjustRightInd w:val="0"/>
                    <w:snapToGrid w:val="0"/>
                    <w:jc w:val="center"/>
                    <w:rPr>
                      <w:iCs/>
                      <w:color w:val="auto"/>
                      <w:highlight w:val="none"/>
                    </w:rPr>
                  </w:pPr>
                  <w:r>
                    <w:rPr>
                      <w:rFonts w:hint="eastAsia"/>
                      <w:iCs/>
                      <w:color w:val="auto"/>
                      <w:highlight w:val="none"/>
                    </w:rPr>
                    <w:t>夜间</w:t>
                  </w:r>
                </w:p>
              </w:tc>
            </w:tr>
            <w:tr w14:paraId="13D65FFA">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5076" w:type="dxa"/>
                  <w:vAlign w:val="center"/>
                </w:tcPr>
                <w:p w14:paraId="028AAC2B">
                  <w:pPr>
                    <w:adjustRightInd w:val="0"/>
                    <w:snapToGrid w:val="0"/>
                    <w:jc w:val="center"/>
                    <w:rPr>
                      <w:iCs/>
                      <w:color w:val="auto"/>
                      <w:highlight w:val="none"/>
                    </w:rPr>
                  </w:pPr>
                  <w:r>
                    <w:rPr>
                      <w:rFonts w:hint="eastAsia"/>
                      <w:iCs/>
                      <w:color w:val="auto"/>
                      <w:highlight w:val="none"/>
                    </w:rPr>
                    <w:t>3类</w:t>
                  </w:r>
                </w:p>
              </w:tc>
              <w:tc>
                <w:tcPr>
                  <w:tcW w:w="1704" w:type="dxa"/>
                  <w:vAlign w:val="center"/>
                </w:tcPr>
                <w:p w14:paraId="1CFBA226">
                  <w:pPr>
                    <w:adjustRightInd w:val="0"/>
                    <w:snapToGrid w:val="0"/>
                    <w:jc w:val="center"/>
                    <w:rPr>
                      <w:iCs/>
                      <w:color w:val="auto"/>
                      <w:highlight w:val="none"/>
                    </w:rPr>
                  </w:pPr>
                  <w:r>
                    <w:rPr>
                      <w:rFonts w:hint="eastAsia"/>
                      <w:iCs/>
                      <w:color w:val="auto"/>
                      <w:highlight w:val="none"/>
                    </w:rPr>
                    <w:t>65</w:t>
                  </w:r>
                </w:p>
              </w:tc>
              <w:tc>
                <w:tcPr>
                  <w:tcW w:w="1704" w:type="dxa"/>
                  <w:vAlign w:val="center"/>
                </w:tcPr>
                <w:p w14:paraId="7C884BF1">
                  <w:pPr>
                    <w:adjustRightInd w:val="0"/>
                    <w:snapToGrid w:val="0"/>
                    <w:jc w:val="center"/>
                    <w:rPr>
                      <w:iCs/>
                      <w:color w:val="auto"/>
                      <w:highlight w:val="none"/>
                    </w:rPr>
                  </w:pPr>
                  <w:r>
                    <w:rPr>
                      <w:rFonts w:hint="eastAsia"/>
                      <w:iCs/>
                      <w:color w:val="auto"/>
                      <w:highlight w:val="none"/>
                    </w:rPr>
                    <w:t>55</w:t>
                  </w:r>
                </w:p>
              </w:tc>
            </w:tr>
          </w:tbl>
          <w:p w14:paraId="222CC460">
            <w:pPr>
              <w:adjustRightInd w:val="0"/>
              <w:snapToGrid w:val="0"/>
              <w:ind w:left="420" w:leftChars="200"/>
              <w:jc w:val="center"/>
              <w:rPr>
                <w:rFonts w:cs="宋体"/>
                <w:b/>
                <w:bCs/>
                <w:color w:val="auto"/>
                <w:sz w:val="24"/>
                <w:szCs w:val="24"/>
                <w:highlight w:val="none"/>
              </w:rPr>
            </w:pPr>
          </w:p>
          <w:p w14:paraId="2A766673">
            <w:pPr>
              <w:adjustRightInd w:val="0"/>
              <w:snapToGrid w:val="0"/>
              <w:spacing w:line="336" w:lineRule="auto"/>
              <w:jc w:val="left"/>
              <w:rPr>
                <w:color w:val="auto"/>
                <w:sz w:val="24"/>
                <w:szCs w:val="24"/>
                <w:highlight w:val="none"/>
              </w:rPr>
            </w:pPr>
            <w:r>
              <w:rPr>
                <w:rFonts w:hint="eastAsia"/>
                <w:color w:val="auto"/>
                <w:sz w:val="24"/>
                <w:szCs w:val="24"/>
                <w:highlight w:val="none"/>
                <w:lang w:eastAsia="zh-CN"/>
              </w:rPr>
              <w:t>4.</w:t>
            </w:r>
            <w:r>
              <w:rPr>
                <w:rFonts w:hint="eastAsia" w:cs="宋体"/>
                <w:color w:val="auto"/>
                <w:sz w:val="24"/>
                <w:szCs w:val="24"/>
                <w:highlight w:val="none"/>
              </w:rPr>
              <w:t>固体废物标准</w:t>
            </w:r>
          </w:p>
          <w:p w14:paraId="1B451FDF">
            <w:pPr>
              <w:adjustRightInd w:val="0"/>
              <w:snapToGrid w:val="0"/>
              <w:spacing w:line="360" w:lineRule="auto"/>
              <w:ind w:firstLine="480"/>
              <w:rPr>
                <w:rFonts w:cs="宋体"/>
                <w:color w:val="auto"/>
                <w:sz w:val="24"/>
                <w:szCs w:val="24"/>
                <w:highlight w:val="none"/>
              </w:rPr>
            </w:pPr>
            <w:r>
              <w:rPr>
                <w:rFonts w:hint="eastAsia" w:cs="宋体"/>
                <w:color w:val="auto"/>
                <w:sz w:val="24"/>
                <w:szCs w:val="24"/>
                <w:highlight w:val="none"/>
              </w:rPr>
              <w:t>一般固废处置</w:t>
            </w:r>
            <w:r>
              <w:rPr>
                <w:rFonts w:hint="eastAsia" w:cs="宋体"/>
                <w:color w:val="auto"/>
                <w:sz w:val="24"/>
                <w:szCs w:val="24"/>
                <w:highlight w:val="none"/>
                <w:lang w:eastAsia="zh-CN"/>
              </w:rPr>
              <w:t>参照</w:t>
            </w:r>
            <w:r>
              <w:rPr>
                <w:rFonts w:hint="eastAsia" w:cs="宋体"/>
                <w:color w:val="auto"/>
                <w:sz w:val="24"/>
                <w:szCs w:val="24"/>
                <w:highlight w:val="none"/>
              </w:rPr>
              <w:t>执行《</w:t>
            </w:r>
            <w:r>
              <w:rPr>
                <w:rFonts w:cs="宋体"/>
                <w:color w:val="auto"/>
                <w:sz w:val="24"/>
                <w:szCs w:val="24"/>
                <w:highlight w:val="none"/>
              </w:rPr>
              <w:t>一般工业固体废物贮存和填埋污染控制标准</w:t>
            </w:r>
            <w:r>
              <w:rPr>
                <w:rFonts w:hint="eastAsia" w:cs="宋体"/>
                <w:color w:val="auto"/>
                <w:sz w:val="24"/>
                <w:szCs w:val="24"/>
                <w:highlight w:val="none"/>
              </w:rPr>
              <w:t>》（</w:t>
            </w:r>
            <w:r>
              <w:rPr>
                <w:color w:val="auto"/>
                <w:sz w:val="24"/>
                <w:szCs w:val="24"/>
                <w:highlight w:val="none"/>
              </w:rPr>
              <w:t>GB18599-20</w:t>
            </w:r>
            <w:r>
              <w:rPr>
                <w:rFonts w:hint="eastAsia"/>
                <w:color w:val="auto"/>
                <w:sz w:val="24"/>
                <w:szCs w:val="24"/>
                <w:highlight w:val="none"/>
              </w:rPr>
              <w:t>20</w:t>
            </w:r>
            <w:r>
              <w:rPr>
                <w:rFonts w:hint="eastAsia" w:cs="宋体"/>
                <w:color w:val="auto"/>
                <w:sz w:val="24"/>
                <w:szCs w:val="24"/>
                <w:highlight w:val="none"/>
              </w:rPr>
              <w:t>）标准。</w:t>
            </w:r>
          </w:p>
          <w:p w14:paraId="45E47C89">
            <w:pPr>
              <w:adjustRightInd w:val="0"/>
              <w:snapToGrid w:val="0"/>
              <w:spacing w:line="360" w:lineRule="auto"/>
              <w:ind w:firstLine="480"/>
              <w:rPr>
                <w:rFonts w:cs="宋体"/>
                <w:color w:val="auto"/>
                <w:sz w:val="24"/>
                <w:szCs w:val="24"/>
                <w:highlight w:val="none"/>
              </w:rPr>
            </w:pPr>
          </w:p>
          <w:p w14:paraId="698A7B65">
            <w:pPr>
              <w:adjustRightInd w:val="0"/>
              <w:snapToGrid w:val="0"/>
              <w:spacing w:line="360" w:lineRule="auto"/>
              <w:ind w:firstLine="480"/>
              <w:rPr>
                <w:rFonts w:cs="宋体"/>
                <w:color w:val="auto"/>
                <w:sz w:val="24"/>
                <w:szCs w:val="24"/>
                <w:highlight w:val="none"/>
              </w:rPr>
            </w:pPr>
          </w:p>
          <w:p w14:paraId="00ACB38D">
            <w:pPr>
              <w:adjustRightInd w:val="0"/>
              <w:snapToGrid w:val="0"/>
              <w:spacing w:line="360" w:lineRule="auto"/>
              <w:ind w:firstLine="480"/>
              <w:rPr>
                <w:rFonts w:cs="宋体"/>
                <w:color w:val="auto"/>
                <w:sz w:val="24"/>
                <w:szCs w:val="24"/>
                <w:highlight w:val="none"/>
              </w:rPr>
            </w:pPr>
          </w:p>
          <w:p w14:paraId="7C70E43D">
            <w:pPr>
              <w:adjustRightInd w:val="0"/>
              <w:snapToGrid w:val="0"/>
              <w:spacing w:line="360" w:lineRule="auto"/>
              <w:ind w:firstLine="480"/>
              <w:rPr>
                <w:rFonts w:cs="宋体"/>
                <w:color w:val="auto"/>
                <w:sz w:val="24"/>
                <w:szCs w:val="24"/>
                <w:highlight w:val="none"/>
              </w:rPr>
            </w:pPr>
          </w:p>
        </w:tc>
      </w:tr>
      <w:tr w14:paraId="66893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14:paraId="618C667D">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总量</w:t>
            </w:r>
          </w:p>
          <w:p w14:paraId="6244C14B">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控制</w:t>
            </w:r>
          </w:p>
          <w:p w14:paraId="02B84C11">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指标</w:t>
            </w:r>
          </w:p>
        </w:tc>
        <w:tc>
          <w:tcPr>
            <w:tcW w:w="8190" w:type="dxa"/>
            <w:vAlign w:val="center"/>
          </w:tcPr>
          <w:p w14:paraId="734AD847">
            <w:pPr>
              <w:adjustRightInd w:val="0"/>
              <w:snapToGrid w:val="0"/>
              <w:spacing w:line="360" w:lineRule="auto"/>
              <w:ind w:firstLine="480"/>
              <w:rPr>
                <w:rFonts w:cs="宋体"/>
                <w:color w:val="auto"/>
                <w:sz w:val="24"/>
                <w:szCs w:val="24"/>
                <w:highlight w:val="none"/>
                <w:u w:val="single"/>
              </w:rPr>
            </w:pPr>
            <w:r>
              <w:rPr>
                <w:rFonts w:cs="宋体"/>
                <w:color w:val="auto"/>
                <w:sz w:val="24"/>
                <w:szCs w:val="24"/>
                <w:highlight w:val="none"/>
                <w:u w:val="single"/>
              </w:rPr>
              <w:t>建设项目污染物排放总量分为重点行业排放管理、一般行业排放管理和其他行业排放管理三类管理方式。</w:t>
            </w:r>
          </w:p>
          <w:p w14:paraId="58BDCC95">
            <w:pPr>
              <w:adjustRightInd w:val="0"/>
              <w:snapToGrid w:val="0"/>
              <w:spacing w:line="360" w:lineRule="auto"/>
              <w:ind w:firstLine="480"/>
              <w:rPr>
                <w:rFonts w:hint="eastAsia" w:cs="宋体"/>
                <w:color w:val="auto"/>
                <w:sz w:val="24"/>
                <w:szCs w:val="24"/>
                <w:highlight w:val="none"/>
                <w:u w:val="single"/>
              </w:rPr>
            </w:pPr>
            <w:r>
              <w:rPr>
                <w:rFonts w:cs="宋体"/>
                <w:color w:val="auto"/>
                <w:sz w:val="24"/>
                <w:szCs w:val="24"/>
                <w:highlight w:val="none"/>
                <w:u w:val="single"/>
              </w:rPr>
              <w:t>执行重点行业排放管理的建设项目包括石化、煤化工、燃煤发电、钢铁、有色金属冶炼、建材、造纸制浆、印染、集中供热等行业含有按照《排污许可证申请与核发技术规范》确定的主要排放口的涉及新增污染物排放的建设项目。</w:t>
            </w:r>
            <w:r>
              <w:rPr>
                <w:rFonts w:hint="eastAsia" w:cs="宋体"/>
                <w:color w:val="auto"/>
                <w:sz w:val="24"/>
                <w:szCs w:val="24"/>
                <w:highlight w:val="none"/>
                <w:u w:val="single"/>
              </w:rPr>
              <w:t>根据《固定污染源排污许可分类管理名录》（2019年版），原有环评拟建的靖宇县肉牛屠宰加工厂一期建设项目年屠宰肉牛1.1万头，属于名录中屠宰及肉类加工（135）中“年屠宰肉牛1万头及以上的”重点管理类项目。本项目，锅炉废水与生活污水合用一个排放口，为一般排放口，直接排入市政污水管网进入靖宇县污水处理厂进行处置。</w:t>
            </w:r>
          </w:p>
          <w:p w14:paraId="5FEB5D08">
            <w:pPr>
              <w:adjustRightInd w:val="0"/>
              <w:snapToGrid w:val="0"/>
              <w:spacing w:line="360" w:lineRule="auto"/>
              <w:ind w:firstLine="480"/>
              <w:rPr>
                <w:rFonts w:cs="宋体"/>
                <w:color w:val="auto"/>
                <w:sz w:val="24"/>
                <w:szCs w:val="24"/>
                <w:highlight w:val="none"/>
                <w:u w:val="single"/>
              </w:rPr>
            </w:pPr>
            <w:r>
              <w:rPr>
                <w:rFonts w:hint="eastAsia" w:cs="宋体"/>
                <w:color w:val="auto"/>
                <w:sz w:val="24"/>
                <w:szCs w:val="24"/>
                <w:highlight w:val="none"/>
                <w:u w:val="single"/>
              </w:rPr>
              <w:t>本项目锅炉排气筒，</w:t>
            </w:r>
            <w:r>
              <w:rPr>
                <w:rFonts w:cs="宋体"/>
                <w:color w:val="auto"/>
                <w:sz w:val="24"/>
                <w:szCs w:val="24"/>
                <w:highlight w:val="none"/>
                <w:u w:val="single"/>
              </w:rPr>
              <w:t>执行</w:t>
            </w:r>
            <w:r>
              <w:rPr>
                <w:rFonts w:hint="eastAsia" w:cs="宋体"/>
                <w:color w:val="auto"/>
                <w:sz w:val="24"/>
                <w:szCs w:val="24"/>
                <w:highlight w:val="none"/>
                <w:u w:val="single"/>
              </w:rPr>
              <w:t>《排污许可证申请与核发技术规范 锅炉》（HJ953-2018）排污许可证申请与核发要求，锅炉排污单位废气排放口分为主要排放口和一般排放口，本项目建设一台3t/h生物质锅炉，属于单台出力</w:t>
            </w:r>
            <w:r>
              <w:rPr>
                <w:rFonts w:cs="宋体"/>
                <w:color w:val="auto"/>
                <w:sz w:val="24"/>
                <w:szCs w:val="24"/>
                <w:highlight w:val="none"/>
                <w:u w:val="single"/>
              </w:rPr>
              <w:t xml:space="preserve">10 </w:t>
            </w:r>
            <w:r>
              <w:rPr>
                <w:rFonts w:hint="eastAsia" w:cs="宋体"/>
                <w:color w:val="auto"/>
                <w:sz w:val="24"/>
                <w:szCs w:val="24"/>
                <w:highlight w:val="none"/>
                <w:u w:val="single"/>
              </w:rPr>
              <w:t>吨</w:t>
            </w:r>
            <w:r>
              <w:rPr>
                <w:rFonts w:cs="宋体"/>
                <w:color w:val="auto"/>
                <w:sz w:val="24"/>
                <w:szCs w:val="24"/>
                <w:highlight w:val="none"/>
                <w:u w:val="single"/>
              </w:rPr>
              <w:t>/</w:t>
            </w:r>
            <w:r>
              <w:rPr>
                <w:rFonts w:hint="eastAsia" w:cs="宋体"/>
                <w:color w:val="auto"/>
                <w:sz w:val="24"/>
                <w:szCs w:val="24"/>
                <w:highlight w:val="none"/>
                <w:u w:val="single"/>
              </w:rPr>
              <w:t>小时（</w:t>
            </w:r>
            <w:r>
              <w:rPr>
                <w:rFonts w:cs="宋体"/>
                <w:color w:val="auto"/>
                <w:sz w:val="24"/>
                <w:szCs w:val="24"/>
                <w:highlight w:val="none"/>
                <w:u w:val="single"/>
              </w:rPr>
              <w:t xml:space="preserve">7 </w:t>
            </w:r>
            <w:r>
              <w:rPr>
                <w:rFonts w:hint="eastAsia" w:cs="宋体"/>
                <w:color w:val="auto"/>
                <w:sz w:val="24"/>
                <w:szCs w:val="24"/>
                <w:highlight w:val="none"/>
                <w:u w:val="single"/>
              </w:rPr>
              <w:t>兆瓦）以下且合计出力</w:t>
            </w:r>
            <w:r>
              <w:rPr>
                <w:rFonts w:cs="宋体"/>
                <w:color w:val="auto"/>
                <w:sz w:val="24"/>
                <w:szCs w:val="24"/>
                <w:highlight w:val="none"/>
                <w:u w:val="single"/>
              </w:rPr>
              <w:t xml:space="preserve">20 </w:t>
            </w:r>
            <w:r>
              <w:rPr>
                <w:rFonts w:hint="eastAsia" w:cs="宋体"/>
                <w:color w:val="auto"/>
                <w:sz w:val="24"/>
                <w:szCs w:val="24"/>
                <w:highlight w:val="none"/>
                <w:u w:val="single"/>
              </w:rPr>
              <w:t>吨</w:t>
            </w:r>
            <w:r>
              <w:rPr>
                <w:rFonts w:cs="宋体"/>
                <w:color w:val="auto"/>
                <w:sz w:val="24"/>
                <w:szCs w:val="24"/>
                <w:highlight w:val="none"/>
                <w:u w:val="single"/>
              </w:rPr>
              <w:t>/</w:t>
            </w:r>
            <w:r>
              <w:rPr>
                <w:rFonts w:hint="eastAsia" w:cs="宋体"/>
                <w:color w:val="auto"/>
                <w:sz w:val="24"/>
                <w:szCs w:val="24"/>
                <w:highlight w:val="none"/>
                <w:u w:val="single"/>
              </w:rPr>
              <w:t>小时（</w:t>
            </w:r>
            <w:r>
              <w:rPr>
                <w:rFonts w:cs="宋体"/>
                <w:color w:val="auto"/>
                <w:sz w:val="24"/>
                <w:szCs w:val="24"/>
                <w:highlight w:val="none"/>
                <w:u w:val="single"/>
              </w:rPr>
              <w:t xml:space="preserve">14 </w:t>
            </w:r>
            <w:r>
              <w:rPr>
                <w:rFonts w:hint="eastAsia" w:cs="宋体"/>
                <w:color w:val="auto"/>
                <w:sz w:val="24"/>
                <w:szCs w:val="24"/>
                <w:highlight w:val="none"/>
                <w:u w:val="single"/>
              </w:rPr>
              <w:t>兆瓦）以下的锅炉有组织排放口为一般排放口。</w:t>
            </w:r>
          </w:p>
          <w:p w14:paraId="635CF3DD">
            <w:pPr>
              <w:pStyle w:val="99"/>
              <w:adjustRightInd w:val="0"/>
              <w:snapToGrid w:val="0"/>
              <w:spacing w:line="360" w:lineRule="auto"/>
              <w:ind w:firstLine="480" w:firstLineChars="200"/>
              <w:rPr>
                <w:rFonts w:hint="default" w:ascii="Times New Roman" w:hAnsi="Times New Roman"/>
                <w:color w:val="auto"/>
                <w:highlight w:val="none"/>
                <w:lang w:val="en-US" w:eastAsia="zh-CN"/>
              </w:rPr>
            </w:pPr>
            <w:r>
              <w:rPr>
                <w:rFonts w:ascii="Times New Roman" w:hAnsi="Times New Roman"/>
                <w:color w:val="auto"/>
                <w:highlight w:val="none"/>
                <w:u w:val="single"/>
                <w:lang w:eastAsia="zh-CN"/>
              </w:rPr>
              <w:t>本项目涉及实施总量审核管理的主要污染物包括：</w:t>
            </w:r>
            <w:r>
              <w:rPr>
                <w:rFonts w:hint="eastAsia" w:ascii="Times New Roman" w:hAnsi="Times New Roman"/>
                <w:color w:val="auto"/>
                <w:highlight w:val="none"/>
                <w:u w:val="single"/>
                <w:lang w:eastAsia="zh-CN"/>
              </w:rPr>
              <w:t>烟尘：0.0</w:t>
            </w:r>
            <w:r>
              <w:rPr>
                <w:rFonts w:hint="eastAsia" w:ascii="Times New Roman" w:hAnsi="Times New Roman"/>
                <w:color w:val="auto"/>
                <w:highlight w:val="none"/>
                <w:u w:val="single"/>
                <w:lang w:val="en-US" w:eastAsia="zh-CN"/>
              </w:rPr>
              <w:t>044</w:t>
            </w:r>
            <w:r>
              <w:rPr>
                <w:rFonts w:hint="eastAsia" w:ascii="Times New Roman" w:hAnsi="Times New Roman"/>
                <w:color w:val="auto"/>
                <w:highlight w:val="none"/>
                <w:u w:val="single"/>
                <w:lang w:eastAsia="zh-CN"/>
              </w:rPr>
              <w:t>t/a，SO</w:t>
            </w:r>
            <w:r>
              <w:rPr>
                <w:rFonts w:hint="eastAsia" w:ascii="Times New Roman" w:hAnsi="Times New Roman"/>
                <w:color w:val="auto"/>
                <w:highlight w:val="none"/>
                <w:u w:val="single"/>
                <w:vertAlign w:val="subscript"/>
                <w:lang w:eastAsia="zh-CN"/>
              </w:rPr>
              <w:t>2</w:t>
            </w:r>
            <w:r>
              <w:rPr>
                <w:rFonts w:hint="eastAsia" w:ascii="Times New Roman" w:hAnsi="Times New Roman"/>
                <w:color w:val="auto"/>
                <w:highlight w:val="none"/>
                <w:u w:val="single"/>
                <w:lang w:eastAsia="zh-CN"/>
              </w:rPr>
              <w:t>：0.06</w:t>
            </w:r>
            <w:r>
              <w:rPr>
                <w:rFonts w:hint="eastAsia" w:ascii="Times New Roman" w:hAnsi="Times New Roman"/>
                <w:color w:val="auto"/>
                <w:highlight w:val="none"/>
                <w:u w:val="single"/>
                <w:lang w:val="en-US" w:eastAsia="zh-CN"/>
              </w:rPr>
              <w:t>2</w:t>
            </w:r>
            <w:r>
              <w:rPr>
                <w:rFonts w:hint="eastAsia" w:ascii="Times New Roman" w:hAnsi="Times New Roman"/>
                <w:color w:val="auto"/>
                <w:highlight w:val="none"/>
                <w:u w:val="single"/>
                <w:lang w:eastAsia="zh-CN"/>
              </w:rPr>
              <w:t>t/a、NOx：0.199t/a，本项目新增</w:t>
            </w:r>
            <w:r>
              <w:rPr>
                <w:rFonts w:hint="eastAsia" w:ascii="Times New Roman" w:hAnsi="Times New Roman"/>
                <w:color w:val="auto"/>
                <w:highlight w:val="none"/>
                <w:u w:val="single"/>
                <w:lang w:val="en-US" w:eastAsia="zh-CN"/>
              </w:rPr>
              <w:t>COD：0.0074， NH</w:t>
            </w:r>
            <w:r>
              <w:rPr>
                <w:rFonts w:hint="eastAsia" w:ascii="Times New Roman" w:hAnsi="Times New Roman"/>
                <w:color w:val="auto"/>
                <w:highlight w:val="none"/>
                <w:u w:val="single"/>
                <w:vertAlign w:val="subscript"/>
                <w:lang w:val="en-US" w:eastAsia="zh-CN"/>
              </w:rPr>
              <w:t>3</w:t>
            </w:r>
            <w:r>
              <w:rPr>
                <w:rFonts w:hint="eastAsia" w:ascii="Times New Roman" w:hAnsi="Times New Roman"/>
                <w:color w:val="auto"/>
                <w:highlight w:val="none"/>
                <w:u w:val="single"/>
                <w:lang w:val="en-US" w:eastAsia="zh-CN"/>
              </w:rPr>
              <w:t>-N：0。</w:t>
            </w:r>
          </w:p>
          <w:p w14:paraId="00045E13">
            <w:pPr>
              <w:pStyle w:val="99"/>
              <w:adjustRightInd w:val="0"/>
              <w:snapToGrid w:val="0"/>
              <w:spacing w:line="360" w:lineRule="auto"/>
              <w:ind w:firstLine="480" w:firstLineChars="200"/>
              <w:rPr>
                <w:rFonts w:ascii="Times New Roman" w:hAnsi="Times New Roman"/>
                <w:color w:val="auto"/>
                <w:highlight w:val="none"/>
                <w:lang w:eastAsia="zh-CN"/>
              </w:rPr>
            </w:pPr>
          </w:p>
          <w:p w14:paraId="66625CA6">
            <w:pPr>
              <w:pStyle w:val="99"/>
              <w:adjustRightInd w:val="0"/>
              <w:snapToGrid w:val="0"/>
              <w:spacing w:line="360" w:lineRule="auto"/>
              <w:ind w:firstLine="480" w:firstLineChars="200"/>
              <w:rPr>
                <w:rFonts w:ascii="Times New Roman" w:hAnsi="Times New Roman"/>
                <w:color w:val="auto"/>
                <w:highlight w:val="none"/>
                <w:lang w:eastAsia="zh-CN"/>
              </w:rPr>
            </w:pPr>
          </w:p>
          <w:p w14:paraId="1C29E80E">
            <w:pPr>
              <w:pStyle w:val="99"/>
              <w:adjustRightInd w:val="0"/>
              <w:snapToGrid w:val="0"/>
              <w:spacing w:line="360" w:lineRule="auto"/>
              <w:ind w:firstLine="480" w:firstLineChars="200"/>
              <w:rPr>
                <w:rFonts w:ascii="Times New Roman" w:hAnsi="Times New Roman"/>
                <w:color w:val="auto"/>
                <w:highlight w:val="none"/>
                <w:lang w:eastAsia="zh-CN"/>
              </w:rPr>
            </w:pPr>
          </w:p>
          <w:p w14:paraId="4A23EAFA">
            <w:pPr>
              <w:pStyle w:val="99"/>
              <w:adjustRightInd w:val="0"/>
              <w:snapToGrid w:val="0"/>
              <w:spacing w:line="360" w:lineRule="auto"/>
              <w:ind w:firstLine="480" w:firstLineChars="200"/>
              <w:rPr>
                <w:rFonts w:ascii="Times New Roman" w:hAnsi="Times New Roman"/>
                <w:color w:val="auto"/>
                <w:highlight w:val="none"/>
                <w:lang w:eastAsia="zh-CN"/>
              </w:rPr>
            </w:pPr>
          </w:p>
          <w:p w14:paraId="1D9076F4">
            <w:pPr>
              <w:pStyle w:val="99"/>
              <w:adjustRightInd w:val="0"/>
              <w:snapToGrid w:val="0"/>
              <w:spacing w:line="360" w:lineRule="auto"/>
              <w:ind w:firstLine="480" w:firstLineChars="200"/>
              <w:rPr>
                <w:rFonts w:ascii="Times New Roman" w:hAnsi="Times New Roman"/>
                <w:color w:val="auto"/>
                <w:highlight w:val="none"/>
                <w:lang w:eastAsia="zh-CN"/>
              </w:rPr>
            </w:pPr>
          </w:p>
          <w:p w14:paraId="74FF282F">
            <w:pPr>
              <w:pStyle w:val="99"/>
              <w:adjustRightInd w:val="0"/>
              <w:snapToGrid w:val="0"/>
              <w:spacing w:line="360" w:lineRule="auto"/>
              <w:ind w:firstLine="480" w:firstLineChars="200"/>
              <w:rPr>
                <w:rFonts w:ascii="Times New Roman" w:hAnsi="Times New Roman"/>
                <w:color w:val="auto"/>
                <w:highlight w:val="none"/>
                <w:lang w:eastAsia="zh-CN"/>
              </w:rPr>
            </w:pPr>
          </w:p>
          <w:p w14:paraId="3F6E1F44">
            <w:pPr>
              <w:pStyle w:val="99"/>
              <w:adjustRightInd w:val="0"/>
              <w:snapToGrid w:val="0"/>
              <w:spacing w:line="360" w:lineRule="auto"/>
              <w:ind w:firstLine="480" w:firstLineChars="200"/>
              <w:rPr>
                <w:rFonts w:ascii="Times New Roman" w:hAnsi="Times New Roman"/>
                <w:color w:val="auto"/>
                <w:highlight w:val="none"/>
                <w:lang w:eastAsia="zh-CN"/>
              </w:rPr>
            </w:pPr>
          </w:p>
          <w:p w14:paraId="39B7DFF6">
            <w:pPr>
              <w:pStyle w:val="99"/>
              <w:adjustRightInd w:val="0"/>
              <w:snapToGrid w:val="0"/>
              <w:spacing w:line="360" w:lineRule="auto"/>
              <w:ind w:firstLine="480" w:firstLineChars="200"/>
              <w:rPr>
                <w:rFonts w:ascii="Times New Roman" w:hAnsi="Times New Roman"/>
                <w:color w:val="auto"/>
                <w:highlight w:val="none"/>
                <w:lang w:eastAsia="zh-CN"/>
              </w:rPr>
            </w:pPr>
          </w:p>
          <w:p w14:paraId="5ADB874C">
            <w:pPr>
              <w:pStyle w:val="99"/>
              <w:adjustRightInd w:val="0"/>
              <w:snapToGrid w:val="0"/>
              <w:spacing w:line="360" w:lineRule="auto"/>
              <w:ind w:firstLine="480" w:firstLineChars="200"/>
              <w:rPr>
                <w:rFonts w:ascii="Times New Roman" w:hAnsi="Times New Roman"/>
                <w:color w:val="auto"/>
                <w:highlight w:val="none"/>
                <w:lang w:eastAsia="zh-CN"/>
              </w:rPr>
            </w:pPr>
          </w:p>
          <w:p w14:paraId="7C28E9B6">
            <w:pPr>
              <w:pStyle w:val="99"/>
              <w:adjustRightInd w:val="0"/>
              <w:snapToGrid w:val="0"/>
              <w:spacing w:line="360" w:lineRule="auto"/>
              <w:ind w:firstLine="480" w:firstLineChars="200"/>
              <w:rPr>
                <w:rFonts w:ascii="Times New Roman" w:hAnsi="Times New Roman"/>
                <w:color w:val="auto"/>
                <w:highlight w:val="none"/>
                <w:lang w:eastAsia="zh-CN"/>
              </w:rPr>
            </w:pPr>
          </w:p>
          <w:p w14:paraId="58B7338B">
            <w:pPr>
              <w:pStyle w:val="99"/>
              <w:adjustRightInd w:val="0"/>
              <w:snapToGrid w:val="0"/>
              <w:spacing w:line="360" w:lineRule="auto"/>
              <w:ind w:firstLine="480" w:firstLineChars="200"/>
              <w:rPr>
                <w:rFonts w:ascii="Times New Roman" w:hAnsi="Times New Roman"/>
                <w:color w:val="auto"/>
                <w:highlight w:val="none"/>
                <w:lang w:eastAsia="zh-CN"/>
              </w:rPr>
            </w:pPr>
          </w:p>
          <w:p w14:paraId="7AA9A137">
            <w:pPr>
              <w:pStyle w:val="99"/>
              <w:adjustRightInd w:val="0"/>
              <w:snapToGrid w:val="0"/>
              <w:spacing w:line="360" w:lineRule="auto"/>
              <w:ind w:firstLine="480" w:firstLineChars="200"/>
              <w:rPr>
                <w:rFonts w:ascii="Times New Roman" w:hAnsi="Times New Roman"/>
                <w:color w:val="auto"/>
                <w:highlight w:val="none"/>
                <w:lang w:eastAsia="zh-CN"/>
              </w:rPr>
            </w:pPr>
          </w:p>
          <w:p w14:paraId="37E3B0B3">
            <w:pPr>
              <w:pStyle w:val="99"/>
              <w:adjustRightInd w:val="0"/>
              <w:snapToGrid w:val="0"/>
              <w:spacing w:line="360" w:lineRule="auto"/>
              <w:ind w:firstLine="480" w:firstLineChars="200"/>
              <w:rPr>
                <w:rFonts w:ascii="Times New Roman" w:hAnsi="Times New Roman"/>
                <w:color w:val="auto"/>
                <w:highlight w:val="none"/>
                <w:lang w:eastAsia="zh-CN"/>
              </w:rPr>
            </w:pPr>
          </w:p>
          <w:p w14:paraId="2097213C">
            <w:pPr>
              <w:pStyle w:val="99"/>
              <w:adjustRightInd w:val="0"/>
              <w:snapToGrid w:val="0"/>
              <w:spacing w:line="360" w:lineRule="auto"/>
              <w:ind w:firstLine="480" w:firstLineChars="200"/>
              <w:rPr>
                <w:rFonts w:ascii="Times New Roman" w:hAnsi="Times New Roman"/>
                <w:color w:val="auto"/>
                <w:highlight w:val="none"/>
                <w:lang w:eastAsia="zh-CN"/>
              </w:rPr>
            </w:pPr>
          </w:p>
          <w:p w14:paraId="205564D3">
            <w:pPr>
              <w:pStyle w:val="99"/>
              <w:adjustRightInd w:val="0"/>
              <w:snapToGrid w:val="0"/>
              <w:spacing w:line="360" w:lineRule="auto"/>
              <w:ind w:firstLine="480" w:firstLineChars="200"/>
              <w:rPr>
                <w:rFonts w:ascii="Times New Roman" w:hAnsi="Times New Roman"/>
                <w:color w:val="auto"/>
                <w:highlight w:val="none"/>
                <w:lang w:eastAsia="zh-CN"/>
              </w:rPr>
            </w:pPr>
          </w:p>
          <w:p w14:paraId="09ACE444">
            <w:pPr>
              <w:pStyle w:val="99"/>
              <w:adjustRightInd w:val="0"/>
              <w:snapToGrid w:val="0"/>
              <w:spacing w:line="360" w:lineRule="auto"/>
              <w:ind w:firstLine="480" w:firstLineChars="200"/>
              <w:rPr>
                <w:rFonts w:ascii="Times New Roman" w:hAnsi="Times New Roman"/>
                <w:color w:val="auto"/>
                <w:highlight w:val="none"/>
                <w:lang w:eastAsia="zh-CN"/>
              </w:rPr>
            </w:pPr>
          </w:p>
          <w:p w14:paraId="22F8EE7F">
            <w:pPr>
              <w:pStyle w:val="99"/>
              <w:adjustRightInd w:val="0"/>
              <w:snapToGrid w:val="0"/>
              <w:spacing w:line="360" w:lineRule="auto"/>
              <w:ind w:firstLine="480" w:firstLineChars="200"/>
              <w:rPr>
                <w:rFonts w:ascii="Times New Roman" w:hAnsi="Times New Roman"/>
                <w:color w:val="auto"/>
                <w:highlight w:val="none"/>
                <w:lang w:eastAsia="zh-CN"/>
              </w:rPr>
            </w:pPr>
          </w:p>
          <w:p w14:paraId="47B1A1EF">
            <w:pPr>
              <w:pStyle w:val="99"/>
              <w:adjustRightInd w:val="0"/>
              <w:snapToGrid w:val="0"/>
              <w:spacing w:line="360" w:lineRule="auto"/>
              <w:ind w:firstLine="480" w:firstLineChars="200"/>
              <w:rPr>
                <w:rFonts w:ascii="Times New Roman" w:hAnsi="Times New Roman"/>
                <w:color w:val="auto"/>
                <w:highlight w:val="none"/>
                <w:lang w:eastAsia="zh-CN"/>
              </w:rPr>
            </w:pPr>
          </w:p>
          <w:p w14:paraId="369484BD">
            <w:pPr>
              <w:pStyle w:val="99"/>
              <w:adjustRightInd w:val="0"/>
              <w:snapToGrid w:val="0"/>
              <w:spacing w:line="360" w:lineRule="auto"/>
              <w:ind w:firstLine="480" w:firstLineChars="200"/>
              <w:rPr>
                <w:rFonts w:ascii="Times New Roman" w:hAnsi="Times New Roman"/>
                <w:color w:val="auto"/>
                <w:highlight w:val="none"/>
                <w:lang w:eastAsia="zh-CN"/>
              </w:rPr>
            </w:pPr>
          </w:p>
          <w:p w14:paraId="32D5300B">
            <w:pPr>
              <w:pStyle w:val="99"/>
              <w:adjustRightInd w:val="0"/>
              <w:snapToGrid w:val="0"/>
              <w:spacing w:line="360" w:lineRule="auto"/>
              <w:ind w:firstLine="480" w:firstLineChars="200"/>
              <w:rPr>
                <w:rFonts w:ascii="Times New Roman" w:hAnsi="Times New Roman"/>
                <w:color w:val="auto"/>
                <w:highlight w:val="none"/>
                <w:lang w:eastAsia="zh-CN"/>
              </w:rPr>
            </w:pPr>
          </w:p>
          <w:p w14:paraId="67717C36">
            <w:pPr>
              <w:pStyle w:val="99"/>
              <w:adjustRightInd w:val="0"/>
              <w:snapToGrid w:val="0"/>
              <w:spacing w:line="360" w:lineRule="auto"/>
              <w:ind w:firstLine="480" w:firstLineChars="200"/>
              <w:rPr>
                <w:rFonts w:ascii="Times New Roman" w:hAnsi="Times New Roman"/>
                <w:color w:val="auto"/>
                <w:highlight w:val="none"/>
                <w:lang w:eastAsia="zh-CN"/>
              </w:rPr>
            </w:pPr>
          </w:p>
          <w:p w14:paraId="6A5787A4">
            <w:pPr>
              <w:pStyle w:val="99"/>
              <w:adjustRightInd w:val="0"/>
              <w:snapToGrid w:val="0"/>
              <w:spacing w:line="360" w:lineRule="auto"/>
              <w:ind w:firstLine="480" w:firstLineChars="200"/>
              <w:rPr>
                <w:rFonts w:ascii="Times New Roman" w:hAnsi="Times New Roman"/>
                <w:color w:val="auto"/>
                <w:highlight w:val="none"/>
                <w:lang w:eastAsia="zh-CN"/>
              </w:rPr>
            </w:pPr>
          </w:p>
          <w:p w14:paraId="33F52B6B">
            <w:pPr>
              <w:pStyle w:val="99"/>
              <w:adjustRightInd w:val="0"/>
              <w:snapToGrid w:val="0"/>
              <w:spacing w:line="360" w:lineRule="auto"/>
              <w:ind w:firstLine="480" w:firstLineChars="200"/>
              <w:rPr>
                <w:rFonts w:ascii="Times New Roman" w:hAnsi="Times New Roman"/>
                <w:color w:val="auto"/>
                <w:highlight w:val="none"/>
                <w:lang w:eastAsia="zh-CN"/>
              </w:rPr>
            </w:pPr>
          </w:p>
        </w:tc>
      </w:tr>
    </w:tbl>
    <w:p w14:paraId="39F5E3AB">
      <w:pPr>
        <w:pStyle w:val="23"/>
        <w:jc w:val="center"/>
        <w:outlineLvl w:val="0"/>
        <w:rPr>
          <w:rFonts w:ascii="黑体" w:hAnsi="黑体" w:eastAsia="黑体"/>
          <w:snapToGrid w:val="0"/>
          <w:color w:val="FF0000"/>
          <w:sz w:val="30"/>
          <w:szCs w:val="30"/>
        </w:rPr>
      </w:pPr>
      <w:r>
        <w:rPr>
          <w:rFonts w:ascii="黑体" w:hAnsi="黑体" w:eastAsia="黑体"/>
          <w:snapToGrid w:val="0"/>
          <w:color w:val="FF0000"/>
          <w:sz w:val="36"/>
          <w:szCs w:val="36"/>
        </w:rPr>
        <w:br w:type="page"/>
      </w:r>
      <w:r>
        <w:rPr>
          <w:rFonts w:hint="eastAsia" w:ascii="黑体" w:hAnsi="黑体" w:eastAsia="黑体"/>
          <w:snapToGrid w:val="0"/>
          <w:sz w:val="30"/>
          <w:szCs w:val="30"/>
        </w:rPr>
        <w:t>四、主要环境影响和保护措施</w:t>
      </w:r>
    </w:p>
    <w:tbl>
      <w:tblPr>
        <w:tblStyle w:val="2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3"/>
        <w:gridCol w:w="8538"/>
      </w:tblGrid>
      <w:tr w14:paraId="757A9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43" w:type="dxa"/>
            <w:tcMar>
              <w:left w:w="28" w:type="dxa"/>
              <w:right w:w="28" w:type="dxa"/>
            </w:tcMar>
            <w:vAlign w:val="center"/>
          </w:tcPr>
          <w:p w14:paraId="292BF994">
            <w:pPr>
              <w:pStyle w:val="23"/>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施工</w:t>
            </w:r>
          </w:p>
          <w:p w14:paraId="1712702B">
            <w:pPr>
              <w:pStyle w:val="23"/>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期环</w:t>
            </w:r>
          </w:p>
          <w:p w14:paraId="3965ED73">
            <w:pPr>
              <w:pStyle w:val="23"/>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境保</w:t>
            </w:r>
          </w:p>
          <w:p w14:paraId="165327BA">
            <w:pPr>
              <w:pStyle w:val="23"/>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护措</w:t>
            </w:r>
          </w:p>
          <w:p w14:paraId="0F27C0F9">
            <w:pPr>
              <w:pStyle w:val="23"/>
              <w:adjustRightInd w:val="0"/>
              <w:snapToGrid w:val="0"/>
              <w:spacing w:before="0" w:beforeAutospacing="0" w:after="0" w:afterAutospacing="0"/>
              <w:jc w:val="center"/>
              <w:rPr>
                <w:rFonts w:ascii="Times New Roman" w:hAnsi="Times New Roman"/>
                <w:bCs/>
                <w:color w:val="auto"/>
                <w:kern w:val="2"/>
                <w:szCs w:val="24"/>
                <w:highlight w:val="none"/>
              </w:rPr>
            </w:pPr>
            <w:r>
              <w:rPr>
                <w:rFonts w:ascii="Times New Roman" w:hAnsi="Times New Roman"/>
                <w:color w:val="auto"/>
                <w:kern w:val="2"/>
                <w:szCs w:val="24"/>
                <w:highlight w:val="none"/>
              </w:rPr>
              <w:t>施</w:t>
            </w:r>
          </w:p>
        </w:tc>
        <w:tc>
          <w:tcPr>
            <w:tcW w:w="8538" w:type="dxa"/>
          </w:tcPr>
          <w:p w14:paraId="0322BEFE">
            <w:pPr>
              <w:adjustRightInd w:val="0"/>
              <w:snapToGrid w:val="0"/>
              <w:spacing w:line="360" w:lineRule="auto"/>
              <w:ind w:firstLine="480" w:firstLineChars="200"/>
              <w:jc w:val="left"/>
              <w:rPr>
                <w:color w:val="auto"/>
                <w:sz w:val="24"/>
                <w:szCs w:val="24"/>
                <w:highlight w:val="none"/>
              </w:rPr>
            </w:pPr>
            <w:r>
              <w:rPr>
                <w:color w:val="auto"/>
                <w:sz w:val="24"/>
                <w:szCs w:val="24"/>
                <w:highlight w:val="none"/>
              </w:rPr>
              <w:t>本项目利用现有厂区已建成的设备用房进行建设，部分设备用房改作锅炉房使用，本项目仅涉及生物质锅炉安装，施工期主要污染为施工人员产生的生活污水及安装过程中产生的噪声。</w:t>
            </w:r>
          </w:p>
          <w:p w14:paraId="6705C208">
            <w:pPr>
              <w:adjustRightInd w:val="0"/>
              <w:snapToGrid w:val="0"/>
              <w:spacing w:line="360" w:lineRule="auto"/>
              <w:ind w:firstLine="480" w:firstLineChars="200"/>
              <w:jc w:val="left"/>
              <w:rPr>
                <w:color w:val="auto"/>
                <w:sz w:val="24"/>
                <w:szCs w:val="24"/>
                <w:highlight w:val="none"/>
              </w:rPr>
            </w:pPr>
            <w:r>
              <w:rPr>
                <w:color w:val="auto"/>
                <w:sz w:val="24"/>
                <w:szCs w:val="24"/>
                <w:highlight w:val="none"/>
              </w:rPr>
              <w:t>本项目周围无居民区等环境敏感点，主要为工业企业，项目施工期产生的安装噪声随施工期结束后消失，对周围企业影响较小。</w:t>
            </w:r>
          </w:p>
          <w:p w14:paraId="62F189BE">
            <w:pPr>
              <w:adjustRightInd w:val="0"/>
              <w:snapToGrid w:val="0"/>
              <w:spacing w:line="360" w:lineRule="auto"/>
              <w:ind w:firstLine="480" w:firstLineChars="200"/>
              <w:jc w:val="left"/>
              <w:rPr>
                <w:color w:val="auto"/>
                <w:sz w:val="24"/>
                <w:szCs w:val="24"/>
                <w:highlight w:val="none"/>
                <w:u w:val="single"/>
              </w:rPr>
            </w:pPr>
            <w:r>
              <w:rPr>
                <w:rFonts w:hint="eastAsia"/>
                <w:color w:val="auto"/>
                <w:sz w:val="24"/>
                <w:szCs w:val="24"/>
                <w:highlight w:val="none"/>
                <w:u w:val="single"/>
                <w:lang w:eastAsia="zh-CN"/>
              </w:rPr>
              <w:t>施工期设置临时</w:t>
            </w:r>
            <w:r>
              <w:rPr>
                <w:color w:val="auto"/>
                <w:sz w:val="24"/>
                <w:szCs w:val="24"/>
                <w:highlight w:val="none"/>
                <w:u w:val="single"/>
              </w:rPr>
              <w:t>移动式公厕</w:t>
            </w:r>
            <w:r>
              <w:rPr>
                <w:rFonts w:hint="eastAsia"/>
                <w:color w:val="auto"/>
                <w:sz w:val="24"/>
                <w:szCs w:val="24"/>
                <w:highlight w:val="none"/>
                <w:u w:val="single"/>
                <w:lang w:eastAsia="zh-CN"/>
              </w:rPr>
              <w:t>，</w:t>
            </w:r>
            <w:r>
              <w:rPr>
                <w:color w:val="auto"/>
                <w:sz w:val="24"/>
                <w:szCs w:val="24"/>
                <w:highlight w:val="none"/>
                <w:u w:val="single"/>
              </w:rPr>
              <w:t>施工人员生活污水排入移动式临时公厕，定期清掏作为农肥，不外排。</w:t>
            </w:r>
          </w:p>
          <w:p w14:paraId="673E30E3">
            <w:pPr>
              <w:adjustRightInd w:val="0"/>
              <w:snapToGrid w:val="0"/>
              <w:spacing w:line="360" w:lineRule="auto"/>
              <w:ind w:firstLine="480" w:firstLineChars="200"/>
              <w:jc w:val="left"/>
              <w:rPr>
                <w:color w:val="auto"/>
                <w:sz w:val="24"/>
                <w:szCs w:val="24"/>
                <w:highlight w:val="none"/>
                <w:u w:val="single"/>
              </w:rPr>
            </w:pPr>
          </w:p>
          <w:p w14:paraId="57E65FC3">
            <w:pPr>
              <w:adjustRightInd w:val="0"/>
              <w:snapToGrid w:val="0"/>
              <w:spacing w:line="360" w:lineRule="auto"/>
              <w:ind w:firstLine="480" w:firstLineChars="200"/>
              <w:jc w:val="left"/>
              <w:rPr>
                <w:color w:val="auto"/>
                <w:sz w:val="24"/>
                <w:szCs w:val="24"/>
                <w:highlight w:val="none"/>
                <w:u w:val="single"/>
              </w:rPr>
            </w:pPr>
          </w:p>
          <w:p w14:paraId="3BF499E0">
            <w:pPr>
              <w:adjustRightInd w:val="0"/>
              <w:snapToGrid w:val="0"/>
              <w:spacing w:line="360" w:lineRule="auto"/>
              <w:ind w:firstLine="480" w:firstLineChars="200"/>
              <w:jc w:val="left"/>
              <w:rPr>
                <w:color w:val="auto"/>
                <w:sz w:val="24"/>
                <w:szCs w:val="24"/>
                <w:highlight w:val="none"/>
                <w:u w:val="single"/>
              </w:rPr>
            </w:pPr>
          </w:p>
          <w:p w14:paraId="31BFFEA4">
            <w:pPr>
              <w:adjustRightInd w:val="0"/>
              <w:snapToGrid w:val="0"/>
              <w:spacing w:line="360" w:lineRule="auto"/>
              <w:ind w:firstLine="480" w:firstLineChars="200"/>
              <w:jc w:val="left"/>
              <w:rPr>
                <w:color w:val="auto"/>
                <w:sz w:val="24"/>
                <w:szCs w:val="24"/>
                <w:highlight w:val="none"/>
                <w:u w:val="single"/>
              </w:rPr>
            </w:pPr>
          </w:p>
          <w:p w14:paraId="2D98B25F">
            <w:pPr>
              <w:adjustRightInd w:val="0"/>
              <w:snapToGrid w:val="0"/>
              <w:spacing w:line="360" w:lineRule="auto"/>
              <w:ind w:firstLine="480" w:firstLineChars="200"/>
              <w:jc w:val="left"/>
              <w:rPr>
                <w:color w:val="auto"/>
                <w:sz w:val="24"/>
                <w:szCs w:val="24"/>
                <w:highlight w:val="none"/>
                <w:u w:val="single"/>
              </w:rPr>
            </w:pPr>
          </w:p>
          <w:p w14:paraId="55FFA35A">
            <w:pPr>
              <w:adjustRightInd w:val="0"/>
              <w:snapToGrid w:val="0"/>
              <w:spacing w:line="360" w:lineRule="auto"/>
              <w:ind w:firstLine="480" w:firstLineChars="200"/>
              <w:jc w:val="left"/>
              <w:rPr>
                <w:color w:val="auto"/>
                <w:sz w:val="24"/>
                <w:szCs w:val="24"/>
                <w:highlight w:val="none"/>
                <w:u w:val="single"/>
              </w:rPr>
            </w:pPr>
          </w:p>
          <w:p w14:paraId="4B2AA06A">
            <w:pPr>
              <w:adjustRightInd w:val="0"/>
              <w:snapToGrid w:val="0"/>
              <w:spacing w:line="360" w:lineRule="auto"/>
              <w:ind w:firstLine="480" w:firstLineChars="200"/>
              <w:jc w:val="left"/>
              <w:rPr>
                <w:color w:val="auto"/>
                <w:sz w:val="24"/>
                <w:szCs w:val="24"/>
                <w:highlight w:val="none"/>
                <w:u w:val="single"/>
              </w:rPr>
            </w:pPr>
          </w:p>
          <w:p w14:paraId="3D58F1DA">
            <w:pPr>
              <w:adjustRightInd w:val="0"/>
              <w:snapToGrid w:val="0"/>
              <w:spacing w:line="360" w:lineRule="auto"/>
              <w:ind w:firstLine="480" w:firstLineChars="200"/>
              <w:jc w:val="left"/>
              <w:rPr>
                <w:color w:val="auto"/>
                <w:sz w:val="24"/>
                <w:szCs w:val="24"/>
                <w:highlight w:val="none"/>
                <w:u w:val="single"/>
              </w:rPr>
            </w:pPr>
          </w:p>
          <w:p w14:paraId="18430EE4">
            <w:pPr>
              <w:adjustRightInd w:val="0"/>
              <w:snapToGrid w:val="0"/>
              <w:spacing w:line="360" w:lineRule="auto"/>
              <w:ind w:firstLine="480" w:firstLineChars="200"/>
              <w:jc w:val="left"/>
              <w:rPr>
                <w:color w:val="auto"/>
                <w:sz w:val="24"/>
                <w:szCs w:val="24"/>
                <w:highlight w:val="none"/>
                <w:u w:val="single"/>
              </w:rPr>
            </w:pPr>
          </w:p>
          <w:p w14:paraId="5F9EFA5F">
            <w:pPr>
              <w:adjustRightInd w:val="0"/>
              <w:snapToGrid w:val="0"/>
              <w:spacing w:line="360" w:lineRule="auto"/>
              <w:ind w:firstLine="480" w:firstLineChars="200"/>
              <w:jc w:val="left"/>
              <w:rPr>
                <w:color w:val="auto"/>
                <w:sz w:val="24"/>
                <w:szCs w:val="24"/>
                <w:highlight w:val="none"/>
                <w:u w:val="single"/>
              </w:rPr>
            </w:pPr>
          </w:p>
          <w:p w14:paraId="70F7FB88">
            <w:pPr>
              <w:adjustRightInd w:val="0"/>
              <w:snapToGrid w:val="0"/>
              <w:spacing w:line="360" w:lineRule="auto"/>
              <w:ind w:firstLine="480" w:firstLineChars="200"/>
              <w:jc w:val="left"/>
              <w:rPr>
                <w:color w:val="auto"/>
                <w:sz w:val="24"/>
                <w:szCs w:val="24"/>
                <w:highlight w:val="none"/>
                <w:u w:val="single"/>
              </w:rPr>
            </w:pPr>
          </w:p>
          <w:p w14:paraId="74797542">
            <w:pPr>
              <w:adjustRightInd w:val="0"/>
              <w:snapToGrid w:val="0"/>
              <w:spacing w:line="360" w:lineRule="auto"/>
              <w:ind w:firstLine="480" w:firstLineChars="200"/>
              <w:jc w:val="left"/>
              <w:rPr>
                <w:color w:val="auto"/>
                <w:sz w:val="24"/>
                <w:szCs w:val="24"/>
                <w:highlight w:val="none"/>
                <w:u w:val="single"/>
              </w:rPr>
            </w:pPr>
          </w:p>
          <w:p w14:paraId="729451B2">
            <w:pPr>
              <w:adjustRightInd w:val="0"/>
              <w:snapToGrid w:val="0"/>
              <w:spacing w:line="360" w:lineRule="auto"/>
              <w:ind w:firstLine="480" w:firstLineChars="200"/>
              <w:jc w:val="left"/>
              <w:rPr>
                <w:color w:val="auto"/>
                <w:sz w:val="24"/>
                <w:szCs w:val="24"/>
                <w:highlight w:val="none"/>
                <w:u w:val="single"/>
              </w:rPr>
            </w:pPr>
          </w:p>
          <w:p w14:paraId="3F0F0915">
            <w:pPr>
              <w:adjustRightInd w:val="0"/>
              <w:snapToGrid w:val="0"/>
              <w:spacing w:line="360" w:lineRule="auto"/>
              <w:ind w:firstLine="480" w:firstLineChars="200"/>
              <w:jc w:val="left"/>
              <w:rPr>
                <w:color w:val="auto"/>
                <w:sz w:val="24"/>
                <w:szCs w:val="24"/>
                <w:highlight w:val="none"/>
                <w:u w:val="single"/>
              </w:rPr>
            </w:pPr>
          </w:p>
          <w:p w14:paraId="3EDC485D">
            <w:pPr>
              <w:adjustRightInd w:val="0"/>
              <w:snapToGrid w:val="0"/>
              <w:spacing w:line="360" w:lineRule="auto"/>
              <w:ind w:firstLine="480" w:firstLineChars="200"/>
              <w:jc w:val="left"/>
              <w:rPr>
                <w:color w:val="auto"/>
                <w:sz w:val="24"/>
                <w:szCs w:val="24"/>
                <w:highlight w:val="none"/>
                <w:u w:val="single"/>
              </w:rPr>
            </w:pPr>
          </w:p>
          <w:p w14:paraId="23D0FA8B">
            <w:pPr>
              <w:adjustRightInd w:val="0"/>
              <w:snapToGrid w:val="0"/>
              <w:spacing w:line="360" w:lineRule="auto"/>
              <w:ind w:firstLine="480" w:firstLineChars="200"/>
              <w:jc w:val="left"/>
              <w:rPr>
                <w:color w:val="auto"/>
                <w:sz w:val="24"/>
                <w:szCs w:val="24"/>
                <w:highlight w:val="none"/>
                <w:u w:val="single"/>
              </w:rPr>
            </w:pPr>
          </w:p>
          <w:p w14:paraId="23286969">
            <w:pPr>
              <w:adjustRightInd w:val="0"/>
              <w:snapToGrid w:val="0"/>
              <w:spacing w:line="360" w:lineRule="auto"/>
              <w:ind w:firstLine="480" w:firstLineChars="200"/>
              <w:jc w:val="left"/>
              <w:rPr>
                <w:color w:val="auto"/>
                <w:sz w:val="24"/>
                <w:szCs w:val="24"/>
                <w:highlight w:val="none"/>
                <w:u w:val="single"/>
              </w:rPr>
            </w:pPr>
          </w:p>
          <w:p w14:paraId="60609C7C">
            <w:pPr>
              <w:adjustRightInd w:val="0"/>
              <w:snapToGrid w:val="0"/>
              <w:spacing w:line="360" w:lineRule="auto"/>
              <w:ind w:firstLine="480" w:firstLineChars="200"/>
              <w:jc w:val="left"/>
              <w:rPr>
                <w:color w:val="auto"/>
                <w:sz w:val="24"/>
                <w:szCs w:val="24"/>
                <w:highlight w:val="none"/>
                <w:u w:val="single"/>
              </w:rPr>
            </w:pPr>
          </w:p>
          <w:p w14:paraId="75603BDA">
            <w:pPr>
              <w:adjustRightInd w:val="0"/>
              <w:snapToGrid w:val="0"/>
              <w:spacing w:line="360" w:lineRule="auto"/>
              <w:ind w:firstLine="480" w:firstLineChars="200"/>
              <w:jc w:val="left"/>
              <w:rPr>
                <w:color w:val="auto"/>
                <w:sz w:val="24"/>
                <w:szCs w:val="24"/>
                <w:highlight w:val="none"/>
                <w:u w:val="single"/>
              </w:rPr>
            </w:pPr>
          </w:p>
          <w:p w14:paraId="07E50F3D">
            <w:pPr>
              <w:adjustRightInd w:val="0"/>
              <w:snapToGrid w:val="0"/>
              <w:spacing w:line="360" w:lineRule="auto"/>
              <w:ind w:firstLine="480" w:firstLineChars="200"/>
              <w:jc w:val="left"/>
              <w:rPr>
                <w:color w:val="auto"/>
                <w:sz w:val="24"/>
                <w:szCs w:val="24"/>
                <w:highlight w:val="none"/>
                <w:u w:val="single"/>
              </w:rPr>
            </w:pPr>
          </w:p>
          <w:p w14:paraId="2E57B2FE">
            <w:pPr>
              <w:adjustRightInd w:val="0"/>
              <w:snapToGrid w:val="0"/>
              <w:spacing w:line="360" w:lineRule="auto"/>
              <w:ind w:firstLine="480" w:firstLineChars="200"/>
              <w:jc w:val="left"/>
              <w:rPr>
                <w:color w:val="auto"/>
                <w:sz w:val="24"/>
                <w:szCs w:val="24"/>
                <w:highlight w:val="none"/>
                <w:u w:val="single"/>
              </w:rPr>
            </w:pPr>
          </w:p>
        </w:tc>
      </w:tr>
      <w:tr w14:paraId="249F8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99" w:hRule="atLeast"/>
          <w:jc w:val="center"/>
        </w:trPr>
        <w:tc>
          <w:tcPr>
            <w:tcW w:w="443" w:type="dxa"/>
            <w:tcMar>
              <w:left w:w="28" w:type="dxa"/>
              <w:right w:w="28" w:type="dxa"/>
            </w:tcMar>
            <w:vAlign w:val="center"/>
          </w:tcPr>
          <w:p w14:paraId="7ABEEC22">
            <w:pPr>
              <w:adjustRightInd w:val="0"/>
              <w:snapToGrid w:val="0"/>
              <w:jc w:val="center"/>
              <w:rPr>
                <w:bCs/>
                <w:color w:val="auto"/>
                <w:sz w:val="24"/>
                <w:szCs w:val="24"/>
                <w:highlight w:val="none"/>
              </w:rPr>
            </w:pPr>
          </w:p>
          <w:p w14:paraId="0975DF0C">
            <w:pPr>
              <w:adjustRightInd w:val="0"/>
              <w:snapToGrid w:val="0"/>
              <w:jc w:val="center"/>
              <w:rPr>
                <w:bCs/>
                <w:color w:val="auto"/>
                <w:sz w:val="24"/>
                <w:szCs w:val="24"/>
                <w:highlight w:val="none"/>
              </w:rPr>
            </w:pPr>
          </w:p>
          <w:p w14:paraId="09FA8B3B">
            <w:pPr>
              <w:adjustRightInd w:val="0"/>
              <w:snapToGrid w:val="0"/>
              <w:jc w:val="center"/>
              <w:rPr>
                <w:bCs/>
                <w:color w:val="auto"/>
                <w:sz w:val="24"/>
                <w:szCs w:val="24"/>
                <w:highlight w:val="none"/>
              </w:rPr>
            </w:pPr>
            <w:r>
              <w:rPr>
                <w:bCs/>
                <w:color w:val="auto"/>
                <w:sz w:val="24"/>
                <w:szCs w:val="24"/>
                <w:highlight w:val="none"/>
              </w:rPr>
              <w:t>运营</w:t>
            </w:r>
          </w:p>
          <w:p w14:paraId="6BBC0EED">
            <w:pPr>
              <w:adjustRightInd w:val="0"/>
              <w:snapToGrid w:val="0"/>
              <w:jc w:val="center"/>
              <w:rPr>
                <w:bCs/>
                <w:color w:val="auto"/>
                <w:sz w:val="24"/>
                <w:szCs w:val="24"/>
                <w:highlight w:val="none"/>
              </w:rPr>
            </w:pPr>
            <w:r>
              <w:rPr>
                <w:bCs/>
                <w:color w:val="auto"/>
                <w:sz w:val="24"/>
                <w:szCs w:val="24"/>
                <w:highlight w:val="none"/>
              </w:rPr>
              <w:t>期环</w:t>
            </w:r>
          </w:p>
          <w:p w14:paraId="289598A7">
            <w:pPr>
              <w:adjustRightInd w:val="0"/>
              <w:snapToGrid w:val="0"/>
              <w:jc w:val="center"/>
              <w:rPr>
                <w:bCs/>
                <w:color w:val="auto"/>
                <w:sz w:val="24"/>
                <w:szCs w:val="24"/>
                <w:highlight w:val="none"/>
              </w:rPr>
            </w:pPr>
            <w:r>
              <w:rPr>
                <w:bCs/>
                <w:color w:val="auto"/>
                <w:sz w:val="24"/>
                <w:szCs w:val="24"/>
                <w:highlight w:val="none"/>
              </w:rPr>
              <w:t>境影</w:t>
            </w:r>
          </w:p>
          <w:p w14:paraId="0E0E1091">
            <w:pPr>
              <w:adjustRightInd w:val="0"/>
              <w:snapToGrid w:val="0"/>
              <w:jc w:val="center"/>
              <w:rPr>
                <w:bCs/>
                <w:color w:val="auto"/>
                <w:sz w:val="24"/>
                <w:szCs w:val="24"/>
                <w:highlight w:val="none"/>
              </w:rPr>
            </w:pPr>
            <w:r>
              <w:rPr>
                <w:bCs/>
                <w:color w:val="auto"/>
                <w:sz w:val="24"/>
                <w:szCs w:val="24"/>
                <w:highlight w:val="none"/>
              </w:rPr>
              <w:t>响和</w:t>
            </w:r>
          </w:p>
          <w:p w14:paraId="4C9E529B">
            <w:pPr>
              <w:adjustRightInd w:val="0"/>
              <w:snapToGrid w:val="0"/>
              <w:jc w:val="center"/>
              <w:rPr>
                <w:bCs/>
                <w:color w:val="auto"/>
                <w:sz w:val="24"/>
                <w:szCs w:val="24"/>
                <w:highlight w:val="none"/>
              </w:rPr>
            </w:pPr>
            <w:r>
              <w:rPr>
                <w:bCs/>
                <w:color w:val="auto"/>
                <w:sz w:val="24"/>
                <w:szCs w:val="24"/>
                <w:highlight w:val="none"/>
              </w:rPr>
              <w:t>保护</w:t>
            </w:r>
          </w:p>
          <w:p w14:paraId="70D3EC88">
            <w:pPr>
              <w:adjustRightInd w:val="0"/>
              <w:snapToGrid w:val="0"/>
              <w:jc w:val="center"/>
              <w:rPr>
                <w:bCs/>
                <w:color w:val="auto"/>
                <w:sz w:val="24"/>
                <w:szCs w:val="24"/>
                <w:highlight w:val="none"/>
              </w:rPr>
            </w:pPr>
            <w:r>
              <w:rPr>
                <w:bCs/>
                <w:color w:val="auto"/>
                <w:sz w:val="24"/>
                <w:szCs w:val="24"/>
                <w:highlight w:val="none"/>
              </w:rPr>
              <w:t>措施</w:t>
            </w:r>
          </w:p>
        </w:tc>
        <w:tc>
          <w:tcPr>
            <w:tcW w:w="8538" w:type="dxa"/>
          </w:tcPr>
          <w:p w14:paraId="0D2610A6">
            <w:pPr>
              <w:adjustRightInd w:val="0"/>
              <w:snapToGrid w:val="0"/>
              <w:spacing w:before="120" w:beforeLines="50" w:line="360" w:lineRule="auto"/>
              <w:ind w:firstLine="480" w:firstLineChars="200"/>
              <w:rPr>
                <w:color w:val="auto"/>
                <w:sz w:val="24"/>
                <w:szCs w:val="24"/>
                <w:highlight w:val="none"/>
              </w:rPr>
            </w:pPr>
            <w:r>
              <w:rPr>
                <w:color w:val="auto"/>
                <w:sz w:val="24"/>
                <w:szCs w:val="24"/>
                <w:highlight w:val="none"/>
              </w:rPr>
              <w:t>《</w:t>
            </w:r>
            <w:r>
              <w:rPr>
                <w:rFonts w:hint="eastAsia"/>
                <w:color w:val="auto"/>
                <w:sz w:val="24"/>
                <w:szCs w:val="24"/>
                <w:highlight w:val="none"/>
                <w:lang w:eastAsia="zh-CN"/>
              </w:rPr>
              <w:t>建设项目环境影响评价技术导则 总纲</w:t>
            </w:r>
            <w:r>
              <w:rPr>
                <w:color w:val="auto"/>
                <w:sz w:val="24"/>
                <w:szCs w:val="24"/>
                <w:highlight w:val="none"/>
              </w:rPr>
              <w:t>》（HJ2.1-2016）中规定“污染源源强核算方法由污染源源强核算技术指南具体规定”，本项目相关源强核算优先参考源强核算技术指南和排污许可证申请与核发技术规范。</w:t>
            </w:r>
          </w:p>
          <w:p w14:paraId="085971DF">
            <w:pPr>
              <w:adjustRightInd w:val="0"/>
              <w:snapToGrid w:val="0"/>
              <w:spacing w:line="336" w:lineRule="auto"/>
              <w:rPr>
                <w:color w:val="auto"/>
                <w:sz w:val="24"/>
                <w:szCs w:val="24"/>
                <w:highlight w:val="none"/>
              </w:rPr>
            </w:pPr>
            <w:r>
              <w:rPr>
                <w:rFonts w:hint="eastAsia"/>
                <w:color w:val="auto"/>
                <w:sz w:val="24"/>
                <w:szCs w:val="24"/>
                <w:highlight w:val="none"/>
                <w:lang w:eastAsia="zh-CN"/>
              </w:rPr>
              <w:t>1.</w:t>
            </w:r>
            <w:r>
              <w:rPr>
                <w:color w:val="auto"/>
                <w:sz w:val="24"/>
                <w:szCs w:val="24"/>
                <w:highlight w:val="none"/>
              </w:rPr>
              <w:t>废气</w:t>
            </w:r>
          </w:p>
          <w:p w14:paraId="6A722903">
            <w:pPr>
              <w:adjustRightInd w:val="0"/>
              <w:snapToGrid w:val="0"/>
              <w:spacing w:line="360" w:lineRule="auto"/>
              <w:ind w:firstLine="480" w:firstLineChars="200"/>
              <w:rPr>
                <w:color w:val="auto"/>
                <w:sz w:val="24"/>
                <w:szCs w:val="24"/>
                <w:highlight w:val="none"/>
              </w:rPr>
            </w:pPr>
            <w:r>
              <w:rPr>
                <w:color w:val="auto"/>
                <w:sz w:val="24"/>
                <w:szCs w:val="24"/>
                <w:highlight w:val="none"/>
              </w:rPr>
              <w:t>1.1源强核算及采取的污染防治措施</w:t>
            </w:r>
          </w:p>
          <w:p w14:paraId="389C505A">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（1）有组织废气源强</w:t>
            </w:r>
          </w:p>
          <w:p w14:paraId="5FC354A0">
            <w:pPr>
              <w:adjustRightInd w:val="0"/>
              <w:snapToGrid w:val="0"/>
              <w:spacing w:before="120" w:beforeLines="50" w:line="360" w:lineRule="auto"/>
              <w:ind w:firstLine="480" w:firstLineChars="200"/>
              <w:rPr>
                <w:color w:val="auto"/>
                <w:sz w:val="24"/>
                <w:szCs w:val="24"/>
                <w:highlight w:val="none"/>
              </w:rPr>
            </w:pPr>
            <w:r>
              <w:rPr>
                <w:color w:val="auto"/>
                <w:sz w:val="24"/>
                <w:szCs w:val="24"/>
                <w:highlight w:val="none"/>
              </w:rPr>
              <w:t>本项目变更后的锅炉为1台3t/h燃生物质蒸汽锅炉，用于生产</w:t>
            </w:r>
            <w:r>
              <w:rPr>
                <w:rFonts w:hint="eastAsia"/>
                <w:color w:val="auto"/>
                <w:sz w:val="24"/>
                <w:szCs w:val="24"/>
                <w:highlight w:val="none"/>
                <w:lang w:eastAsia="zh-CN"/>
              </w:rPr>
              <w:t>及生活</w:t>
            </w:r>
            <w:r>
              <w:rPr>
                <w:color w:val="auto"/>
                <w:sz w:val="24"/>
                <w:szCs w:val="24"/>
                <w:highlight w:val="none"/>
              </w:rPr>
              <w:t>供热，属于工业锅炉。年运行天数为330天(其中供暖期140d，全天24h运行，非供暖期每天约运行2h)，根据企业用热需求可计算出生物质燃料消耗量约为256.71t/a。烟气中主要污染物为二氧化硫、氮氧化物、烟尘。本次锅炉污染源源强核算采用《污染源源强核算技术指南锅炉》(HJ991-2018)进行核算。</w:t>
            </w:r>
          </w:p>
          <w:p w14:paraId="63926659">
            <w:pPr>
              <w:pStyle w:val="125"/>
              <w:spacing w:line="240" w:lineRule="auto"/>
              <w:rPr>
                <w:rFonts w:hint="default" w:cs="Times New Roman"/>
                <w:color w:val="auto"/>
                <w:highlight w:val="none"/>
              </w:rPr>
            </w:pPr>
            <w:r>
              <w:rPr>
                <w:rFonts w:hint="default" w:cs="Times New Roman"/>
                <w:color w:val="auto"/>
                <w:highlight w:val="none"/>
              </w:rPr>
              <w:t>表4-1  锅炉烟气源强核算参数一览表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681"/>
              <w:gridCol w:w="4993"/>
            </w:tblGrid>
            <w:tr w14:paraId="67341E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5" w:type="dxa"/>
                  <w:tcBorders>
                    <w:tl2br w:val="nil"/>
                    <w:tr2bl w:val="nil"/>
                  </w:tcBorders>
                  <w:vAlign w:val="center"/>
                </w:tcPr>
                <w:p w14:paraId="026D5793">
                  <w:pPr>
                    <w:pStyle w:val="107"/>
                    <w:rPr>
                      <w:rFonts w:hint="default" w:cs="Times New Roman"/>
                      <w:color w:val="auto"/>
                      <w:highlight w:val="none"/>
                    </w:rPr>
                  </w:pPr>
                  <w:r>
                    <w:rPr>
                      <w:rFonts w:hint="default" w:cs="Times New Roman"/>
                      <w:color w:val="auto"/>
                      <w:highlight w:val="none"/>
                    </w:rPr>
                    <w:t>序号</w:t>
                  </w:r>
                </w:p>
              </w:tc>
              <w:tc>
                <w:tcPr>
                  <w:tcW w:w="2681" w:type="dxa"/>
                  <w:tcBorders>
                    <w:tl2br w:val="nil"/>
                    <w:tr2bl w:val="nil"/>
                  </w:tcBorders>
                  <w:vAlign w:val="center"/>
                </w:tcPr>
                <w:p w14:paraId="37C563D1">
                  <w:pPr>
                    <w:pStyle w:val="107"/>
                    <w:rPr>
                      <w:rFonts w:hint="default" w:cs="Times New Roman"/>
                      <w:color w:val="auto"/>
                      <w:highlight w:val="none"/>
                    </w:rPr>
                  </w:pPr>
                  <w:r>
                    <w:rPr>
                      <w:rFonts w:hint="default" w:cs="Times New Roman"/>
                      <w:color w:val="auto"/>
                      <w:highlight w:val="none"/>
                    </w:rPr>
                    <w:t>参数名称</w:t>
                  </w:r>
                </w:p>
              </w:tc>
              <w:tc>
                <w:tcPr>
                  <w:tcW w:w="4993" w:type="dxa"/>
                  <w:tcBorders>
                    <w:tl2br w:val="nil"/>
                    <w:tr2bl w:val="nil"/>
                  </w:tcBorders>
                  <w:vAlign w:val="center"/>
                </w:tcPr>
                <w:p w14:paraId="2A93125C">
                  <w:pPr>
                    <w:pStyle w:val="107"/>
                    <w:rPr>
                      <w:rFonts w:hint="default" w:cs="Times New Roman"/>
                      <w:color w:val="auto"/>
                      <w:highlight w:val="none"/>
                      <w:u w:val="single"/>
                    </w:rPr>
                  </w:pPr>
                  <w:r>
                    <w:rPr>
                      <w:rFonts w:hint="default" w:cs="Times New Roman"/>
                      <w:color w:val="auto"/>
                      <w:highlight w:val="none"/>
                      <w:u w:val="single"/>
                    </w:rPr>
                    <w:t>参数选取</w:t>
                  </w:r>
                </w:p>
              </w:tc>
            </w:tr>
            <w:tr w14:paraId="3DBA1E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tcBorders>
                    <w:tl2br w:val="nil"/>
                    <w:tr2bl w:val="nil"/>
                  </w:tcBorders>
                  <w:vAlign w:val="center"/>
                </w:tcPr>
                <w:p w14:paraId="55776F01">
                  <w:pPr>
                    <w:pStyle w:val="107"/>
                    <w:rPr>
                      <w:rFonts w:hint="default" w:cs="Times New Roman"/>
                      <w:color w:val="auto"/>
                      <w:highlight w:val="none"/>
                    </w:rPr>
                  </w:pPr>
                  <w:r>
                    <w:rPr>
                      <w:rFonts w:hint="default" w:cs="Times New Roman"/>
                      <w:color w:val="auto"/>
                      <w:highlight w:val="none"/>
                    </w:rPr>
                    <w:t>1</w:t>
                  </w:r>
                </w:p>
              </w:tc>
              <w:tc>
                <w:tcPr>
                  <w:tcW w:w="2681" w:type="dxa"/>
                  <w:tcBorders>
                    <w:tl2br w:val="nil"/>
                    <w:tr2bl w:val="nil"/>
                  </w:tcBorders>
                  <w:vAlign w:val="center"/>
                </w:tcPr>
                <w:p w14:paraId="61EA6974">
                  <w:pPr>
                    <w:pStyle w:val="107"/>
                    <w:rPr>
                      <w:rFonts w:hint="default" w:cs="Times New Roman"/>
                      <w:color w:val="auto"/>
                      <w:highlight w:val="none"/>
                    </w:rPr>
                  </w:pPr>
                  <w:r>
                    <w:rPr>
                      <w:rFonts w:hint="default" w:cs="Times New Roman"/>
                      <w:color w:val="auto"/>
                      <w:highlight w:val="none"/>
                    </w:rPr>
                    <w:t>年运行时间</w:t>
                  </w:r>
                </w:p>
              </w:tc>
              <w:tc>
                <w:tcPr>
                  <w:tcW w:w="4993" w:type="dxa"/>
                  <w:tcBorders>
                    <w:tl2br w:val="nil"/>
                    <w:tr2bl w:val="nil"/>
                  </w:tcBorders>
                  <w:vAlign w:val="center"/>
                </w:tcPr>
                <w:p w14:paraId="78DC7D26">
                  <w:pPr>
                    <w:pStyle w:val="107"/>
                    <w:jc w:val="both"/>
                    <w:rPr>
                      <w:rFonts w:hint="default" w:cs="Times New Roman"/>
                      <w:color w:val="auto"/>
                      <w:highlight w:val="none"/>
                      <w:u w:val="single"/>
                    </w:rPr>
                  </w:pPr>
                  <w:r>
                    <w:rPr>
                      <w:rFonts w:hint="default" w:cs="Times New Roman"/>
                      <w:color w:val="auto"/>
                      <w:highlight w:val="none"/>
                      <w:u w:val="single"/>
                    </w:rPr>
                    <w:t>锅炉年运行3740h。</w:t>
                  </w:r>
                </w:p>
              </w:tc>
            </w:tr>
            <w:tr w14:paraId="1AFEF6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14:paraId="282687FD">
                  <w:pPr>
                    <w:pStyle w:val="107"/>
                    <w:rPr>
                      <w:rFonts w:hint="default" w:cs="Times New Roman"/>
                      <w:color w:val="auto"/>
                      <w:highlight w:val="none"/>
                    </w:rPr>
                  </w:pPr>
                  <w:r>
                    <w:rPr>
                      <w:rFonts w:hint="default" w:cs="Times New Roman"/>
                      <w:color w:val="auto"/>
                      <w:highlight w:val="none"/>
                    </w:rPr>
                    <w:t>2</w:t>
                  </w:r>
                </w:p>
              </w:tc>
              <w:tc>
                <w:tcPr>
                  <w:tcW w:w="2681" w:type="dxa"/>
                  <w:tcBorders>
                    <w:tl2br w:val="nil"/>
                    <w:tr2bl w:val="nil"/>
                  </w:tcBorders>
                  <w:vAlign w:val="center"/>
                </w:tcPr>
                <w:p w14:paraId="693BC47B">
                  <w:pPr>
                    <w:pStyle w:val="107"/>
                    <w:rPr>
                      <w:rFonts w:hint="default" w:cs="Times New Roman"/>
                      <w:color w:val="auto"/>
                      <w:highlight w:val="none"/>
                    </w:rPr>
                  </w:pPr>
                  <w:r>
                    <w:rPr>
                      <w:rFonts w:hint="default" w:cs="Times New Roman"/>
                      <w:color w:val="auto"/>
                      <w:highlight w:val="none"/>
                    </w:rPr>
                    <w:t>年消耗生物质量(R)</w:t>
                  </w:r>
                </w:p>
              </w:tc>
              <w:tc>
                <w:tcPr>
                  <w:tcW w:w="4993" w:type="dxa"/>
                  <w:tcBorders>
                    <w:tl2br w:val="nil"/>
                    <w:tr2bl w:val="nil"/>
                  </w:tcBorders>
                  <w:vAlign w:val="center"/>
                </w:tcPr>
                <w:p w14:paraId="34ED9F24">
                  <w:pPr>
                    <w:pStyle w:val="107"/>
                    <w:jc w:val="both"/>
                    <w:rPr>
                      <w:rFonts w:hint="default" w:cs="Times New Roman"/>
                      <w:color w:val="auto"/>
                      <w:highlight w:val="none"/>
                      <w:u w:val="single"/>
                    </w:rPr>
                  </w:pPr>
                  <w:r>
                    <w:rPr>
                      <w:rFonts w:hint="default" w:cs="Times New Roman"/>
                      <w:color w:val="auto"/>
                      <w:highlight w:val="none"/>
                      <w:u w:val="single"/>
                    </w:rPr>
                    <w:t>3t/h锅炉年消耗生物质燃料256.71t。</w:t>
                  </w:r>
                </w:p>
              </w:tc>
            </w:tr>
            <w:tr w14:paraId="164B63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65" w:type="dxa"/>
                  <w:tcBorders>
                    <w:tl2br w:val="nil"/>
                    <w:tr2bl w:val="nil"/>
                  </w:tcBorders>
                  <w:vAlign w:val="center"/>
                </w:tcPr>
                <w:p w14:paraId="42475992">
                  <w:pPr>
                    <w:pStyle w:val="107"/>
                    <w:rPr>
                      <w:rFonts w:hint="default" w:cs="Times New Roman"/>
                      <w:color w:val="auto"/>
                      <w:highlight w:val="none"/>
                    </w:rPr>
                  </w:pPr>
                  <w:r>
                    <w:rPr>
                      <w:rFonts w:hint="default" w:cs="Times New Roman"/>
                      <w:color w:val="auto"/>
                      <w:highlight w:val="none"/>
                    </w:rPr>
                    <w:t>3</w:t>
                  </w:r>
                </w:p>
              </w:tc>
              <w:tc>
                <w:tcPr>
                  <w:tcW w:w="2681" w:type="dxa"/>
                  <w:tcBorders>
                    <w:tl2br w:val="nil"/>
                    <w:tr2bl w:val="nil"/>
                  </w:tcBorders>
                  <w:vAlign w:val="center"/>
                </w:tcPr>
                <w:p w14:paraId="464417E5">
                  <w:pPr>
                    <w:pStyle w:val="107"/>
                    <w:rPr>
                      <w:rFonts w:hint="default" w:cs="Times New Roman"/>
                      <w:color w:val="auto"/>
                      <w:highlight w:val="none"/>
                    </w:rPr>
                  </w:pPr>
                  <w:r>
                    <w:rPr>
                      <w:rFonts w:hint="default" w:cs="Times New Roman"/>
                      <w:bCs/>
                      <w:color w:val="auto"/>
                      <w:position w:val="-14"/>
                      <w:highlight w:val="none"/>
                    </w:rPr>
                    <w:object>
                      <v:shape id="_x0000_i1025" o:spt="75" type="#_x0000_t75" style="height:21.3pt;width:37.4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default" w:cs="Times New Roman"/>
                      <w:color w:val="auto"/>
                      <w:highlight w:val="none"/>
                    </w:rPr>
                    <w:t>：收到基低位发热值</w:t>
                  </w:r>
                </w:p>
              </w:tc>
              <w:tc>
                <w:tcPr>
                  <w:tcW w:w="4993" w:type="dxa"/>
                  <w:tcBorders>
                    <w:tl2br w:val="nil"/>
                    <w:tr2bl w:val="nil"/>
                  </w:tcBorders>
                  <w:vAlign w:val="center"/>
                </w:tcPr>
                <w:p w14:paraId="3D558E93">
                  <w:pPr>
                    <w:pStyle w:val="107"/>
                    <w:jc w:val="both"/>
                    <w:rPr>
                      <w:rFonts w:hint="default" w:cs="Times New Roman"/>
                      <w:color w:val="auto"/>
                      <w:highlight w:val="none"/>
                      <w:u w:val="single"/>
                    </w:rPr>
                  </w:pPr>
                  <w:r>
                    <w:rPr>
                      <w:rFonts w:hint="default" w:cs="Times New Roman"/>
                      <w:color w:val="auto"/>
                      <w:highlight w:val="none"/>
                      <w:u w:val="single"/>
                    </w:rPr>
                    <w:t>生物质燃料收到基低位发热量为4269kcal，1Kcal=4.18585182085KJ，则换算后收到基低位发热值约为17869.4KJ/kg</w:t>
                  </w:r>
                </w:p>
              </w:tc>
            </w:tr>
            <w:tr w14:paraId="52F0B5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14:paraId="6541D8B0">
                  <w:pPr>
                    <w:pStyle w:val="107"/>
                    <w:rPr>
                      <w:rFonts w:hint="default" w:cs="Times New Roman"/>
                      <w:color w:val="auto"/>
                      <w:highlight w:val="none"/>
                    </w:rPr>
                  </w:pPr>
                  <w:r>
                    <w:rPr>
                      <w:rFonts w:hint="default" w:cs="Times New Roman"/>
                      <w:color w:val="auto"/>
                      <w:highlight w:val="none"/>
                    </w:rPr>
                    <w:t>4</w:t>
                  </w:r>
                </w:p>
              </w:tc>
              <w:tc>
                <w:tcPr>
                  <w:tcW w:w="2681" w:type="dxa"/>
                  <w:tcBorders>
                    <w:tl2br w:val="nil"/>
                    <w:tr2bl w:val="nil"/>
                  </w:tcBorders>
                  <w:vAlign w:val="center"/>
                </w:tcPr>
                <w:p w14:paraId="2A22D0E0">
                  <w:pPr>
                    <w:pStyle w:val="107"/>
                    <w:rPr>
                      <w:rFonts w:hint="default" w:cs="Times New Roman"/>
                      <w:color w:val="auto"/>
                      <w:highlight w:val="none"/>
                    </w:rPr>
                  </w:pPr>
                  <w:r>
                    <w:rPr>
                      <w:rFonts w:hint="default" w:cs="Times New Roman"/>
                      <w:bCs/>
                      <w:color w:val="auto"/>
                      <w:position w:val="-12"/>
                      <w:highlight w:val="none"/>
                      <w:lang w:val="zh-CN"/>
                    </w:rPr>
                    <w:object>
                      <v:shape id="_x0000_i1026" o:spt="75" type="#_x0000_t75" style="height:18.45pt;width:18.4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default" w:cs="Times New Roman"/>
                      <w:color w:val="auto"/>
                      <w:highlight w:val="none"/>
                      <w:lang w:val="zh-CN"/>
                    </w:rPr>
                    <w:t>：</w:t>
                  </w:r>
                  <w:r>
                    <w:rPr>
                      <w:rFonts w:hint="default" w:cs="Times New Roman"/>
                      <w:color w:val="auto"/>
                      <w:highlight w:val="none"/>
                    </w:rPr>
                    <w:t>收到基灰分</w:t>
                  </w:r>
                </w:p>
              </w:tc>
              <w:tc>
                <w:tcPr>
                  <w:tcW w:w="4993" w:type="dxa"/>
                  <w:tcBorders>
                    <w:tl2br w:val="nil"/>
                    <w:tr2bl w:val="nil"/>
                  </w:tcBorders>
                  <w:vAlign w:val="center"/>
                </w:tcPr>
                <w:p w14:paraId="14B3DB4C">
                  <w:pPr>
                    <w:pStyle w:val="107"/>
                    <w:jc w:val="both"/>
                    <w:rPr>
                      <w:rFonts w:hint="default" w:cs="Times New Roman"/>
                      <w:color w:val="auto"/>
                      <w:highlight w:val="none"/>
                      <w:u w:val="single"/>
                    </w:rPr>
                  </w:pPr>
                  <w:r>
                    <w:rPr>
                      <w:rFonts w:hint="default" w:cs="Times New Roman"/>
                      <w:color w:val="auto"/>
                      <w:highlight w:val="none"/>
                      <w:u w:val="single"/>
                    </w:rPr>
                    <w:t>干燥基灰分Aad为0.52%，收到基灰分=Aad×（100-Mt）/100，生物质燃料全水分Mt为6.58，则换算后为0.49%。</w:t>
                  </w:r>
                </w:p>
              </w:tc>
            </w:tr>
            <w:tr w14:paraId="70B454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65" w:type="dxa"/>
                  <w:tcBorders>
                    <w:tl2br w:val="nil"/>
                    <w:tr2bl w:val="nil"/>
                  </w:tcBorders>
                  <w:vAlign w:val="center"/>
                </w:tcPr>
                <w:p w14:paraId="777930A2">
                  <w:pPr>
                    <w:pStyle w:val="107"/>
                    <w:rPr>
                      <w:rFonts w:hint="default" w:cs="Times New Roman"/>
                      <w:color w:val="auto"/>
                      <w:highlight w:val="none"/>
                    </w:rPr>
                  </w:pPr>
                  <w:r>
                    <w:rPr>
                      <w:rFonts w:hint="default" w:cs="Times New Roman"/>
                      <w:color w:val="auto"/>
                      <w:highlight w:val="none"/>
                    </w:rPr>
                    <w:t>5</w:t>
                  </w:r>
                </w:p>
              </w:tc>
              <w:tc>
                <w:tcPr>
                  <w:tcW w:w="2681" w:type="dxa"/>
                  <w:tcBorders>
                    <w:tl2br w:val="nil"/>
                    <w:tr2bl w:val="nil"/>
                  </w:tcBorders>
                  <w:vAlign w:val="center"/>
                </w:tcPr>
                <w:p w14:paraId="7F4BA54B">
                  <w:pPr>
                    <w:pStyle w:val="107"/>
                    <w:rPr>
                      <w:rFonts w:hint="default" w:cs="Times New Roman"/>
                      <w:color w:val="auto"/>
                      <w:highlight w:val="none"/>
                    </w:rPr>
                  </w:pPr>
                  <w:r>
                    <w:rPr>
                      <w:rFonts w:hint="default" w:cs="Times New Roman"/>
                      <w:bCs/>
                      <w:color w:val="auto"/>
                      <w:position w:val="-14"/>
                      <w:highlight w:val="none"/>
                      <w:lang w:val="zh-CN"/>
                    </w:rPr>
                    <w:object>
                      <v:shape id="_x0000_i1027" o:spt="75" type="#_x0000_t75" style="height:19.6pt;width:18.4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default" w:cs="Times New Roman"/>
                      <w:color w:val="auto"/>
                      <w:highlight w:val="none"/>
                      <w:lang w:val="zh-CN"/>
                    </w:rPr>
                    <w:t>：</w:t>
                  </w:r>
                  <w:r>
                    <w:rPr>
                      <w:rFonts w:hint="default" w:cs="Times New Roman"/>
                      <w:color w:val="auto"/>
                      <w:highlight w:val="none"/>
                    </w:rPr>
                    <w:t>锅炉烟气带出的飞灰份额</w:t>
                  </w:r>
                </w:p>
              </w:tc>
              <w:tc>
                <w:tcPr>
                  <w:tcW w:w="4993" w:type="dxa"/>
                  <w:tcBorders>
                    <w:tl2br w:val="nil"/>
                    <w:tr2bl w:val="nil"/>
                  </w:tcBorders>
                  <w:vAlign w:val="center"/>
                </w:tcPr>
                <w:p w14:paraId="14112490">
                  <w:pPr>
                    <w:pStyle w:val="107"/>
                    <w:jc w:val="both"/>
                    <w:rPr>
                      <w:rFonts w:hint="default" w:cs="Times New Roman"/>
                      <w:color w:val="auto"/>
                      <w:highlight w:val="none"/>
                      <w:u w:val="single"/>
                    </w:rPr>
                  </w:pPr>
                  <w:r>
                    <w:rPr>
                      <w:rFonts w:hint="default" w:cs="Times New Roman"/>
                      <w:color w:val="auto"/>
                      <w:highlight w:val="none"/>
                      <w:u w:val="single"/>
                    </w:rPr>
                    <w:t>根据《污染源源强核算技术指南  锅炉》HJ 991-2018录B表B.2，本项目为链条炉，由于燃料为生物质，则取值为</w:t>
                  </w:r>
                  <w:r>
                    <w:rPr>
                      <w:rFonts w:hint="eastAsia" w:cs="Times New Roman"/>
                      <w:color w:val="auto"/>
                      <w:highlight w:val="none"/>
                      <w:u w:val="single"/>
                      <w:lang w:val="en-US" w:eastAsia="zh-CN"/>
                    </w:rPr>
                    <w:t>30</w:t>
                  </w:r>
                  <w:r>
                    <w:rPr>
                      <w:rFonts w:hint="default" w:cs="Times New Roman"/>
                      <w:color w:val="auto"/>
                      <w:highlight w:val="none"/>
                      <w:u w:val="single"/>
                    </w:rPr>
                    <w:t>%</w:t>
                  </w:r>
                </w:p>
              </w:tc>
            </w:tr>
            <w:tr w14:paraId="62FD9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14:paraId="511E3278">
                  <w:pPr>
                    <w:pStyle w:val="107"/>
                    <w:rPr>
                      <w:rFonts w:hint="default" w:cs="Times New Roman"/>
                      <w:color w:val="auto"/>
                      <w:highlight w:val="none"/>
                    </w:rPr>
                  </w:pPr>
                  <w:r>
                    <w:rPr>
                      <w:rFonts w:hint="default" w:cs="Times New Roman"/>
                      <w:color w:val="auto"/>
                      <w:highlight w:val="none"/>
                    </w:rPr>
                    <w:t>6</w:t>
                  </w:r>
                </w:p>
              </w:tc>
              <w:tc>
                <w:tcPr>
                  <w:tcW w:w="2681" w:type="dxa"/>
                  <w:tcBorders>
                    <w:tl2br w:val="nil"/>
                    <w:tr2bl w:val="nil"/>
                  </w:tcBorders>
                  <w:vAlign w:val="center"/>
                </w:tcPr>
                <w:p w14:paraId="0E830B20">
                  <w:pPr>
                    <w:pStyle w:val="107"/>
                    <w:rPr>
                      <w:rFonts w:hint="default" w:cs="Times New Roman"/>
                      <w:color w:val="auto"/>
                      <w:highlight w:val="none"/>
                    </w:rPr>
                  </w:pPr>
                  <w:r>
                    <w:rPr>
                      <w:rFonts w:hint="default" w:cs="Times New Roman"/>
                      <w:bCs/>
                      <w:color w:val="auto"/>
                      <w:position w:val="-12"/>
                      <w:highlight w:val="none"/>
                      <w:lang w:val="zh-CN"/>
                    </w:rPr>
                    <w:object>
                      <v:shape id="_x0000_i1028" o:spt="75" type="#_x0000_t75" style="height:17.85pt;width:1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r>
                    <w:rPr>
                      <w:rFonts w:hint="default" w:cs="Times New Roman"/>
                      <w:color w:val="auto"/>
                      <w:highlight w:val="none"/>
                      <w:lang w:val="zh-CN"/>
                    </w:rPr>
                    <w:t>：</w:t>
                  </w:r>
                  <w:r>
                    <w:rPr>
                      <w:rFonts w:hint="default" w:cs="Times New Roman"/>
                      <w:color w:val="auto"/>
                      <w:highlight w:val="none"/>
                    </w:rPr>
                    <w:t>综合除尘效率</w:t>
                  </w:r>
                </w:p>
              </w:tc>
              <w:tc>
                <w:tcPr>
                  <w:tcW w:w="4993" w:type="dxa"/>
                  <w:tcBorders>
                    <w:tl2br w:val="nil"/>
                    <w:tr2bl w:val="nil"/>
                  </w:tcBorders>
                  <w:vAlign w:val="center"/>
                </w:tcPr>
                <w:p w14:paraId="544E82D2">
                  <w:pPr>
                    <w:pStyle w:val="107"/>
                    <w:jc w:val="both"/>
                    <w:rPr>
                      <w:rFonts w:hint="default" w:cs="Times New Roman"/>
                      <w:color w:val="auto"/>
                      <w:highlight w:val="none"/>
                      <w:u w:val="single"/>
                    </w:rPr>
                  </w:pPr>
                  <w:r>
                    <w:rPr>
                      <w:rFonts w:hint="default" w:cs="Times New Roman"/>
                      <w:color w:val="auto"/>
                      <w:highlight w:val="none"/>
                      <w:u w:val="single"/>
                    </w:rPr>
                    <w:t>采用旋风除尘器+布袋除尘器，设计处理效率≥99%</w:t>
                  </w:r>
                </w:p>
              </w:tc>
            </w:tr>
            <w:tr w14:paraId="2F7842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14:paraId="3548D067">
                  <w:pPr>
                    <w:pStyle w:val="107"/>
                    <w:rPr>
                      <w:rFonts w:hint="default" w:cs="Times New Roman"/>
                      <w:color w:val="auto"/>
                      <w:highlight w:val="none"/>
                    </w:rPr>
                  </w:pPr>
                  <w:r>
                    <w:rPr>
                      <w:rFonts w:hint="default" w:cs="Times New Roman"/>
                      <w:color w:val="auto"/>
                      <w:highlight w:val="none"/>
                    </w:rPr>
                    <w:t>7</w:t>
                  </w:r>
                </w:p>
              </w:tc>
              <w:tc>
                <w:tcPr>
                  <w:tcW w:w="2681" w:type="dxa"/>
                  <w:tcBorders>
                    <w:tl2br w:val="nil"/>
                    <w:tr2bl w:val="nil"/>
                  </w:tcBorders>
                  <w:vAlign w:val="center"/>
                </w:tcPr>
                <w:p w14:paraId="456FBEE2">
                  <w:pPr>
                    <w:pStyle w:val="107"/>
                    <w:rPr>
                      <w:rFonts w:hint="default" w:cs="Times New Roman"/>
                      <w:color w:val="auto"/>
                      <w:highlight w:val="none"/>
                      <w:lang w:val="zh-CN"/>
                    </w:rPr>
                  </w:pPr>
                  <w:r>
                    <w:rPr>
                      <w:rFonts w:hint="default" w:cs="Times New Roman"/>
                      <w:bCs/>
                      <w:color w:val="auto"/>
                      <w:position w:val="-14"/>
                      <w:highlight w:val="none"/>
                      <w:lang w:val="zh-CN"/>
                    </w:rPr>
                    <w:object>
                      <v:shape id="_x0000_i1029" o:spt="75" type="#_x0000_t75" style="height:19.6pt;width:20.15pt;" o:ole="t" filled="f" o:preferrelative="t" stroked="f" coordsize="21600,21600">
                        <v:path/>
                        <v:fill on="f" focussize="0,0"/>
                        <v:stroke on="f" joinstyle="miter"/>
                        <v:imagedata r:id="rId21" o:title=""/>
                        <o:lock v:ext="edit" aspectratio="t"/>
                        <w10:wrap type="none"/>
                        <w10:anchorlock/>
                      </v:shape>
                      <o:OLEObject Type="Embed" ProgID="Equation.3" ShapeID="_x0000_i1029" DrawAspect="Content" ObjectID="_1468075729" r:id="rId20">
                        <o:LockedField>false</o:LockedField>
                      </o:OLEObject>
                    </w:object>
                  </w:r>
                  <w:r>
                    <w:rPr>
                      <w:rFonts w:hint="default" w:cs="Times New Roman"/>
                      <w:color w:val="auto"/>
                      <w:highlight w:val="none"/>
                      <w:lang w:val="zh-CN"/>
                    </w:rPr>
                    <w:t>：飞灰中可燃物含量</w:t>
                  </w:r>
                </w:p>
              </w:tc>
              <w:tc>
                <w:tcPr>
                  <w:tcW w:w="4993" w:type="dxa"/>
                  <w:tcBorders>
                    <w:tl2br w:val="nil"/>
                    <w:tr2bl w:val="nil"/>
                  </w:tcBorders>
                  <w:vAlign w:val="center"/>
                </w:tcPr>
                <w:p w14:paraId="6AFAB82B">
                  <w:pPr>
                    <w:pStyle w:val="107"/>
                    <w:jc w:val="both"/>
                    <w:rPr>
                      <w:rFonts w:hint="default" w:cs="Times New Roman"/>
                      <w:color w:val="auto"/>
                      <w:highlight w:val="none"/>
                      <w:u w:val="single"/>
                    </w:rPr>
                  </w:pPr>
                  <w:r>
                    <w:rPr>
                      <w:rFonts w:hint="default" w:cs="Times New Roman"/>
                      <w:color w:val="auto"/>
                      <w:highlight w:val="none"/>
                      <w:u w:val="single"/>
                    </w:rPr>
                    <w:t>根据《污染源源强核算技术指南  锅炉》HJ 991-2018录B要求，参考《工业锅炉经济运行》（GB/T 17954-2007）和《燃煤工业锅炉节能监测》（GB/T 15317-2009），则取值为15%</w:t>
                  </w:r>
                </w:p>
              </w:tc>
            </w:tr>
            <w:tr w14:paraId="1252F9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14:paraId="338FC297">
                  <w:pPr>
                    <w:pStyle w:val="107"/>
                    <w:rPr>
                      <w:rFonts w:hint="default" w:cs="Times New Roman"/>
                      <w:color w:val="auto"/>
                      <w:highlight w:val="none"/>
                    </w:rPr>
                  </w:pPr>
                  <w:r>
                    <w:rPr>
                      <w:rFonts w:hint="default" w:cs="Times New Roman"/>
                      <w:color w:val="auto"/>
                      <w:highlight w:val="none"/>
                    </w:rPr>
                    <w:t>8</w:t>
                  </w:r>
                </w:p>
              </w:tc>
              <w:tc>
                <w:tcPr>
                  <w:tcW w:w="2681" w:type="dxa"/>
                  <w:tcBorders>
                    <w:tl2br w:val="nil"/>
                    <w:tr2bl w:val="nil"/>
                  </w:tcBorders>
                  <w:vAlign w:val="center"/>
                </w:tcPr>
                <w:p w14:paraId="2D28F991">
                  <w:pPr>
                    <w:pStyle w:val="107"/>
                    <w:rPr>
                      <w:rFonts w:hint="default" w:cs="Times New Roman"/>
                      <w:color w:val="auto"/>
                      <w:highlight w:val="none"/>
                      <w:lang w:val="zh-CN"/>
                    </w:rPr>
                  </w:pPr>
                  <w:r>
                    <w:rPr>
                      <w:rFonts w:hint="default" w:cs="Times New Roman"/>
                      <w:bCs/>
                      <w:color w:val="auto"/>
                      <w:position w:val="-12"/>
                      <w:highlight w:val="none"/>
                    </w:rPr>
                    <w:object>
                      <v:shape id="_x0000_i1030" o:spt="75" type="#_x0000_t75" style="height:20.15pt;width:21.9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0" r:id="rId22">
                        <o:LockedField>false</o:LockedField>
                      </o:OLEObject>
                    </w:object>
                  </w:r>
                  <w:r>
                    <w:rPr>
                      <w:rFonts w:hint="default" w:cs="Times New Roman"/>
                      <w:color w:val="auto"/>
                      <w:highlight w:val="none"/>
                    </w:rPr>
                    <w:t>：</w:t>
                  </w:r>
                  <w:r>
                    <w:rPr>
                      <w:rFonts w:hint="default" w:cs="Times New Roman"/>
                      <w:color w:val="auto"/>
                      <w:highlight w:val="none"/>
                      <w:lang w:val="zh-CN"/>
                    </w:rPr>
                    <w:t>收到基硫的质量分数</w:t>
                  </w:r>
                </w:p>
              </w:tc>
              <w:tc>
                <w:tcPr>
                  <w:tcW w:w="4993" w:type="dxa"/>
                  <w:tcBorders>
                    <w:tl2br w:val="nil"/>
                    <w:tr2bl w:val="nil"/>
                  </w:tcBorders>
                  <w:vAlign w:val="center"/>
                </w:tcPr>
                <w:p w14:paraId="17FAF9EF">
                  <w:pPr>
                    <w:pStyle w:val="107"/>
                    <w:jc w:val="both"/>
                    <w:rPr>
                      <w:rFonts w:hint="default" w:cs="Times New Roman"/>
                      <w:color w:val="auto"/>
                      <w:highlight w:val="none"/>
                      <w:u w:val="single"/>
                    </w:rPr>
                  </w:pPr>
                  <w:r>
                    <w:rPr>
                      <w:rFonts w:hint="default" w:cs="Times New Roman"/>
                      <w:color w:val="auto"/>
                      <w:highlight w:val="none"/>
                      <w:u w:val="single"/>
                    </w:rPr>
                    <w:t>干基全硫量St,d为0.03，收到基硫分=St,d×（100-Mt）/100，则换算后约为0.027</w:t>
                  </w:r>
                </w:p>
              </w:tc>
            </w:tr>
            <w:tr w14:paraId="146257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14:paraId="143B7042">
                  <w:pPr>
                    <w:pStyle w:val="107"/>
                    <w:rPr>
                      <w:rFonts w:hint="default" w:cs="Times New Roman"/>
                      <w:color w:val="auto"/>
                      <w:highlight w:val="none"/>
                    </w:rPr>
                  </w:pPr>
                  <w:r>
                    <w:rPr>
                      <w:rFonts w:hint="default" w:cs="Times New Roman"/>
                      <w:color w:val="auto"/>
                      <w:highlight w:val="none"/>
                    </w:rPr>
                    <w:t>9</w:t>
                  </w:r>
                </w:p>
              </w:tc>
              <w:tc>
                <w:tcPr>
                  <w:tcW w:w="2681" w:type="dxa"/>
                  <w:tcBorders>
                    <w:tl2br w:val="nil"/>
                    <w:tr2bl w:val="nil"/>
                  </w:tcBorders>
                  <w:vAlign w:val="center"/>
                </w:tcPr>
                <w:p w14:paraId="474E6101">
                  <w:pPr>
                    <w:pStyle w:val="107"/>
                    <w:rPr>
                      <w:rFonts w:hint="default" w:cs="Times New Roman"/>
                      <w:color w:val="auto"/>
                      <w:highlight w:val="none"/>
                    </w:rPr>
                  </w:pPr>
                  <w:r>
                    <w:rPr>
                      <w:rFonts w:hint="default" w:cs="Times New Roman"/>
                      <w:bCs/>
                      <w:color w:val="auto"/>
                      <w:position w:val="-10"/>
                      <w:highlight w:val="none"/>
                    </w:rPr>
                    <w:object>
                      <v:shape id="_x0000_i1031" o:spt="75" type="#_x0000_t75" style="height:19pt;width:17.85pt;" o:ole="t" filled="f" o:preferrelative="t" stroked="f" coordsize="21600,21600">
                        <v:path/>
                        <v:fill on="f" focussize="0,0"/>
                        <v:stroke on="f" joinstyle="miter"/>
                        <v:imagedata r:id="rId25" o:title=""/>
                        <o:lock v:ext="edit" aspectratio="t"/>
                        <w10:wrap type="none"/>
                        <w10:anchorlock/>
                      </v:shape>
                      <o:OLEObject Type="Embed" ProgID="Equation.3" ShapeID="_x0000_i1031" DrawAspect="Content" ObjectID="_1468075731" r:id="rId24">
                        <o:LockedField>false</o:LockedField>
                      </o:OLEObject>
                    </w:object>
                  </w:r>
                  <w:r>
                    <w:rPr>
                      <w:rFonts w:hint="default" w:cs="Times New Roman"/>
                      <w:color w:val="auto"/>
                      <w:highlight w:val="none"/>
                    </w:rPr>
                    <w:t>：锅炉机械不完全燃烧损失</w:t>
                  </w:r>
                </w:p>
              </w:tc>
              <w:tc>
                <w:tcPr>
                  <w:tcW w:w="4993" w:type="dxa"/>
                  <w:tcBorders>
                    <w:tl2br w:val="nil"/>
                    <w:tr2bl w:val="nil"/>
                  </w:tcBorders>
                  <w:vAlign w:val="center"/>
                </w:tcPr>
                <w:p w14:paraId="550DA11A">
                  <w:pPr>
                    <w:keepNext w:val="0"/>
                    <w:keepLines w:val="0"/>
                    <w:widowControl/>
                    <w:suppressLineNumbers w:val="0"/>
                    <w:jc w:val="left"/>
                    <w:rPr>
                      <w:rFonts w:hint="default"/>
                      <w:color w:val="auto"/>
                      <w:highlight w:val="none"/>
                      <w:lang w:val="en-US"/>
                    </w:rPr>
                  </w:pPr>
                  <w:r>
                    <w:rPr>
                      <w:rFonts w:hint="default" w:cs="Times New Roman"/>
                      <w:color w:val="auto"/>
                      <w:highlight w:val="none"/>
                      <w:u w:val="single"/>
                    </w:rPr>
                    <w:t>根据《污染源源强核算技术指南  锅炉》HJ 991-2018录B表B.1和《排污许可证申请与核发技术规范 锅炉》（HJ953-2018）表11，</w:t>
                  </w:r>
                  <w:r>
                    <w:rPr>
                      <w:rFonts w:hint="eastAsia" w:cs="Times New Roman"/>
                      <w:color w:val="auto"/>
                      <w:highlight w:val="none"/>
                      <w:u w:val="single"/>
                      <w:lang w:val="en-US" w:eastAsia="zh-CN"/>
                    </w:rPr>
                    <w:t>链条炉排炉取值5%~15%</w:t>
                  </w:r>
                </w:p>
                <w:p w14:paraId="24EC32B7">
                  <w:pPr>
                    <w:pStyle w:val="107"/>
                    <w:jc w:val="both"/>
                    <w:rPr>
                      <w:rFonts w:hint="default" w:cs="Times New Roman"/>
                      <w:color w:val="auto"/>
                      <w:highlight w:val="none"/>
                      <w:u w:val="single"/>
                    </w:rPr>
                  </w:pPr>
                  <w:r>
                    <w:rPr>
                      <w:rFonts w:hint="eastAsia" w:cs="Times New Roman"/>
                      <w:color w:val="auto"/>
                      <w:highlight w:val="none"/>
                      <w:u w:val="single"/>
                      <w:lang w:eastAsia="zh-CN"/>
                    </w:rPr>
                    <w:t>本项目选取中间值</w:t>
                  </w:r>
                  <w:r>
                    <w:rPr>
                      <w:rFonts w:hint="eastAsia" w:cs="Times New Roman"/>
                      <w:color w:val="auto"/>
                      <w:highlight w:val="none"/>
                      <w:u w:val="single"/>
                      <w:lang w:val="en-US" w:eastAsia="zh-CN"/>
                    </w:rPr>
                    <w:t>10</w:t>
                  </w:r>
                  <w:r>
                    <w:rPr>
                      <w:rFonts w:hint="default" w:cs="Times New Roman"/>
                      <w:color w:val="auto"/>
                      <w:highlight w:val="none"/>
                      <w:u w:val="single"/>
                    </w:rPr>
                    <w:t>%</w:t>
                  </w:r>
                </w:p>
              </w:tc>
            </w:tr>
            <w:tr w14:paraId="3E6E37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14:paraId="1BCA1603">
                  <w:pPr>
                    <w:pStyle w:val="107"/>
                    <w:rPr>
                      <w:rFonts w:hint="default" w:cs="Times New Roman"/>
                      <w:color w:val="auto"/>
                      <w:highlight w:val="none"/>
                    </w:rPr>
                  </w:pPr>
                  <w:r>
                    <w:rPr>
                      <w:rFonts w:hint="default" w:cs="Times New Roman"/>
                      <w:color w:val="auto"/>
                      <w:highlight w:val="none"/>
                    </w:rPr>
                    <w:t>10</w:t>
                  </w:r>
                </w:p>
              </w:tc>
              <w:tc>
                <w:tcPr>
                  <w:tcW w:w="2681" w:type="dxa"/>
                  <w:tcBorders>
                    <w:tl2br w:val="nil"/>
                    <w:tr2bl w:val="nil"/>
                  </w:tcBorders>
                  <w:vAlign w:val="center"/>
                </w:tcPr>
                <w:p w14:paraId="32BB313B">
                  <w:pPr>
                    <w:pStyle w:val="107"/>
                    <w:rPr>
                      <w:rFonts w:hint="default" w:cs="Times New Roman"/>
                      <w:color w:val="auto"/>
                      <w:highlight w:val="none"/>
                    </w:rPr>
                  </w:pPr>
                  <w:r>
                    <w:rPr>
                      <w:rFonts w:hint="default" w:cs="Times New Roman"/>
                      <w:bCs/>
                      <w:color w:val="auto"/>
                      <w:position w:val="-12"/>
                      <w:highlight w:val="none"/>
                    </w:rPr>
                    <w:object>
                      <v:shape id="_x0000_i1032" o:spt="75" type="#_x0000_t75" style="height:17.85pt;width:13.25pt;" o:ole="t" filled="f" o:preferrelative="t" stroked="f" coordsize="21600,21600">
                        <v:path/>
                        <v:fill on="f" focussize="0,0"/>
                        <v:stroke on="f" joinstyle="miter"/>
                        <v:imagedata r:id="rId27" o:title=""/>
                        <o:lock v:ext="edit" aspectratio="t"/>
                        <w10:wrap type="none"/>
                        <w10:anchorlock/>
                      </v:shape>
                      <o:OLEObject Type="Embed" ProgID="Equation.3" ShapeID="_x0000_i1032" DrawAspect="Content" ObjectID="_1468075732" r:id="rId26">
                        <o:LockedField>false</o:LockedField>
                      </o:OLEObject>
                    </w:object>
                  </w:r>
                  <w:r>
                    <w:rPr>
                      <w:rFonts w:hint="default" w:cs="Times New Roman"/>
                      <w:color w:val="auto"/>
                      <w:highlight w:val="none"/>
                    </w:rPr>
                    <w:t>：脱硫效率</w:t>
                  </w:r>
                </w:p>
              </w:tc>
              <w:tc>
                <w:tcPr>
                  <w:tcW w:w="4993" w:type="dxa"/>
                  <w:tcBorders>
                    <w:tl2br w:val="nil"/>
                    <w:tr2bl w:val="nil"/>
                  </w:tcBorders>
                  <w:vAlign w:val="center"/>
                </w:tcPr>
                <w:p w14:paraId="525C6A7E">
                  <w:pPr>
                    <w:pStyle w:val="107"/>
                    <w:jc w:val="both"/>
                    <w:rPr>
                      <w:rFonts w:hint="default" w:cs="Times New Roman"/>
                      <w:color w:val="auto"/>
                      <w:highlight w:val="none"/>
                      <w:u w:val="single"/>
                    </w:rPr>
                  </w:pPr>
                  <w:r>
                    <w:rPr>
                      <w:rFonts w:hint="default" w:cs="Times New Roman"/>
                      <w:color w:val="auto"/>
                      <w:highlight w:val="none"/>
                      <w:u w:val="single"/>
                    </w:rPr>
                    <w:t>本期工程不设置脱硫设施，考虑到远期环保要求及生物质燃料成分变动，预留脱硫位置，则取值为0%</w:t>
                  </w:r>
                </w:p>
              </w:tc>
            </w:tr>
            <w:tr w14:paraId="79D744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14:paraId="254A2CB4">
                  <w:pPr>
                    <w:pStyle w:val="107"/>
                    <w:rPr>
                      <w:rFonts w:hint="default" w:cs="Times New Roman"/>
                      <w:color w:val="auto"/>
                      <w:highlight w:val="none"/>
                    </w:rPr>
                  </w:pPr>
                  <w:r>
                    <w:rPr>
                      <w:rFonts w:hint="default" w:cs="Times New Roman"/>
                      <w:color w:val="auto"/>
                      <w:highlight w:val="none"/>
                    </w:rPr>
                    <w:t>11</w:t>
                  </w:r>
                </w:p>
              </w:tc>
              <w:tc>
                <w:tcPr>
                  <w:tcW w:w="2681" w:type="dxa"/>
                  <w:tcBorders>
                    <w:tl2br w:val="nil"/>
                    <w:tr2bl w:val="nil"/>
                  </w:tcBorders>
                  <w:vAlign w:val="center"/>
                </w:tcPr>
                <w:p w14:paraId="29A1AD70">
                  <w:pPr>
                    <w:pStyle w:val="107"/>
                    <w:rPr>
                      <w:rFonts w:hint="default" w:cs="Times New Roman"/>
                      <w:color w:val="auto"/>
                      <w:highlight w:val="none"/>
                    </w:rPr>
                  </w:pPr>
                  <w:r>
                    <w:rPr>
                      <w:rFonts w:hint="default" w:cs="Times New Roman"/>
                      <w:color w:val="auto"/>
                      <w:highlight w:val="none"/>
                    </w:rPr>
                    <w:t>K：燃生物质中的硫燃烧后氧化成二氧化硫的份额</w:t>
                  </w:r>
                </w:p>
              </w:tc>
              <w:tc>
                <w:tcPr>
                  <w:tcW w:w="4993" w:type="dxa"/>
                  <w:tcBorders>
                    <w:tl2br w:val="nil"/>
                    <w:tr2bl w:val="nil"/>
                  </w:tcBorders>
                  <w:vAlign w:val="center"/>
                </w:tcPr>
                <w:p w14:paraId="3A87766F">
                  <w:pPr>
                    <w:pStyle w:val="107"/>
                    <w:jc w:val="both"/>
                    <w:rPr>
                      <w:rFonts w:hint="default" w:cs="Times New Roman"/>
                      <w:color w:val="auto"/>
                      <w:highlight w:val="none"/>
                      <w:u w:val="single"/>
                    </w:rPr>
                  </w:pPr>
                  <w:r>
                    <w:rPr>
                      <w:rFonts w:hint="default" w:cs="Times New Roman"/>
                      <w:color w:val="auto"/>
                      <w:highlight w:val="none"/>
                      <w:u w:val="single"/>
                    </w:rPr>
                    <w:t>根据《污染源源强核算技术指南  锅炉》HJ 991-2018录B表B.3，则取值为0.5</w:t>
                  </w:r>
                </w:p>
              </w:tc>
            </w:tr>
            <w:tr w14:paraId="7B5F19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14:paraId="526C144E">
                  <w:pPr>
                    <w:pStyle w:val="107"/>
                    <w:rPr>
                      <w:rFonts w:hint="default" w:cs="Times New Roman"/>
                      <w:color w:val="auto"/>
                      <w:highlight w:val="none"/>
                    </w:rPr>
                  </w:pPr>
                  <w:r>
                    <w:rPr>
                      <w:rFonts w:hint="default" w:cs="Times New Roman"/>
                      <w:color w:val="auto"/>
                      <w:highlight w:val="none"/>
                    </w:rPr>
                    <w:t>12</w:t>
                  </w:r>
                </w:p>
              </w:tc>
              <w:tc>
                <w:tcPr>
                  <w:tcW w:w="2681" w:type="dxa"/>
                  <w:tcBorders>
                    <w:tl2br w:val="nil"/>
                    <w:tr2bl w:val="nil"/>
                  </w:tcBorders>
                  <w:vAlign w:val="center"/>
                </w:tcPr>
                <w:p w14:paraId="1753CF87">
                  <w:pPr>
                    <w:pStyle w:val="107"/>
                    <w:rPr>
                      <w:rFonts w:hint="default" w:cs="Times New Roman"/>
                      <w:color w:val="auto"/>
                      <w:highlight w:val="none"/>
                    </w:rPr>
                  </w:pPr>
                  <w:r>
                    <w:rPr>
                      <w:rFonts w:hint="default" w:cs="Times New Roman"/>
                      <w:bCs/>
                      <w:color w:val="auto"/>
                      <w:position w:val="-12"/>
                      <w:highlight w:val="none"/>
                    </w:rPr>
                    <w:object>
                      <v:shape id="_x0000_i1033" o:spt="75" type="#_x0000_t75" style="height:17.85pt;width:24.75pt;" o:ole="t" filled="f" o:preferrelative="t" stroked="f" coordsize="21600,21600">
                        <v:path/>
                        <v:fill on="f" focussize="0,0"/>
                        <v:stroke on="f" joinstyle="miter"/>
                        <v:imagedata r:id="rId29" o:title=""/>
                        <o:lock v:ext="edit" aspectratio="t"/>
                        <w10:wrap type="none"/>
                        <w10:anchorlock/>
                      </v:shape>
                      <o:OLEObject Type="Embed" ProgID="Equation.3" ShapeID="_x0000_i1033" DrawAspect="Content" ObjectID="_1468075733" r:id="rId28">
                        <o:LockedField>false</o:LockedField>
                      </o:OLEObject>
                    </w:object>
                  </w:r>
                  <w:r>
                    <w:rPr>
                      <w:rFonts w:hint="default" w:cs="Times New Roman"/>
                      <w:color w:val="auto"/>
                      <w:highlight w:val="none"/>
                    </w:rPr>
                    <w:t>：脱硝效率</w:t>
                  </w:r>
                </w:p>
              </w:tc>
              <w:tc>
                <w:tcPr>
                  <w:tcW w:w="4993" w:type="dxa"/>
                  <w:tcBorders>
                    <w:tl2br w:val="nil"/>
                    <w:tr2bl w:val="nil"/>
                  </w:tcBorders>
                  <w:vAlign w:val="center"/>
                </w:tcPr>
                <w:p w14:paraId="054D23B2">
                  <w:pPr>
                    <w:pStyle w:val="107"/>
                    <w:jc w:val="both"/>
                    <w:rPr>
                      <w:rFonts w:hint="default" w:cs="Times New Roman"/>
                      <w:color w:val="auto"/>
                      <w:highlight w:val="none"/>
                      <w:u w:val="single"/>
                    </w:rPr>
                  </w:pPr>
                  <w:r>
                    <w:rPr>
                      <w:rFonts w:hint="default" w:cs="Times New Roman"/>
                      <w:color w:val="auto"/>
                      <w:highlight w:val="none"/>
                      <w:u w:val="single"/>
                    </w:rPr>
                    <w:t>本期工程不设置脱硝设施，考虑到远期环保要求及生物质燃料成分变动，预留脱硝位置，则取值为0%</w:t>
                  </w:r>
                </w:p>
              </w:tc>
            </w:tr>
            <w:tr w14:paraId="07EA11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l2br w:val="nil"/>
                    <w:tr2bl w:val="nil"/>
                  </w:tcBorders>
                  <w:vAlign w:val="center"/>
                </w:tcPr>
                <w:p w14:paraId="0A580E22">
                  <w:pPr>
                    <w:pStyle w:val="107"/>
                    <w:rPr>
                      <w:rFonts w:hint="default" w:cs="Times New Roman"/>
                      <w:color w:val="auto"/>
                      <w:highlight w:val="none"/>
                    </w:rPr>
                  </w:pPr>
                  <w:r>
                    <w:rPr>
                      <w:rFonts w:hint="default" w:cs="Times New Roman"/>
                      <w:color w:val="auto"/>
                      <w:highlight w:val="none"/>
                    </w:rPr>
                    <w:t>13</w:t>
                  </w:r>
                </w:p>
              </w:tc>
              <w:tc>
                <w:tcPr>
                  <w:tcW w:w="2681" w:type="dxa"/>
                  <w:tcBorders>
                    <w:tl2br w:val="nil"/>
                    <w:tr2bl w:val="nil"/>
                  </w:tcBorders>
                  <w:vAlign w:val="center"/>
                </w:tcPr>
                <w:p w14:paraId="6F22E13A">
                  <w:pPr>
                    <w:pStyle w:val="107"/>
                    <w:rPr>
                      <w:rFonts w:hint="default" w:cs="Times New Roman"/>
                      <w:color w:val="auto"/>
                      <w:highlight w:val="none"/>
                    </w:rPr>
                  </w:pPr>
                  <w:r>
                    <w:rPr>
                      <w:rFonts w:hint="default" w:cs="Times New Roman"/>
                      <w:bCs/>
                      <w:color w:val="auto"/>
                      <w:position w:val="-12"/>
                      <w:highlight w:val="none"/>
                    </w:rPr>
                    <w:object>
                      <v:shape id="_x0000_i1034" o:spt="75" type="#_x0000_t75" style="height:17.85pt;width:24.75pt;" o:ole="t" filled="f" o:preferrelative="t" stroked="f" coordsize="21600,21600">
                        <v:path/>
                        <v:fill on="f" focussize="0,0"/>
                        <v:stroke on="f" joinstyle="miter"/>
                        <v:imagedata r:id="rId31" o:title=""/>
                        <o:lock v:ext="edit" aspectratio="t"/>
                        <w10:wrap type="none"/>
                        <w10:anchorlock/>
                      </v:shape>
                      <o:OLEObject Type="Embed" ProgID="Equation.3" ShapeID="_x0000_i1034" DrawAspect="Content" ObjectID="_1468075734" r:id="rId30">
                        <o:LockedField>false</o:LockedField>
                      </o:OLEObject>
                    </w:object>
                  </w:r>
                  <w:r>
                    <w:rPr>
                      <w:rFonts w:hint="default" w:cs="Times New Roman"/>
                      <w:color w:val="auto"/>
                      <w:highlight w:val="none"/>
                    </w:rPr>
                    <w:t>：炉膛出口氮氧化物质量浓度</w:t>
                  </w:r>
                </w:p>
              </w:tc>
              <w:tc>
                <w:tcPr>
                  <w:tcW w:w="4993" w:type="dxa"/>
                  <w:tcBorders>
                    <w:tl2br w:val="nil"/>
                    <w:tr2bl w:val="nil"/>
                  </w:tcBorders>
                  <w:vAlign w:val="center"/>
                </w:tcPr>
                <w:p w14:paraId="282754B9">
                  <w:pPr>
                    <w:pStyle w:val="107"/>
                    <w:jc w:val="both"/>
                    <w:rPr>
                      <w:rFonts w:hint="default" w:cs="Times New Roman"/>
                      <w:color w:val="auto"/>
                      <w:highlight w:val="none"/>
                      <w:u w:val="single"/>
                    </w:rPr>
                  </w:pPr>
                  <w:r>
                    <w:rPr>
                      <w:rFonts w:hint="default" w:cs="Times New Roman"/>
                      <w:color w:val="auto"/>
                      <w:highlight w:val="none"/>
                      <w:u w:val="single"/>
                    </w:rPr>
                    <w:t>由于炉膛出口氮氧化物质量浓度未知，根据《污染源源强核算技术指南  锅炉》HJ 991-2018录B表B.4燃生物质炉锅炉炉膛出口NOx浓度在100-600（mg/m</w:t>
                  </w:r>
                  <w:r>
                    <w:rPr>
                      <w:rFonts w:hint="default" w:cs="Times New Roman"/>
                      <w:color w:val="auto"/>
                      <w:highlight w:val="none"/>
                      <w:u w:val="single"/>
                      <w:vertAlign w:val="superscript"/>
                    </w:rPr>
                    <w:t>3</w:t>
                  </w:r>
                  <w:r>
                    <w:rPr>
                      <w:rFonts w:hint="default" w:cs="Times New Roman"/>
                      <w:color w:val="auto"/>
                      <w:highlight w:val="none"/>
                      <w:u w:val="single"/>
                    </w:rPr>
                    <w:t>），参考《排放源统计调查产排污核算方法和系数手册》中“工业锅炉（热力供应）行业系数手册—4430 工业锅炉（热力生产和供应行业）产污系数表-生物质工业锅炉”中氮氧化物的排污系数为1.02kg/t×原料，计算出NOx产生浓度约为163.46 mg/m</w:t>
                  </w:r>
                  <w:r>
                    <w:rPr>
                      <w:rFonts w:hint="default" w:cs="Times New Roman"/>
                      <w:color w:val="auto"/>
                      <w:highlight w:val="none"/>
                      <w:u w:val="single"/>
                      <w:vertAlign w:val="superscript"/>
                    </w:rPr>
                    <w:t>3</w:t>
                  </w:r>
                </w:p>
              </w:tc>
            </w:tr>
          </w:tbl>
          <w:p w14:paraId="39A882DC">
            <w:pPr>
              <w:rPr>
                <w:color w:val="auto"/>
                <w:sz w:val="24"/>
                <w:szCs w:val="24"/>
                <w:highlight w:val="none"/>
              </w:rPr>
            </w:pPr>
          </w:p>
          <w:p w14:paraId="10B1119C">
            <w:pPr>
              <w:adjustRightInd w:val="0"/>
              <w:snapToGrid w:val="0"/>
              <w:spacing w:before="120" w:beforeLines="50" w:line="360" w:lineRule="auto"/>
              <w:ind w:firstLine="480" w:firstLineChars="200"/>
              <w:rPr>
                <w:color w:val="auto"/>
                <w:sz w:val="24"/>
                <w:szCs w:val="24"/>
                <w:highlight w:val="none"/>
                <w:u w:val="single"/>
              </w:rPr>
            </w:pPr>
            <w:r>
              <w:rPr>
                <w:color w:val="auto"/>
                <w:sz w:val="24"/>
                <w:szCs w:val="24"/>
                <w:highlight w:val="none"/>
                <w:u w:val="single"/>
              </w:rPr>
              <w:t>①烟气量</w:t>
            </w:r>
          </w:p>
          <w:p w14:paraId="73FD3F6C">
            <w:pPr>
              <w:pStyle w:val="126"/>
              <w:rPr>
                <w:rFonts w:cs="Times New Roman"/>
                <w:bCs/>
                <w:color w:val="auto"/>
                <w:sz w:val="24"/>
                <w:szCs w:val="24"/>
                <w:highlight w:val="none"/>
                <w:u w:val="single"/>
              </w:rPr>
            </w:pPr>
            <w:r>
              <w:rPr>
                <w:rFonts w:cs="Times New Roman"/>
                <w:bCs/>
                <w:color w:val="auto"/>
                <w:sz w:val="24"/>
                <w:szCs w:val="24"/>
                <w:highlight w:val="none"/>
                <w:u w:val="single"/>
              </w:rPr>
              <w:t>拟建项目生物质燃料成分Qnet，ar为17869.4KJ/kg，根据《污染源源强核算技术指南 锅炉》（HJ991-2018）中基准烟气量（</w:t>
            </w:r>
            <w:r>
              <w:rPr>
                <w:rFonts w:cs="Times New Roman"/>
                <w:bCs/>
                <w:color w:val="auto"/>
                <w:position w:val="-12"/>
                <w:sz w:val="24"/>
                <w:szCs w:val="24"/>
                <w:highlight w:val="none"/>
                <w:u w:val="single"/>
              </w:rPr>
              <w:object>
                <v:shape id="_x0000_i1035" o:spt="75" type="#_x0000_t75" style="height:26.5pt;width:21.9pt;" o:ole="t" filled="f" o:preferrelative="t" stroked="f" coordsize="21600,21600">
                  <v:path/>
                  <v:fill on="f" focussize="0,0"/>
                  <v:stroke on="f" joinstyle="miter"/>
                  <v:imagedata r:id="rId33" o:title=""/>
                  <o:lock v:ext="edit" aspectratio="t"/>
                  <w10:wrap type="none"/>
                  <w10:anchorlock/>
                </v:shape>
                <o:OLEObject Type="Embed" ProgID="Equation.3" ShapeID="_x0000_i1035" DrawAspect="Content" ObjectID="_1468075735" r:id="rId32">
                  <o:LockedField>false</o:LockedField>
                </o:OLEObject>
              </w:object>
            </w:r>
            <w:r>
              <w:rPr>
                <w:rFonts w:cs="Times New Roman"/>
                <w:bCs/>
                <w:color w:val="auto"/>
                <w:sz w:val="24"/>
                <w:szCs w:val="24"/>
                <w:highlight w:val="none"/>
                <w:u w:val="single"/>
              </w:rPr>
              <w:t>）的计算。</w:t>
            </w:r>
          </w:p>
          <w:p w14:paraId="55770373">
            <w:pPr>
              <w:pStyle w:val="125"/>
              <w:rPr>
                <w:rFonts w:hint="default" w:cs="Times New Roman"/>
                <w:b w:val="0"/>
                <w:bCs/>
                <w:color w:val="auto"/>
                <w:sz w:val="24"/>
                <w:szCs w:val="24"/>
                <w:highlight w:val="none"/>
                <w:u w:val="single"/>
              </w:rPr>
            </w:pPr>
            <w:r>
              <w:rPr>
                <w:rFonts w:hint="default" w:cs="Times New Roman"/>
                <w:b w:val="0"/>
                <w:bCs/>
                <w:color w:val="auto"/>
                <w:sz w:val="24"/>
                <w:szCs w:val="24"/>
                <w:highlight w:val="none"/>
                <w:u w:val="single"/>
              </w:rPr>
              <w:drawing>
                <wp:inline distT="0" distB="0" distL="114300" distR="114300">
                  <wp:extent cx="1836420" cy="505460"/>
                  <wp:effectExtent l="0" t="0" r="11430" b="8890"/>
                  <wp:docPr id="36" name="图片 12"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 descr="112"/>
                          <pic:cNvPicPr>
                            <a:picLocks noChangeAspect="1"/>
                          </pic:cNvPicPr>
                        </pic:nvPicPr>
                        <pic:blipFill>
                          <a:blip r:embed="rId34"/>
                          <a:stretch>
                            <a:fillRect/>
                          </a:stretch>
                        </pic:blipFill>
                        <pic:spPr>
                          <a:xfrm>
                            <a:off x="0" y="0"/>
                            <a:ext cx="1836420" cy="505460"/>
                          </a:xfrm>
                          <a:prstGeom prst="rect">
                            <a:avLst/>
                          </a:prstGeom>
                          <a:noFill/>
                          <a:ln>
                            <a:noFill/>
                          </a:ln>
                        </pic:spPr>
                      </pic:pic>
                    </a:graphicData>
                  </a:graphic>
                </wp:inline>
              </w:drawing>
            </w:r>
          </w:p>
          <w:p w14:paraId="51CC3E4C">
            <w:pPr>
              <w:pStyle w:val="126"/>
              <w:rPr>
                <w:rFonts w:cs="Times New Roman"/>
                <w:bCs/>
                <w:color w:val="auto"/>
                <w:sz w:val="24"/>
                <w:szCs w:val="24"/>
                <w:highlight w:val="none"/>
                <w:u w:val="single"/>
              </w:rPr>
            </w:pPr>
            <w:r>
              <w:rPr>
                <w:rFonts w:cs="Times New Roman"/>
                <w:bCs/>
                <w:color w:val="auto"/>
                <w:sz w:val="24"/>
                <w:szCs w:val="24"/>
                <w:highlight w:val="none"/>
                <w:u w:val="single"/>
              </w:rPr>
              <w:t>经计算，锅炉基准烟气量V0为4.76m</w:t>
            </w:r>
            <w:r>
              <w:rPr>
                <w:rFonts w:cs="Times New Roman"/>
                <w:bCs/>
                <w:color w:val="auto"/>
                <w:sz w:val="24"/>
                <w:szCs w:val="24"/>
                <w:highlight w:val="none"/>
                <w:u w:val="single"/>
                <w:vertAlign w:val="superscript"/>
              </w:rPr>
              <w:t>3</w:t>
            </w:r>
            <w:r>
              <w:rPr>
                <w:rFonts w:cs="Times New Roman"/>
                <w:bCs/>
                <w:color w:val="auto"/>
                <w:sz w:val="24"/>
                <w:szCs w:val="24"/>
                <w:highlight w:val="none"/>
                <w:u w:val="single"/>
              </w:rPr>
              <w:t>/kg。</w:t>
            </w:r>
          </w:p>
          <w:p w14:paraId="237EDC8D">
            <w:pPr>
              <w:pStyle w:val="126"/>
              <w:rPr>
                <w:rFonts w:cs="Times New Roman"/>
                <w:bCs/>
                <w:color w:val="auto"/>
                <w:sz w:val="24"/>
                <w:szCs w:val="24"/>
                <w:highlight w:val="none"/>
                <w:u w:val="single"/>
              </w:rPr>
            </w:pPr>
            <w:r>
              <w:rPr>
                <w:rFonts w:cs="Times New Roman"/>
                <w:bCs/>
                <w:color w:val="auto"/>
                <w:sz w:val="24"/>
                <w:szCs w:val="24"/>
                <w:highlight w:val="none"/>
                <w:u w:val="single"/>
              </w:rPr>
              <w:t>根据3t锅炉设计燃烧生物质量为256.71t/a，烟气量为1.22×10</w:t>
            </w:r>
            <w:r>
              <w:rPr>
                <w:rFonts w:cs="Times New Roman"/>
                <w:bCs/>
                <w:color w:val="auto"/>
                <w:sz w:val="24"/>
                <w:szCs w:val="24"/>
                <w:highlight w:val="none"/>
                <w:u w:val="single"/>
                <w:vertAlign w:val="superscript"/>
              </w:rPr>
              <w:t>6</w:t>
            </w:r>
            <w:r>
              <w:rPr>
                <w:rFonts w:cs="Times New Roman"/>
                <w:bCs/>
                <w:color w:val="auto"/>
                <w:sz w:val="24"/>
                <w:szCs w:val="24"/>
                <w:highlight w:val="none"/>
                <w:u w:val="single"/>
              </w:rPr>
              <w:t>m</w:t>
            </w:r>
            <w:r>
              <w:rPr>
                <w:rFonts w:cs="Times New Roman"/>
                <w:bCs/>
                <w:color w:val="auto"/>
                <w:sz w:val="24"/>
                <w:szCs w:val="24"/>
                <w:highlight w:val="none"/>
                <w:u w:val="single"/>
                <w:vertAlign w:val="superscript"/>
              </w:rPr>
              <w:t>3</w:t>
            </w:r>
            <w:r>
              <w:rPr>
                <w:rFonts w:cs="Times New Roman"/>
                <w:bCs/>
                <w:color w:val="auto"/>
                <w:sz w:val="24"/>
                <w:szCs w:val="24"/>
                <w:highlight w:val="none"/>
                <w:u w:val="single"/>
              </w:rPr>
              <w:t>/a（326.72m</w:t>
            </w:r>
            <w:r>
              <w:rPr>
                <w:rFonts w:cs="Times New Roman"/>
                <w:bCs/>
                <w:color w:val="auto"/>
                <w:sz w:val="24"/>
                <w:szCs w:val="24"/>
                <w:highlight w:val="none"/>
                <w:u w:val="single"/>
                <w:vertAlign w:val="superscript"/>
              </w:rPr>
              <w:t>3</w:t>
            </w:r>
            <w:r>
              <w:rPr>
                <w:rFonts w:cs="Times New Roman"/>
                <w:bCs/>
                <w:color w:val="auto"/>
                <w:sz w:val="24"/>
                <w:szCs w:val="24"/>
                <w:highlight w:val="none"/>
                <w:u w:val="single"/>
              </w:rPr>
              <w:t>/h）。</w:t>
            </w:r>
          </w:p>
          <w:p w14:paraId="166A446F">
            <w:pPr>
              <w:pStyle w:val="126"/>
              <w:rPr>
                <w:rFonts w:hint="eastAsia" w:ascii="Times New Roman" w:hAnsi="Times New Roman" w:eastAsia="宋体" w:cs="Times New Roman"/>
                <w:bCs/>
                <w:color w:val="auto"/>
                <w:sz w:val="24"/>
                <w:szCs w:val="24"/>
                <w:highlight w:val="none"/>
                <w:u w:val="single"/>
                <w:lang w:eastAsia="zh-CN"/>
              </w:rPr>
            </w:pPr>
            <w:r>
              <w:rPr>
                <w:rFonts w:hint="eastAsia" w:ascii="Times New Roman" w:hAnsi="Times New Roman" w:eastAsia="宋体" w:cs="Times New Roman"/>
                <w:bCs/>
                <w:color w:val="auto"/>
                <w:sz w:val="24"/>
                <w:szCs w:val="24"/>
                <w:highlight w:val="none"/>
                <w:u w:val="single"/>
              </w:rPr>
              <w:t>②</w:t>
            </w:r>
            <w:r>
              <w:rPr>
                <w:rFonts w:hint="eastAsia" w:ascii="Times New Roman" w:hAnsi="Times New Roman" w:eastAsia="宋体" w:cs="Times New Roman"/>
                <w:bCs/>
                <w:color w:val="auto"/>
                <w:sz w:val="24"/>
                <w:szCs w:val="24"/>
                <w:highlight w:val="none"/>
                <w:u w:val="single"/>
                <w:lang w:eastAsia="zh-CN"/>
              </w:rPr>
              <w:t>烟尘</w:t>
            </w:r>
          </w:p>
          <w:p w14:paraId="54DFD920">
            <w:pPr>
              <w:pStyle w:val="126"/>
              <w:rPr>
                <w:rFonts w:cs="Times New Roman"/>
                <w:color w:val="auto"/>
                <w:sz w:val="24"/>
                <w:szCs w:val="24"/>
                <w:highlight w:val="none"/>
                <w:u w:val="single"/>
              </w:rPr>
            </w:pPr>
            <w:r>
              <w:rPr>
                <w:rFonts w:cs="Times New Roman"/>
                <w:color w:val="auto"/>
                <w:sz w:val="24"/>
                <w:szCs w:val="24"/>
                <w:highlight w:val="none"/>
                <w:u w:val="single"/>
              </w:rPr>
              <w:t>锅炉烟气中烟尘排放采用《污染源源强核算技术指南 锅炉》（HJ991-2018）中5.1.1中燃生物质锅炉公式进行计算，具体如下：</w:t>
            </w:r>
          </w:p>
          <w:p w14:paraId="2A997A8A">
            <w:pPr>
              <w:pStyle w:val="125"/>
              <w:rPr>
                <w:rFonts w:hint="default" w:cs="Times New Roman"/>
                <w:b w:val="0"/>
                <w:bCs/>
                <w:color w:val="auto"/>
                <w:sz w:val="24"/>
                <w:szCs w:val="24"/>
                <w:highlight w:val="none"/>
                <w:u w:val="none"/>
              </w:rPr>
            </w:pPr>
            <w:r>
              <w:rPr>
                <w:rFonts w:hint="default" w:cs="Times New Roman"/>
                <w:b w:val="0"/>
                <w:bCs/>
                <w:color w:val="auto"/>
                <w:position w:val="-56"/>
                <w:sz w:val="24"/>
                <w:szCs w:val="24"/>
                <w:highlight w:val="none"/>
                <w:u w:val="none"/>
              </w:rPr>
              <w:object>
                <v:shape id="_x0000_i1036" o:spt="75" type="#_x0000_t75" style="height:54.7pt;width:142.85pt;" o:ole="t" filled="f" o:preferrelative="t" stroked="f" coordsize="21600,21600">
                  <v:path/>
                  <v:fill on="f" focussize="0,0"/>
                  <v:stroke on="f" joinstyle="miter"/>
                  <v:imagedata r:id="rId36" o:title=""/>
                  <o:lock v:ext="edit" aspectratio="t"/>
                  <w10:wrap type="none"/>
                  <w10:anchorlock/>
                </v:shape>
                <o:OLEObject Type="Embed" ProgID="Equation.3" ShapeID="_x0000_i1036" DrawAspect="Content" ObjectID="_1468075736" r:id="rId35">
                  <o:LockedField>false</o:LockedField>
                </o:OLEObject>
              </w:object>
            </w:r>
          </w:p>
          <w:p w14:paraId="5CFED8C6">
            <w:pPr>
              <w:pStyle w:val="126"/>
              <w:rPr>
                <w:rFonts w:cs="Times New Roman"/>
                <w:color w:val="auto"/>
                <w:sz w:val="24"/>
                <w:szCs w:val="24"/>
                <w:highlight w:val="none"/>
                <w:u w:val="single"/>
                <w:lang w:val="zh-CN"/>
              </w:rPr>
            </w:pPr>
            <w:r>
              <w:rPr>
                <w:rFonts w:cs="Times New Roman"/>
                <w:color w:val="auto"/>
                <w:sz w:val="24"/>
                <w:szCs w:val="24"/>
                <w:highlight w:val="none"/>
                <w:u w:val="single"/>
                <w:lang w:val="zh-CN"/>
              </w:rPr>
              <w:t>经计算，锅炉烟气中颗粒物产生量为</w:t>
            </w:r>
            <w:r>
              <w:rPr>
                <w:rFonts w:cs="Times New Roman"/>
                <w:color w:val="auto"/>
                <w:sz w:val="24"/>
                <w:szCs w:val="24"/>
                <w:highlight w:val="none"/>
                <w:u w:val="single"/>
              </w:rPr>
              <w:t>0.</w:t>
            </w:r>
            <w:r>
              <w:rPr>
                <w:rFonts w:hint="eastAsia" w:cs="Times New Roman"/>
                <w:color w:val="auto"/>
                <w:sz w:val="24"/>
                <w:szCs w:val="24"/>
                <w:highlight w:val="none"/>
                <w:u w:val="single"/>
                <w:lang w:val="en-US" w:eastAsia="zh-CN"/>
              </w:rPr>
              <w:t>44</w:t>
            </w:r>
            <w:r>
              <w:rPr>
                <w:rFonts w:cs="Times New Roman"/>
                <w:color w:val="auto"/>
                <w:sz w:val="24"/>
                <w:szCs w:val="24"/>
                <w:highlight w:val="none"/>
                <w:u w:val="single"/>
                <w:lang w:val="zh-CN"/>
              </w:rPr>
              <w:t>t/a，产生速率</w:t>
            </w:r>
            <w:r>
              <w:rPr>
                <w:rFonts w:cs="Times New Roman"/>
                <w:color w:val="auto"/>
                <w:sz w:val="24"/>
                <w:szCs w:val="24"/>
                <w:highlight w:val="none"/>
                <w:u w:val="single"/>
              </w:rPr>
              <w:t>0.</w:t>
            </w:r>
            <w:r>
              <w:rPr>
                <w:rFonts w:hint="eastAsia" w:cs="Times New Roman"/>
                <w:color w:val="auto"/>
                <w:sz w:val="24"/>
                <w:szCs w:val="24"/>
                <w:highlight w:val="none"/>
                <w:u w:val="single"/>
                <w:lang w:val="en-US" w:eastAsia="zh-CN"/>
              </w:rPr>
              <w:t>117</w:t>
            </w:r>
            <w:r>
              <w:rPr>
                <w:rFonts w:cs="Times New Roman"/>
                <w:color w:val="auto"/>
                <w:sz w:val="24"/>
                <w:szCs w:val="24"/>
                <w:highlight w:val="none"/>
                <w:u w:val="single"/>
                <w:lang w:val="zh-CN"/>
              </w:rPr>
              <w:t>kg/h；排放量为</w:t>
            </w:r>
            <w:r>
              <w:rPr>
                <w:rFonts w:cs="Times New Roman"/>
                <w:color w:val="auto"/>
                <w:sz w:val="24"/>
                <w:szCs w:val="24"/>
                <w:highlight w:val="none"/>
                <w:u w:val="single"/>
              </w:rPr>
              <w:t>0.00</w:t>
            </w:r>
            <w:r>
              <w:rPr>
                <w:rFonts w:hint="eastAsia" w:cs="Times New Roman"/>
                <w:color w:val="auto"/>
                <w:sz w:val="24"/>
                <w:szCs w:val="24"/>
                <w:highlight w:val="none"/>
                <w:u w:val="single"/>
                <w:lang w:val="en-US" w:eastAsia="zh-CN"/>
              </w:rPr>
              <w:t>44</w:t>
            </w:r>
            <w:r>
              <w:rPr>
                <w:rFonts w:cs="Times New Roman"/>
                <w:color w:val="auto"/>
                <w:sz w:val="24"/>
                <w:szCs w:val="24"/>
                <w:highlight w:val="none"/>
                <w:u w:val="single"/>
                <w:lang w:val="zh-CN"/>
              </w:rPr>
              <w:t>t/a，排放速率</w:t>
            </w:r>
            <w:r>
              <w:rPr>
                <w:rFonts w:cs="Times New Roman"/>
                <w:color w:val="auto"/>
                <w:sz w:val="24"/>
                <w:szCs w:val="24"/>
                <w:highlight w:val="none"/>
                <w:u w:val="single"/>
              </w:rPr>
              <w:t>0.001</w:t>
            </w:r>
            <w:r>
              <w:rPr>
                <w:rFonts w:hint="eastAsia" w:cs="Times New Roman"/>
                <w:color w:val="auto"/>
                <w:sz w:val="24"/>
                <w:szCs w:val="24"/>
                <w:highlight w:val="none"/>
                <w:u w:val="single"/>
                <w:lang w:val="en-US" w:eastAsia="zh-CN"/>
              </w:rPr>
              <w:t>1</w:t>
            </w:r>
            <w:r>
              <w:rPr>
                <w:rFonts w:cs="Times New Roman"/>
                <w:color w:val="auto"/>
                <w:sz w:val="24"/>
                <w:szCs w:val="24"/>
                <w:highlight w:val="none"/>
                <w:u w:val="single"/>
                <w:lang w:val="zh-CN"/>
              </w:rPr>
              <w:t>kg/h。</w:t>
            </w:r>
          </w:p>
          <w:p w14:paraId="37CEF933">
            <w:pPr>
              <w:pStyle w:val="126"/>
              <w:rPr>
                <w:rFonts w:cs="Times New Roman"/>
                <w:bCs/>
                <w:color w:val="auto"/>
                <w:sz w:val="24"/>
                <w:szCs w:val="24"/>
                <w:highlight w:val="none"/>
                <w:u w:val="single"/>
              </w:rPr>
            </w:pPr>
            <w:r>
              <w:rPr>
                <w:rFonts w:cs="Times New Roman"/>
                <w:bCs/>
                <w:color w:val="auto"/>
                <w:sz w:val="24"/>
                <w:szCs w:val="24"/>
                <w:highlight w:val="none"/>
                <w:u w:val="single"/>
              </w:rPr>
              <w:t>③SO</w:t>
            </w:r>
            <w:r>
              <w:rPr>
                <w:rFonts w:cs="Times New Roman"/>
                <w:bCs/>
                <w:color w:val="auto"/>
                <w:sz w:val="24"/>
                <w:szCs w:val="24"/>
                <w:highlight w:val="none"/>
                <w:u w:val="single"/>
                <w:vertAlign w:val="subscript"/>
              </w:rPr>
              <w:t>2</w:t>
            </w:r>
            <w:r>
              <w:rPr>
                <w:rFonts w:cs="Times New Roman"/>
                <w:bCs/>
                <w:color w:val="auto"/>
                <w:sz w:val="24"/>
                <w:szCs w:val="24"/>
                <w:highlight w:val="none"/>
                <w:u w:val="single"/>
              </w:rPr>
              <w:t>计算</w:t>
            </w:r>
          </w:p>
          <w:p w14:paraId="1A3AE821">
            <w:pPr>
              <w:pStyle w:val="126"/>
              <w:rPr>
                <w:rFonts w:cs="Times New Roman"/>
                <w:color w:val="auto"/>
                <w:sz w:val="24"/>
                <w:szCs w:val="24"/>
                <w:highlight w:val="none"/>
                <w:u w:val="single"/>
              </w:rPr>
            </w:pPr>
            <w:r>
              <w:rPr>
                <w:rFonts w:cs="Times New Roman"/>
                <w:color w:val="auto"/>
                <w:sz w:val="24"/>
                <w:szCs w:val="24"/>
                <w:highlight w:val="none"/>
                <w:u w:val="single"/>
              </w:rPr>
              <w:t>锅炉烟气中SO</w:t>
            </w:r>
            <w:r>
              <w:rPr>
                <w:rFonts w:cs="Times New Roman"/>
                <w:color w:val="auto"/>
                <w:sz w:val="24"/>
                <w:szCs w:val="24"/>
                <w:highlight w:val="none"/>
                <w:u w:val="single"/>
                <w:vertAlign w:val="subscript"/>
              </w:rPr>
              <w:t>2</w:t>
            </w:r>
            <w:r>
              <w:rPr>
                <w:rFonts w:cs="Times New Roman"/>
                <w:color w:val="auto"/>
                <w:sz w:val="24"/>
                <w:szCs w:val="24"/>
                <w:highlight w:val="none"/>
                <w:u w:val="single"/>
              </w:rPr>
              <w:t>排放计算采用《污染源源强核算技术指南 锅炉》（HJ991-2018）中5.1.1中燃生物质锅炉公式进行计算，具体如下：</w:t>
            </w:r>
          </w:p>
          <w:p w14:paraId="3333C257">
            <w:pPr>
              <w:pStyle w:val="127"/>
              <w:rPr>
                <w:rFonts w:hint="default" w:eastAsia="宋体"/>
                <w:bCs/>
                <w:color w:val="auto"/>
                <w:position w:val="-24"/>
                <w:sz w:val="24"/>
                <w:szCs w:val="24"/>
                <w:highlight w:val="none"/>
                <w:u w:val="none"/>
              </w:rPr>
            </w:pPr>
            <w:r>
              <w:rPr>
                <w:rFonts w:hint="default" w:eastAsia="宋体"/>
                <w:bCs/>
                <w:color w:val="auto"/>
                <w:position w:val="-24"/>
                <w:sz w:val="24"/>
                <w:szCs w:val="24"/>
                <w:highlight w:val="none"/>
                <w:u w:val="none"/>
              </w:rPr>
              <w:object>
                <v:shape id="_x0000_i1037" o:spt="75" type="#_x0000_t75" style="height:28.2pt;width:210.25pt;" o:ole="t" filled="f" o:preferrelative="t" stroked="f" coordsize="21600,21600">
                  <v:path/>
                  <v:fill on="f" focussize="0,0"/>
                  <v:stroke on="f" joinstyle="miter"/>
                  <v:imagedata r:id="rId38" o:title=""/>
                  <o:lock v:ext="edit" aspectratio="t"/>
                  <w10:wrap type="none"/>
                  <w10:anchorlock/>
                </v:shape>
                <o:OLEObject Type="Embed" ProgID="Equation.3" ShapeID="_x0000_i1037" DrawAspect="Content" ObjectID="_1468075737" r:id="rId37">
                  <o:LockedField>false</o:LockedField>
                </o:OLEObject>
              </w:object>
            </w:r>
          </w:p>
          <w:p w14:paraId="3FA9FC14">
            <w:pPr>
              <w:pStyle w:val="126"/>
              <w:rPr>
                <w:rFonts w:cs="Times New Roman"/>
                <w:color w:val="auto"/>
                <w:sz w:val="24"/>
                <w:szCs w:val="24"/>
                <w:highlight w:val="none"/>
                <w:u w:val="single"/>
              </w:rPr>
            </w:pPr>
            <w:r>
              <w:rPr>
                <w:rFonts w:cs="Times New Roman"/>
                <w:color w:val="auto"/>
                <w:sz w:val="24"/>
                <w:szCs w:val="24"/>
                <w:highlight w:val="none"/>
                <w:u w:val="single"/>
              </w:rPr>
              <w:t>经计算，热水锅炉烟气中SO</w:t>
            </w:r>
            <w:r>
              <w:rPr>
                <w:rFonts w:cs="Times New Roman"/>
                <w:color w:val="auto"/>
                <w:sz w:val="24"/>
                <w:szCs w:val="24"/>
                <w:highlight w:val="none"/>
                <w:u w:val="single"/>
                <w:vertAlign w:val="subscript"/>
              </w:rPr>
              <w:t>2</w:t>
            </w:r>
            <w:r>
              <w:rPr>
                <w:rFonts w:cs="Times New Roman"/>
                <w:color w:val="auto"/>
                <w:sz w:val="24"/>
                <w:szCs w:val="24"/>
                <w:highlight w:val="none"/>
                <w:u w:val="single"/>
                <w:lang w:val="zh-CN"/>
              </w:rPr>
              <w:t>产生量为</w:t>
            </w:r>
            <w:r>
              <w:rPr>
                <w:rFonts w:cs="Times New Roman"/>
                <w:color w:val="auto"/>
                <w:sz w:val="24"/>
                <w:szCs w:val="24"/>
                <w:highlight w:val="none"/>
                <w:u w:val="single"/>
              </w:rPr>
              <w:t>0.06</w:t>
            </w:r>
            <w:r>
              <w:rPr>
                <w:rFonts w:hint="eastAsia" w:cs="Times New Roman"/>
                <w:color w:val="auto"/>
                <w:sz w:val="24"/>
                <w:szCs w:val="24"/>
                <w:highlight w:val="none"/>
                <w:u w:val="single"/>
                <w:lang w:val="en-US" w:eastAsia="zh-CN"/>
              </w:rPr>
              <w:t>2</w:t>
            </w:r>
            <w:r>
              <w:rPr>
                <w:rFonts w:cs="Times New Roman"/>
                <w:color w:val="auto"/>
                <w:sz w:val="24"/>
                <w:szCs w:val="24"/>
                <w:highlight w:val="none"/>
                <w:u w:val="single"/>
                <w:lang w:val="zh-CN"/>
              </w:rPr>
              <w:t>t/a，产生速率</w:t>
            </w:r>
            <w:r>
              <w:rPr>
                <w:rFonts w:cs="Times New Roman"/>
                <w:color w:val="auto"/>
                <w:sz w:val="24"/>
                <w:szCs w:val="24"/>
                <w:highlight w:val="none"/>
                <w:u w:val="single"/>
              </w:rPr>
              <w:t>0.01</w:t>
            </w:r>
            <w:r>
              <w:rPr>
                <w:rFonts w:hint="eastAsia" w:cs="Times New Roman"/>
                <w:color w:val="auto"/>
                <w:sz w:val="24"/>
                <w:szCs w:val="24"/>
                <w:highlight w:val="none"/>
                <w:u w:val="single"/>
                <w:lang w:val="en-US" w:eastAsia="zh-CN"/>
              </w:rPr>
              <w:t>6</w:t>
            </w:r>
            <w:r>
              <w:rPr>
                <w:rFonts w:cs="Times New Roman"/>
                <w:color w:val="auto"/>
                <w:sz w:val="24"/>
                <w:szCs w:val="24"/>
                <w:highlight w:val="none"/>
                <w:u w:val="single"/>
                <w:lang w:val="zh-CN"/>
              </w:rPr>
              <w:t>kg/h。</w:t>
            </w:r>
          </w:p>
          <w:p w14:paraId="77386E05">
            <w:pPr>
              <w:pStyle w:val="126"/>
              <w:rPr>
                <w:rFonts w:cs="Times New Roman"/>
                <w:color w:val="auto"/>
                <w:sz w:val="24"/>
                <w:szCs w:val="24"/>
                <w:highlight w:val="none"/>
                <w:u w:val="single"/>
              </w:rPr>
            </w:pPr>
            <w:r>
              <w:rPr>
                <w:rFonts w:cs="Times New Roman"/>
                <w:color w:val="auto"/>
                <w:sz w:val="24"/>
                <w:szCs w:val="24"/>
                <w:highlight w:val="none"/>
                <w:u w:val="single"/>
              </w:rPr>
              <w:t>④NOx计算</w:t>
            </w:r>
          </w:p>
          <w:p w14:paraId="4AE19F17">
            <w:pPr>
              <w:pStyle w:val="126"/>
              <w:rPr>
                <w:rFonts w:cs="Times New Roman"/>
                <w:color w:val="auto"/>
                <w:sz w:val="24"/>
                <w:szCs w:val="24"/>
                <w:highlight w:val="none"/>
                <w:u w:val="single"/>
              </w:rPr>
            </w:pPr>
            <w:r>
              <w:rPr>
                <w:rFonts w:cs="Times New Roman"/>
                <w:color w:val="auto"/>
                <w:sz w:val="24"/>
                <w:szCs w:val="24"/>
                <w:highlight w:val="none"/>
                <w:u w:val="single"/>
              </w:rPr>
              <w:t>本次锅炉烟气中NOx排放计算采用《污染源源强核算技术指南 锅炉》（HJ991-2018）中5.1.1中燃生物质锅炉公式进行计算，具体如下：</w:t>
            </w:r>
          </w:p>
          <w:p w14:paraId="4CA11723">
            <w:pPr>
              <w:pStyle w:val="125"/>
              <w:rPr>
                <w:rFonts w:hint="default" w:cs="Times New Roman"/>
                <w:b w:val="0"/>
                <w:bCs/>
                <w:color w:val="auto"/>
                <w:position w:val="-26"/>
                <w:sz w:val="24"/>
                <w:szCs w:val="24"/>
                <w:highlight w:val="none"/>
                <w:u w:val="none"/>
              </w:rPr>
            </w:pPr>
            <w:r>
              <w:rPr>
                <w:rFonts w:hint="default" w:cs="Times New Roman"/>
                <w:b w:val="0"/>
                <w:bCs/>
                <w:color w:val="auto"/>
                <w:position w:val="-26"/>
                <w:sz w:val="24"/>
                <w:szCs w:val="24"/>
                <w:highlight w:val="none"/>
                <w:u w:val="none"/>
              </w:rPr>
              <w:object>
                <v:shape id="_x0000_i1038" o:spt="75" type="#_x0000_t75" style="height:30.55pt;width:181.45pt;" o:ole="t" filled="f" o:preferrelative="t" stroked="f" coordsize="21600,21600">
                  <v:path/>
                  <v:fill on="f" focussize="0,0"/>
                  <v:stroke on="f" joinstyle="miter"/>
                  <v:imagedata r:id="rId40" o:title=""/>
                  <o:lock v:ext="edit" aspectratio="t"/>
                  <w10:wrap type="none"/>
                  <w10:anchorlock/>
                </v:shape>
                <o:OLEObject Type="Embed" ProgID="Equation.3" ShapeID="_x0000_i1038" DrawAspect="Content" ObjectID="_1468075738" r:id="rId39">
                  <o:LockedField>false</o:LockedField>
                </o:OLEObject>
              </w:object>
            </w:r>
          </w:p>
          <w:p w14:paraId="5B017520">
            <w:pPr>
              <w:pStyle w:val="126"/>
              <w:rPr>
                <w:rFonts w:cs="Times New Roman"/>
                <w:color w:val="auto"/>
                <w:sz w:val="24"/>
                <w:szCs w:val="24"/>
                <w:highlight w:val="none"/>
                <w:u w:val="single"/>
                <w:lang w:val="zh-CN"/>
              </w:rPr>
            </w:pPr>
            <w:r>
              <w:rPr>
                <w:rFonts w:cs="Times New Roman"/>
                <w:color w:val="auto"/>
                <w:sz w:val="24"/>
                <w:szCs w:val="24"/>
                <w:highlight w:val="none"/>
                <w:u w:val="single"/>
              </w:rPr>
              <w:t>经计算，</w:t>
            </w:r>
            <w:r>
              <w:rPr>
                <w:rFonts w:cs="Times New Roman"/>
                <w:color w:val="auto"/>
                <w:sz w:val="24"/>
                <w:szCs w:val="24"/>
                <w:highlight w:val="none"/>
                <w:u w:val="single"/>
                <w:lang w:val="zh-CN"/>
              </w:rPr>
              <w:t>锅炉未采用低氮燃烧技术。</w:t>
            </w:r>
            <w:r>
              <w:rPr>
                <w:rFonts w:cs="Times New Roman"/>
                <w:color w:val="auto"/>
                <w:sz w:val="24"/>
                <w:szCs w:val="24"/>
                <w:highlight w:val="none"/>
                <w:u w:val="single"/>
              </w:rPr>
              <w:t>热水锅炉烟气中NOx</w:t>
            </w:r>
            <w:r>
              <w:rPr>
                <w:rFonts w:cs="Times New Roman"/>
                <w:color w:val="auto"/>
                <w:sz w:val="24"/>
                <w:szCs w:val="24"/>
                <w:highlight w:val="none"/>
                <w:u w:val="single"/>
                <w:lang w:val="zh-CN"/>
              </w:rPr>
              <w:t>产生量为</w:t>
            </w:r>
            <w:r>
              <w:rPr>
                <w:rFonts w:cs="Times New Roman"/>
                <w:color w:val="auto"/>
                <w:sz w:val="24"/>
                <w:szCs w:val="24"/>
                <w:highlight w:val="none"/>
                <w:u w:val="single"/>
              </w:rPr>
              <w:t>0.199</w:t>
            </w:r>
            <w:r>
              <w:rPr>
                <w:rFonts w:cs="Times New Roman"/>
                <w:color w:val="auto"/>
                <w:sz w:val="24"/>
                <w:szCs w:val="24"/>
                <w:highlight w:val="none"/>
                <w:u w:val="single"/>
                <w:lang w:val="zh-CN"/>
              </w:rPr>
              <w:t>t/a，产生速率</w:t>
            </w:r>
            <w:r>
              <w:rPr>
                <w:rFonts w:cs="Times New Roman"/>
                <w:color w:val="auto"/>
                <w:sz w:val="24"/>
                <w:szCs w:val="24"/>
                <w:highlight w:val="none"/>
                <w:u w:val="single"/>
              </w:rPr>
              <w:t>0.053</w:t>
            </w:r>
            <w:r>
              <w:rPr>
                <w:rFonts w:cs="Times New Roman"/>
                <w:color w:val="auto"/>
                <w:sz w:val="24"/>
                <w:szCs w:val="24"/>
                <w:highlight w:val="none"/>
                <w:u w:val="single"/>
                <w:lang w:val="zh-CN"/>
              </w:rPr>
              <w:t>kg/h。</w:t>
            </w:r>
          </w:p>
          <w:p w14:paraId="61F73D8A">
            <w:pPr>
              <w:pStyle w:val="126"/>
              <w:rPr>
                <w:rFonts w:cs="Times New Roman"/>
                <w:bCs/>
                <w:color w:val="auto"/>
                <w:sz w:val="24"/>
                <w:szCs w:val="24"/>
                <w:highlight w:val="none"/>
              </w:rPr>
            </w:pPr>
            <w:r>
              <w:rPr>
                <w:rFonts w:cs="Times New Roman"/>
                <w:bCs/>
                <w:color w:val="auto"/>
                <w:sz w:val="24"/>
                <w:szCs w:val="24"/>
                <w:highlight w:val="none"/>
              </w:rPr>
              <w:t>⑤汞及其化合物</w:t>
            </w:r>
          </w:p>
          <w:p w14:paraId="6500CD11">
            <w:pPr>
              <w:pStyle w:val="126"/>
              <w:rPr>
                <w:rFonts w:hint="eastAsia" w:eastAsia="宋体" w:cs="Times New Roman"/>
                <w:bCs/>
                <w:color w:val="auto"/>
                <w:sz w:val="24"/>
                <w:szCs w:val="24"/>
                <w:highlight w:val="none"/>
                <w:u w:val="single"/>
                <w:lang w:eastAsia="zh-CN"/>
              </w:rPr>
            </w:pPr>
            <w:r>
              <w:rPr>
                <w:rFonts w:hint="eastAsia" w:cs="Times New Roman"/>
                <w:color w:val="auto"/>
                <w:sz w:val="24"/>
                <w:szCs w:val="24"/>
                <w:highlight w:val="none"/>
                <w:u w:val="single"/>
                <w:lang w:eastAsia="zh-CN"/>
              </w:rPr>
              <w:t>根据吉林省产品质量监督检验院对生物质燃料汞成分含量检测结果，燃料中未检出汞含量，本次污染源源强核算以锅炉烟气中不产生汞及其化合物进行分析</w:t>
            </w:r>
            <w:r>
              <w:rPr>
                <w:rFonts w:cs="Times New Roman"/>
                <w:color w:val="auto"/>
                <w:sz w:val="24"/>
                <w:szCs w:val="24"/>
                <w:highlight w:val="none"/>
                <w:u w:val="single"/>
              </w:rPr>
              <w:t>。</w:t>
            </w:r>
            <w:r>
              <w:rPr>
                <w:rFonts w:hint="eastAsia" w:cs="Times New Roman"/>
                <w:color w:val="auto"/>
                <w:sz w:val="24"/>
                <w:szCs w:val="24"/>
                <w:highlight w:val="none"/>
                <w:u w:val="single"/>
                <w:lang w:eastAsia="zh-CN"/>
              </w:rPr>
              <w:t>（详见附件）</w:t>
            </w:r>
          </w:p>
          <w:p w14:paraId="6AC801A1">
            <w:pPr>
              <w:pStyle w:val="126"/>
              <w:rPr>
                <w:rFonts w:cs="Times New Roman"/>
                <w:bCs/>
                <w:color w:val="auto"/>
                <w:sz w:val="24"/>
                <w:szCs w:val="24"/>
                <w:highlight w:val="none"/>
              </w:rPr>
            </w:pPr>
            <w:r>
              <w:rPr>
                <w:rFonts w:cs="Times New Roman"/>
                <w:bCs/>
                <w:color w:val="auto"/>
                <w:sz w:val="24"/>
                <w:szCs w:val="24"/>
                <w:highlight w:val="none"/>
              </w:rPr>
              <w:t>综上，本项目生物质锅炉烟气中颗粒物、SO</w:t>
            </w:r>
            <w:r>
              <w:rPr>
                <w:rFonts w:cs="Times New Roman"/>
                <w:bCs/>
                <w:color w:val="auto"/>
                <w:sz w:val="24"/>
                <w:szCs w:val="24"/>
                <w:highlight w:val="none"/>
                <w:vertAlign w:val="subscript"/>
              </w:rPr>
              <w:t>2</w:t>
            </w:r>
            <w:r>
              <w:rPr>
                <w:rFonts w:cs="Times New Roman"/>
                <w:bCs/>
                <w:color w:val="auto"/>
                <w:sz w:val="24"/>
                <w:szCs w:val="24"/>
                <w:highlight w:val="none"/>
              </w:rPr>
              <w:t>、NO</w:t>
            </w:r>
            <w:r>
              <w:rPr>
                <w:rFonts w:cs="Times New Roman"/>
                <w:bCs/>
                <w:color w:val="auto"/>
                <w:sz w:val="24"/>
                <w:szCs w:val="24"/>
                <w:highlight w:val="none"/>
                <w:vertAlign w:val="subscript"/>
              </w:rPr>
              <w:t>x</w:t>
            </w:r>
            <w:r>
              <w:rPr>
                <w:rFonts w:cs="Times New Roman"/>
                <w:bCs/>
                <w:color w:val="auto"/>
                <w:sz w:val="24"/>
                <w:szCs w:val="24"/>
                <w:highlight w:val="none"/>
              </w:rPr>
              <w:t>排放浓度可满足《锅炉大气污染物排放标准》（GB13271-2014）表2中大气污染物排放限值要求（颗粒物：50mg/m</w:t>
            </w:r>
            <w:r>
              <w:rPr>
                <w:rFonts w:cs="Times New Roman"/>
                <w:bCs/>
                <w:color w:val="auto"/>
                <w:sz w:val="24"/>
                <w:szCs w:val="24"/>
                <w:highlight w:val="none"/>
                <w:vertAlign w:val="superscript"/>
              </w:rPr>
              <w:t>3</w:t>
            </w:r>
            <w:r>
              <w:rPr>
                <w:rFonts w:cs="Times New Roman"/>
                <w:bCs/>
                <w:color w:val="auto"/>
                <w:sz w:val="24"/>
                <w:szCs w:val="24"/>
                <w:highlight w:val="none"/>
              </w:rPr>
              <w:t>；SO</w:t>
            </w:r>
            <w:r>
              <w:rPr>
                <w:rFonts w:cs="Times New Roman"/>
                <w:bCs/>
                <w:color w:val="auto"/>
                <w:sz w:val="24"/>
                <w:szCs w:val="24"/>
                <w:highlight w:val="none"/>
                <w:vertAlign w:val="subscript"/>
              </w:rPr>
              <w:t>2</w:t>
            </w:r>
            <w:r>
              <w:rPr>
                <w:rFonts w:cs="Times New Roman"/>
                <w:bCs/>
                <w:color w:val="auto"/>
                <w:sz w:val="24"/>
                <w:szCs w:val="24"/>
                <w:highlight w:val="none"/>
              </w:rPr>
              <w:t>：300mg/m</w:t>
            </w:r>
            <w:r>
              <w:rPr>
                <w:rFonts w:cs="Times New Roman"/>
                <w:bCs/>
                <w:color w:val="auto"/>
                <w:sz w:val="24"/>
                <w:szCs w:val="24"/>
                <w:highlight w:val="none"/>
                <w:vertAlign w:val="superscript"/>
              </w:rPr>
              <w:t>3</w:t>
            </w:r>
            <w:r>
              <w:rPr>
                <w:rFonts w:cs="Times New Roman"/>
                <w:bCs/>
                <w:color w:val="auto"/>
                <w:sz w:val="24"/>
                <w:szCs w:val="24"/>
                <w:highlight w:val="none"/>
              </w:rPr>
              <w:t>；NO</w:t>
            </w:r>
            <w:r>
              <w:rPr>
                <w:rFonts w:cs="Times New Roman"/>
                <w:bCs/>
                <w:color w:val="auto"/>
                <w:sz w:val="24"/>
                <w:szCs w:val="24"/>
                <w:highlight w:val="none"/>
                <w:vertAlign w:val="subscript"/>
              </w:rPr>
              <w:t>x</w:t>
            </w:r>
            <w:r>
              <w:rPr>
                <w:rFonts w:cs="Times New Roman"/>
                <w:bCs/>
                <w:color w:val="auto"/>
                <w:sz w:val="24"/>
                <w:szCs w:val="24"/>
                <w:highlight w:val="none"/>
              </w:rPr>
              <w:t>：300mg/m</w:t>
            </w:r>
            <w:r>
              <w:rPr>
                <w:rFonts w:cs="Times New Roman"/>
                <w:bCs/>
                <w:color w:val="auto"/>
                <w:sz w:val="24"/>
                <w:szCs w:val="24"/>
                <w:highlight w:val="none"/>
                <w:vertAlign w:val="superscript"/>
              </w:rPr>
              <w:t>3</w:t>
            </w:r>
            <w:r>
              <w:rPr>
                <w:rFonts w:cs="Times New Roman"/>
                <w:bCs/>
                <w:color w:val="auto"/>
                <w:sz w:val="24"/>
                <w:szCs w:val="24"/>
                <w:highlight w:val="none"/>
              </w:rPr>
              <w:t>）。锅炉烟气经过旋风除尘+布袋除尘器处理后由30m高烟囱（DA001）排放（</w:t>
            </w:r>
            <w:r>
              <w:rPr>
                <w:rFonts w:cs="Times New Roman"/>
                <w:bCs/>
                <w:color w:val="auto"/>
                <w:sz w:val="24"/>
                <w:szCs w:val="24"/>
                <w:highlight w:val="none"/>
                <w:u w:val="single"/>
              </w:rPr>
              <w:t>根据现场勘查，周围200m范围最高建筑物为本企业设备用房2层建筑，高8m，本项目锅炉烟囱30m满足GB13271-2014高度要求）</w:t>
            </w:r>
            <w:r>
              <w:rPr>
                <w:rFonts w:cs="Times New Roman"/>
                <w:bCs/>
                <w:color w:val="auto"/>
                <w:sz w:val="24"/>
                <w:szCs w:val="24"/>
                <w:highlight w:val="none"/>
              </w:rPr>
              <w:t>，不会对周边大气环境造成明显影响。</w:t>
            </w:r>
          </w:p>
          <w:p w14:paraId="15F37261">
            <w:pPr>
              <w:ind w:firstLine="420"/>
              <w:jc w:val="center"/>
              <w:rPr>
                <w:b/>
                <w:bCs/>
                <w:color w:val="auto"/>
                <w:highlight w:val="none"/>
                <w:lang w:val="zh-CN"/>
              </w:rPr>
            </w:pPr>
            <w:r>
              <w:rPr>
                <w:b/>
                <w:bCs/>
                <w:color w:val="auto"/>
                <w:highlight w:val="none"/>
                <w:lang w:val="zh-CN"/>
              </w:rPr>
              <w:t>表4-</w:t>
            </w:r>
            <w:r>
              <w:rPr>
                <w:b/>
                <w:bCs/>
                <w:color w:val="auto"/>
                <w:highlight w:val="none"/>
              </w:rPr>
              <w:t>2</w:t>
            </w:r>
            <w:r>
              <w:rPr>
                <w:b/>
                <w:bCs/>
                <w:color w:val="auto"/>
                <w:highlight w:val="none"/>
                <w:lang w:val="zh-CN"/>
              </w:rPr>
              <w:t>排气口基本情况一览表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107"/>
              <w:gridCol w:w="899"/>
              <w:gridCol w:w="961"/>
              <w:gridCol w:w="1257"/>
              <w:gridCol w:w="2481"/>
            </w:tblGrid>
            <w:tr w14:paraId="35F41C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 w:type="pct"/>
                  <w:tcBorders>
                    <w:tl2br w:val="nil"/>
                    <w:tr2bl w:val="nil"/>
                  </w:tcBorders>
                  <w:vAlign w:val="center"/>
                </w:tcPr>
                <w:p w14:paraId="3777B480">
                  <w:pPr>
                    <w:jc w:val="center"/>
                    <w:rPr>
                      <w:color w:val="auto"/>
                      <w:highlight w:val="none"/>
                    </w:rPr>
                  </w:pPr>
                  <w:r>
                    <w:rPr>
                      <w:color w:val="auto"/>
                      <w:highlight w:val="none"/>
                    </w:rPr>
                    <w:t>排气口名称</w:t>
                  </w:r>
                </w:p>
              </w:tc>
              <w:tc>
                <w:tcPr>
                  <w:tcW w:w="665" w:type="pct"/>
                  <w:tcBorders>
                    <w:tl2br w:val="nil"/>
                    <w:tr2bl w:val="nil"/>
                  </w:tcBorders>
                  <w:vAlign w:val="center"/>
                </w:tcPr>
                <w:p w14:paraId="0654745C">
                  <w:pPr>
                    <w:jc w:val="center"/>
                    <w:rPr>
                      <w:color w:val="auto"/>
                      <w:highlight w:val="none"/>
                    </w:rPr>
                  </w:pPr>
                  <w:r>
                    <w:rPr>
                      <w:color w:val="auto"/>
                      <w:highlight w:val="none"/>
                    </w:rPr>
                    <w:t>编号</w:t>
                  </w:r>
                </w:p>
              </w:tc>
              <w:tc>
                <w:tcPr>
                  <w:tcW w:w="540" w:type="pct"/>
                  <w:tcBorders>
                    <w:tl2br w:val="nil"/>
                    <w:tr2bl w:val="nil"/>
                  </w:tcBorders>
                  <w:vAlign w:val="center"/>
                </w:tcPr>
                <w:p w14:paraId="7100A970">
                  <w:pPr>
                    <w:jc w:val="center"/>
                    <w:rPr>
                      <w:color w:val="auto"/>
                      <w:highlight w:val="none"/>
                    </w:rPr>
                  </w:pPr>
                  <w:r>
                    <w:rPr>
                      <w:color w:val="auto"/>
                      <w:highlight w:val="none"/>
                    </w:rPr>
                    <w:t>高度</w:t>
                  </w:r>
                </w:p>
              </w:tc>
              <w:tc>
                <w:tcPr>
                  <w:tcW w:w="577" w:type="pct"/>
                  <w:tcBorders>
                    <w:tl2br w:val="nil"/>
                    <w:tr2bl w:val="nil"/>
                  </w:tcBorders>
                  <w:vAlign w:val="center"/>
                </w:tcPr>
                <w:p w14:paraId="41711A7C">
                  <w:pPr>
                    <w:jc w:val="center"/>
                    <w:rPr>
                      <w:color w:val="auto"/>
                      <w:highlight w:val="none"/>
                    </w:rPr>
                  </w:pPr>
                  <w:r>
                    <w:rPr>
                      <w:color w:val="auto"/>
                      <w:highlight w:val="none"/>
                    </w:rPr>
                    <w:t>内径</w:t>
                  </w:r>
                </w:p>
              </w:tc>
              <w:tc>
                <w:tcPr>
                  <w:tcW w:w="755" w:type="pct"/>
                  <w:tcBorders>
                    <w:tl2br w:val="nil"/>
                    <w:tr2bl w:val="nil"/>
                  </w:tcBorders>
                  <w:vAlign w:val="center"/>
                </w:tcPr>
                <w:p w14:paraId="2B11D6FF">
                  <w:pPr>
                    <w:jc w:val="center"/>
                    <w:rPr>
                      <w:color w:val="auto"/>
                      <w:highlight w:val="none"/>
                    </w:rPr>
                  </w:pPr>
                  <w:r>
                    <w:rPr>
                      <w:color w:val="auto"/>
                      <w:highlight w:val="none"/>
                    </w:rPr>
                    <w:t>温度</w:t>
                  </w:r>
                </w:p>
              </w:tc>
              <w:tc>
                <w:tcPr>
                  <w:tcW w:w="1490" w:type="pct"/>
                  <w:tcBorders>
                    <w:tl2br w:val="nil"/>
                    <w:tr2bl w:val="nil"/>
                  </w:tcBorders>
                  <w:vAlign w:val="center"/>
                </w:tcPr>
                <w:p w14:paraId="6671C735">
                  <w:pPr>
                    <w:jc w:val="center"/>
                    <w:rPr>
                      <w:color w:val="auto"/>
                      <w:highlight w:val="none"/>
                    </w:rPr>
                  </w:pPr>
                  <w:r>
                    <w:rPr>
                      <w:color w:val="auto"/>
                      <w:highlight w:val="none"/>
                    </w:rPr>
                    <w:t>地理坐标</w:t>
                  </w:r>
                </w:p>
              </w:tc>
            </w:tr>
            <w:tr w14:paraId="3BAC54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70" w:type="pct"/>
                  <w:tcBorders>
                    <w:tl2br w:val="nil"/>
                    <w:tr2bl w:val="nil"/>
                  </w:tcBorders>
                  <w:vAlign w:val="center"/>
                </w:tcPr>
                <w:p w14:paraId="70F79D44">
                  <w:pPr>
                    <w:jc w:val="center"/>
                    <w:rPr>
                      <w:color w:val="auto"/>
                      <w:highlight w:val="none"/>
                    </w:rPr>
                  </w:pPr>
                  <w:r>
                    <w:rPr>
                      <w:color w:val="auto"/>
                      <w:highlight w:val="none"/>
                    </w:rPr>
                    <w:t>锅炉房</w:t>
                  </w:r>
                </w:p>
              </w:tc>
              <w:tc>
                <w:tcPr>
                  <w:tcW w:w="665" w:type="pct"/>
                  <w:tcBorders>
                    <w:tl2br w:val="nil"/>
                    <w:tr2bl w:val="nil"/>
                  </w:tcBorders>
                  <w:vAlign w:val="center"/>
                </w:tcPr>
                <w:p w14:paraId="66593050">
                  <w:pPr>
                    <w:jc w:val="center"/>
                    <w:rPr>
                      <w:color w:val="auto"/>
                      <w:highlight w:val="none"/>
                    </w:rPr>
                  </w:pPr>
                  <w:r>
                    <w:rPr>
                      <w:color w:val="auto"/>
                      <w:highlight w:val="none"/>
                    </w:rPr>
                    <w:t>DA001</w:t>
                  </w:r>
                </w:p>
              </w:tc>
              <w:tc>
                <w:tcPr>
                  <w:tcW w:w="540" w:type="pct"/>
                  <w:tcBorders>
                    <w:tl2br w:val="nil"/>
                    <w:tr2bl w:val="nil"/>
                  </w:tcBorders>
                  <w:vAlign w:val="center"/>
                </w:tcPr>
                <w:p w14:paraId="069F5B96">
                  <w:pPr>
                    <w:jc w:val="center"/>
                    <w:rPr>
                      <w:color w:val="auto"/>
                      <w:highlight w:val="none"/>
                    </w:rPr>
                  </w:pPr>
                  <w:r>
                    <w:rPr>
                      <w:color w:val="auto"/>
                      <w:highlight w:val="none"/>
                    </w:rPr>
                    <w:t>30m</w:t>
                  </w:r>
                </w:p>
              </w:tc>
              <w:tc>
                <w:tcPr>
                  <w:tcW w:w="577" w:type="pct"/>
                  <w:tcBorders>
                    <w:tl2br w:val="nil"/>
                    <w:tr2bl w:val="nil"/>
                  </w:tcBorders>
                  <w:vAlign w:val="center"/>
                </w:tcPr>
                <w:p w14:paraId="2A8939E6">
                  <w:pPr>
                    <w:jc w:val="center"/>
                    <w:rPr>
                      <w:color w:val="auto"/>
                      <w:highlight w:val="none"/>
                    </w:rPr>
                  </w:pPr>
                  <w:r>
                    <w:rPr>
                      <w:color w:val="auto"/>
                      <w:highlight w:val="none"/>
                    </w:rPr>
                    <w:t>0.4m</w:t>
                  </w:r>
                </w:p>
              </w:tc>
              <w:tc>
                <w:tcPr>
                  <w:tcW w:w="755" w:type="pct"/>
                  <w:tcBorders>
                    <w:tl2br w:val="nil"/>
                    <w:tr2bl w:val="nil"/>
                  </w:tcBorders>
                  <w:vAlign w:val="center"/>
                </w:tcPr>
                <w:p w14:paraId="6D7EED11">
                  <w:pPr>
                    <w:jc w:val="center"/>
                    <w:rPr>
                      <w:color w:val="auto"/>
                      <w:highlight w:val="none"/>
                    </w:rPr>
                  </w:pPr>
                  <w:r>
                    <w:rPr>
                      <w:color w:val="auto"/>
                      <w:highlight w:val="none"/>
                    </w:rPr>
                    <w:t>80℃</w:t>
                  </w:r>
                </w:p>
              </w:tc>
              <w:tc>
                <w:tcPr>
                  <w:tcW w:w="1490" w:type="pct"/>
                  <w:tcBorders>
                    <w:tl2br w:val="nil"/>
                    <w:tr2bl w:val="nil"/>
                  </w:tcBorders>
                  <w:vAlign w:val="center"/>
                </w:tcPr>
                <w:p w14:paraId="39598E13">
                  <w:pPr>
                    <w:jc w:val="center"/>
                    <w:rPr>
                      <w:color w:val="auto"/>
                      <w:highlight w:val="none"/>
                    </w:rPr>
                  </w:pPr>
                  <w:r>
                    <w:rPr>
                      <w:color w:val="auto"/>
                      <w:highlight w:val="none"/>
                    </w:rPr>
                    <w:t>东经126度42分39.790秒，北纬42度24分10.43640秒</w:t>
                  </w:r>
                </w:p>
              </w:tc>
            </w:tr>
          </w:tbl>
          <w:p w14:paraId="5D245F09">
            <w:pPr>
              <w:pStyle w:val="125"/>
              <w:spacing w:line="240" w:lineRule="auto"/>
              <w:rPr>
                <w:rFonts w:hint="default" w:cs="Times New Roman"/>
                <w:color w:val="auto"/>
                <w:highlight w:val="none"/>
              </w:rPr>
            </w:pPr>
            <w:r>
              <w:rPr>
                <w:rFonts w:hint="default" w:cs="Times New Roman"/>
                <w:color w:val="auto"/>
                <w:highlight w:val="none"/>
              </w:rPr>
              <w:t>表4-3  锅炉</w:t>
            </w:r>
            <w:r>
              <w:rPr>
                <w:rFonts w:hint="default" w:cs="Times New Roman"/>
                <w:color w:val="auto"/>
                <w:highlight w:val="none"/>
                <w:lang w:val="zh-CN"/>
              </w:rPr>
              <w:t>烟气污染物产生及排放一览表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79"/>
              <w:gridCol w:w="974"/>
              <w:gridCol w:w="689"/>
              <w:gridCol w:w="1403"/>
              <w:gridCol w:w="786"/>
              <w:gridCol w:w="839"/>
              <w:gridCol w:w="794"/>
              <w:gridCol w:w="839"/>
              <w:gridCol w:w="665"/>
            </w:tblGrid>
            <w:tr w14:paraId="3619DD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56" w:type="dxa"/>
                  <w:vMerge w:val="restart"/>
                  <w:tcBorders>
                    <w:tl2br w:val="nil"/>
                    <w:tr2bl w:val="nil"/>
                  </w:tcBorders>
                  <w:vAlign w:val="center"/>
                </w:tcPr>
                <w:p w14:paraId="575ECF6F">
                  <w:pPr>
                    <w:pStyle w:val="107"/>
                    <w:rPr>
                      <w:rFonts w:hint="default" w:cs="Times New Roman"/>
                      <w:color w:val="auto"/>
                      <w:highlight w:val="none"/>
                      <w:u w:val="single"/>
                      <w:lang w:val="zh-CN"/>
                    </w:rPr>
                  </w:pPr>
                  <w:r>
                    <w:rPr>
                      <w:rFonts w:hint="default" w:cs="Times New Roman"/>
                      <w:color w:val="auto"/>
                      <w:highlight w:val="none"/>
                      <w:u w:val="single"/>
                      <w:lang w:val="zh-CN"/>
                    </w:rPr>
                    <w:t>污染物</w:t>
                  </w:r>
                </w:p>
              </w:tc>
              <w:tc>
                <w:tcPr>
                  <w:tcW w:w="2442" w:type="dxa"/>
                  <w:gridSpan w:val="3"/>
                  <w:tcBorders>
                    <w:tl2br w:val="nil"/>
                    <w:tr2bl w:val="nil"/>
                  </w:tcBorders>
                  <w:vAlign w:val="center"/>
                </w:tcPr>
                <w:p w14:paraId="6B48B621">
                  <w:pPr>
                    <w:pStyle w:val="107"/>
                    <w:rPr>
                      <w:rFonts w:hint="default" w:cs="Times New Roman"/>
                      <w:color w:val="auto"/>
                      <w:highlight w:val="none"/>
                      <w:u w:val="single"/>
                      <w:lang w:val="zh-CN"/>
                    </w:rPr>
                  </w:pPr>
                  <w:r>
                    <w:rPr>
                      <w:rFonts w:hint="default" w:cs="Times New Roman"/>
                      <w:color w:val="auto"/>
                      <w:highlight w:val="none"/>
                      <w:u w:val="single"/>
                      <w:lang w:val="zh-CN"/>
                    </w:rPr>
                    <w:t>污染物产生</w:t>
                  </w:r>
                </w:p>
              </w:tc>
              <w:tc>
                <w:tcPr>
                  <w:tcW w:w="1403" w:type="dxa"/>
                  <w:vMerge w:val="restart"/>
                  <w:tcBorders>
                    <w:tl2br w:val="nil"/>
                    <w:tr2bl w:val="nil"/>
                  </w:tcBorders>
                  <w:vAlign w:val="center"/>
                </w:tcPr>
                <w:p w14:paraId="5F8003E7">
                  <w:pPr>
                    <w:pStyle w:val="107"/>
                    <w:rPr>
                      <w:rFonts w:hint="default" w:cs="Times New Roman"/>
                      <w:color w:val="auto"/>
                      <w:highlight w:val="none"/>
                      <w:u w:val="single"/>
                    </w:rPr>
                  </w:pPr>
                  <w:r>
                    <w:rPr>
                      <w:rFonts w:hint="default" w:cs="Times New Roman"/>
                      <w:color w:val="auto"/>
                      <w:highlight w:val="none"/>
                      <w:u w:val="single"/>
                    </w:rPr>
                    <w:t>措施及效率</w:t>
                  </w:r>
                </w:p>
              </w:tc>
              <w:tc>
                <w:tcPr>
                  <w:tcW w:w="2419" w:type="dxa"/>
                  <w:gridSpan w:val="3"/>
                  <w:tcBorders>
                    <w:tl2br w:val="nil"/>
                    <w:tr2bl w:val="nil"/>
                  </w:tcBorders>
                  <w:vAlign w:val="center"/>
                </w:tcPr>
                <w:p w14:paraId="4D228EC2">
                  <w:pPr>
                    <w:pStyle w:val="107"/>
                    <w:rPr>
                      <w:rFonts w:hint="default" w:cs="Times New Roman"/>
                      <w:color w:val="auto"/>
                      <w:highlight w:val="none"/>
                      <w:u w:val="single"/>
                    </w:rPr>
                  </w:pPr>
                  <w:r>
                    <w:rPr>
                      <w:rFonts w:hint="default" w:cs="Times New Roman"/>
                      <w:color w:val="auto"/>
                      <w:highlight w:val="none"/>
                      <w:u w:val="single"/>
                    </w:rPr>
                    <w:t>污染物排放</w:t>
                  </w:r>
                </w:p>
              </w:tc>
              <w:tc>
                <w:tcPr>
                  <w:tcW w:w="1504" w:type="dxa"/>
                  <w:gridSpan w:val="2"/>
                  <w:tcBorders>
                    <w:tl2br w:val="nil"/>
                    <w:tr2bl w:val="nil"/>
                  </w:tcBorders>
                  <w:vAlign w:val="center"/>
                </w:tcPr>
                <w:p w14:paraId="41CB7A26">
                  <w:pPr>
                    <w:pStyle w:val="107"/>
                    <w:rPr>
                      <w:rFonts w:hint="default" w:cs="Times New Roman"/>
                      <w:color w:val="auto"/>
                      <w:highlight w:val="none"/>
                      <w:u w:val="single"/>
                    </w:rPr>
                  </w:pPr>
                  <w:r>
                    <w:rPr>
                      <w:rFonts w:hint="default" w:cs="Times New Roman"/>
                      <w:color w:val="auto"/>
                      <w:highlight w:val="none"/>
                      <w:u w:val="single"/>
                    </w:rPr>
                    <w:t>标达情况</w:t>
                  </w:r>
                </w:p>
              </w:tc>
            </w:tr>
            <w:tr w14:paraId="476E23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6" w:type="dxa"/>
                  <w:vMerge w:val="continue"/>
                  <w:tcBorders>
                    <w:tl2br w:val="nil"/>
                    <w:tr2bl w:val="nil"/>
                  </w:tcBorders>
                  <w:vAlign w:val="center"/>
                </w:tcPr>
                <w:p w14:paraId="19479564">
                  <w:pPr>
                    <w:pStyle w:val="107"/>
                    <w:rPr>
                      <w:rFonts w:hint="default" w:cs="Times New Roman"/>
                      <w:color w:val="auto"/>
                      <w:highlight w:val="none"/>
                      <w:u w:val="single"/>
                    </w:rPr>
                  </w:pPr>
                </w:p>
              </w:tc>
              <w:tc>
                <w:tcPr>
                  <w:tcW w:w="779" w:type="dxa"/>
                  <w:tcBorders>
                    <w:tl2br w:val="nil"/>
                    <w:tr2bl w:val="nil"/>
                  </w:tcBorders>
                  <w:vAlign w:val="center"/>
                </w:tcPr>
                <w:p w14:paraId="6A3AE914">
                  <w:pPr>
                    <w:pStyle w:val="107"/>
                    <w:rPr>
                      <w:rFonts w:hint="default" w:cs="Times New Roman"/>
                      <w:color w:val="auto"/>
                      <w:highlight w:val="none"/>
                      <w:u w:val="single"/>
                    </w:rPr>
                  </w:pPr>
                  <w:r>
                    <w:rPr>
                      <w:rFonts w:hint="default" w:cs="Times New Roman"/>
                      <w:color w:val="auto"/>
                      <w:highlight w:val="none"/>
                      <w:u w:val="single"/>
                    </w:rPr>
                    <w:t>产生量t/a</w:t>
                  </w:r>
                </w:p>
              </w:tc>
              <w:tc>
                <w:tcPr>
                  <w:tcW w:w="974" w:type="dxa"/>
                  <w:tcBorders>
                    <w:tl2br w:val="nil"/>
                    <w:tr2bl w:val="nil"/>
                  </w:tcBorders>
                  <w:vAlign w:val="center"/>
                </w:tcPr>
                <w:p w14:paraId="710C969B">
                  <w:pPr>
                    <w:pStyle w:val="107"/>
                    <w:rPr>
                      <w:rFonts w:hint="default" w:cs="Times New Roman"/>
                      <w:color w:val="auto"/>
                      <w:highlight w:val="none"/>
                      <w:u w:val="single"/>
                    </w:rPr>
                  </w:pPr>
                  <w:r>
                    <w:rPr>
                      <w:rFonts w:hint="default" w:cs="Times New Roman"/>
                      <w:color w:val="auto"/>
                      <w:highlight w:val="none"/>
                      <w:u w:val="single"/>
                    </w:rPr>
                    <w:t>浓度mg/m</w:t>
                  </w:r>
                  <w:r>
                    <w:rPr>
                      <w:rFonts w:hint="default" w:cs="Times New Roman"/>
                      <w:color w:val="auto"/>
                      <w:highlight w:val="none"/>
                      <w:u w:val="single"/>
                      <w:vertAlign w:val="superscript"/>
                    </w:rPr>
                    <w:t>3</w:t>
                  </w:r>
                </w:p>
              </w:tc>
              <w:tc>
                <w:tcPr>
                  <w:tcW w:w="689" w:type="dxa"/>
                  <w:tcBorders>
                    <w:tl2br w:val="nil"/>
                    <w:tr2bl w:val="nil"/>
                  </w:tcBorders>
                  <w:vAlign w:val="center"/>
                </w:tcPr>
                <w:p w14:paraId="0AFA9932">
                  <w:pPr>
                    <w:pStyle w:val="107"/>
                    <w:rPr>
                      <w:rFonts w:hint="default" w:cs="Times New Roman"/>
                      <w:color w:val="auto"/>
                      <w:highlight w:val="none"/>
                      <w:u w:val="single"/>
                    </w:rPr>
                  </w:pPr>
                  <w:r>
                    <w:rPr>
                      <w:rFonts w:hint="default" w:cs="Times New Roman"/>
                      <w:color w:val="auto"/>
                      <w:highlight w:val="none"/>
                      <w:u w:val="single"/>
                    </w:rPr>
                    <w:t>速率kg/h</w:t>
                  </w:r>
                </w:p>
              </w:tc>
              <w:tc>
                <w:tcPr>
                  <w:tcW w:w="1403" w:type="dxa"/>
                  <w:vMerge w:val="continue"/>
                  <w:tcBorders>
                    <w:tl2br w:val="nil"/>
                    <w:tr2bl w:val="nil"/>
                  </w:tcBorders>
                  <w:vAlign w:val="center"/>
                </w:tcPr>
                <w:p w14:paraId="4AD3C165">
                  <w:pPr>
                    <w:pStyle w:val="107"/>
                    <w:rPr>
                      <w:rFonts w:hint="default" w:cs="Times New Roman"/>
                      <w:color w:val="auto"/>
                      <w:highlight w:val="none"/>
                      <w:u w:val="single"/>
                    </w:rPr>
                  </w:pPr>
                </w:p>
              </w:tc>
              <w:tc>
                <w:tcPr>
                  <w:tcW w:w="786" w:type="dxa"/>
                  <w:tcBorders>
                    <w:tl2br w:val="nil"/>
                    <w:tr2bl w:val="nil"/>
                  </w:tcBorders>
                  <w:vAlign w:val="center"/>
                </w:tcPr>
                <w:p w14:paraId="38AF1C4E">
                  <w:pPr>
                    <w:pStyle w:val="107"/>
                    <w:rPr>
                      <w:rFonts w:hint="default" w:cs="Times New Roman"/>
                      <w:color w:val="auto"/>
                      <w:highlight w:val="none"/>
                      <w:u w:val="single"/>
                    </w:rPr>
                  </w:pPr>
                  <w:r>
                    <w:rPr>
                      <w:rFonts w:hint="default" w:cs="Times New Roman"/>
                      <w:color w:val="auto"/>
                      <w:highlight w:val="none"/>
                      <w:u w:val="single"/>
                    </w:rPr>
                    <w:t>排放量t/a</w:t>
                  </w:r>
                </w:p>
              </w:tc>
              <w:tc>
                <w:tcPr>
                  <w:tcW w:w="839" w:type="dxa"/>
                  <w:tcBorders>
                    <w:tl2br w:val="nil"/>
                    <w:tr2bl w:val="nil"/>
                  </w:tcBorders>
                  <w:vAlign w:val="center"/>
                </w:tcPr>
                <w:p w14:paraId="30DDA34B">
                  <w:pPr>
                    <w:pStyle w:val="107"/>
                    <w:rPr>
                      <w:rFonts w:hint="default" w:cs="Times New Roman"/>
                      <w:color w:val="auto"/>
                      <w:highlight w:val="none"/>
                      <w:u w:val="single"/>
                    </w:rPr>
                  </w:pPr>
                  <w:r>
                    <w:rPr>
                      <w:rFonts w:hint="default" w:cs="Times New Roman"/>
                      <w:color w:val="auto"/>
                      <w:highlight w:val="none"/>
                      <w:u w:val="single"/>
                    </w:rPr>
                    <w:t>浓度mg/m</w:t>
                  </w:r>
                  <w:r>
                    <w:rPr>
                      <w:rFonts w:hint="default" w:cs="Times New Roman"/>
                      <w:color w:val="auto"/>
                      <w:highlight w:val="none"/>
                      <w:u w:val="single"/>
                      <w:vertAlign w:val="superscript"/>
                    </w:rPr>
                    <w:t>3</w:t>
                  </w:r>
                </w:p>
              </w:tc>
              <w:tc>
                <w:tcPr>
                  <w:tcW w:w="794" w:type="dxa"/>
                  <w:tcBorders>
                    <w:tl2br w:val="nil"/>
                    <w:tr2bl w:val="nil"/>
                  </w:tcBorders>
                  <w:vAlign w:val="center"/>
                </w:tcPr>
                <w:p w14:paraId="41CE4E9C">
                  <w:pPr>
                    <w:pStyle w:val="107"/>
                    <w:rPr>
                      <w:rFonts w:hint="default" w:cs="Times New Roman"/>
                      <w:color w:val="auto"/>
                      <w:highlight w:val="none"/>
                      <w:u w:val="single"/>
                    </w:rPr>
                  </w:pPr>
                  <w:r>
                    <w:rPr>
                      <w:rFonts w:hint="default" w:cs="Times New Roman"/>
                      <w:color w:val="auto"/>
                      <w:highlight w:val="none"/>
                      <w:u w:val="single"/>
                    </w:rPr>
                    <w:t>速率kg/h</w:t>
                  </w:r>
                </w:p>
              </w:tc>
              <w:tc>
                <w:tcPr>
                  <w:tcW w:w="839" w:type="dxa"/>
                  <w:tcBorders>
                    <w:tl2br w:val="nil"/>
                    <w:tr2bl w:val="nil"/>
                  </w:tcBorders>
                  <w:vAlign w:val="center"/>
                </w:tcPr>
                <w:p w14:paraId="22AA92C3">
                  <w:pPr>
                    <w:pStyle w:val="107"/>
                    <w:rPr>
                      <w:rFonts w:hint="default" w:cs="Times New Roman"/>
                      <w:color w:val="auto"/>
                      <w:highlight w:val="none"/>
                      <w:u w:val="single"/>
                    </w:rPr>
                  </w:pPr>
                  <w:r>
                    <w:rPr>
                      <w:rFonts w:hint="default" w:cs="Times New Roman"/>
                      <w:color w:val="auto"/>
                      <w:highlight w:val="none"/>
                      <w:u w:val="single"/>
                    </w:rPr>
                    <w:t>限值mg/m</w:t>
                  </w:r>
                  <w:r>
                    <w:rPr>
                      <w:rFonts w:hint="default" w:cs="Times New Roman"/>
                      <w:color w:val="auto"/>
                      <w:highlight w:val="none"/>
                      <w:u w:val="single"/>
                      <w:vertAlign w:val="superscript"/>
                    </w:rPr>
                    <w:t>3</w:t>
                  </w:r>
                </w:p>
              </w:tc>
              <w:tc>
                <w:tcPr>
                  <w:tcW w:w="665" w:type="dxa"/>
                  <w:tcBorders>
                    <w:tl2br w:val="nil"/>
                    <w:tr2bl w:val="nil"/>
                  </w:tcBorders>
                  <w:vAlign w:val="center"/>
                </w:tcPr>
                <w:p w14:paraId="04CCFF63">
                  <w:pPr>
                    <w:pStyle w:val="107"/>
                    <w:rPr>
                      <w:rFonts w:hint="default" w:cs="Times New Roman"/>
                      <w:color w:val="auto"/>
                      <w:highlight w:val="none"/>
                      <w:u w:val="single"/>
                    </w:rPr>
                  </w:pPr>
                  <w:r>
                    <w:rPr>
                      <w:rFonts w:hint="default" w:cs="Times New Roman"/>
                      <w:color w:val="auto"/>
                      <w:highlight w:val="none"/>
                      <w:u w:val="single"/>
                    </w:rPr>
                    <w:t>超标率</w:t>
                  </w:r>
                </w:p>
              </w:tc>
            </w:tr>
            <w:tr w14:paraId="01A274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56" w:type="dxa"/>
                  <w:tcBorders>
                    <w:tl2br w:val="nil"/>
                    <w:tr2bl w:val="nil"/>
                  </w:tcBorders>
                  <w:vAlign w:val="center"/>
                </w:tcPr>
                <w:p w14:paraId="6752CC3D">
                  <w:pPr>
                    <w:pStyle w:val="107"/>
                    <w:rPr>
                      <w:rFonts w:hint="default" w:cs="Times New Roman"/>
                      <w:color w:val="auto"/>
                      <w:highlight w:val="none"/>
                      <w:u w:val="single"/>
                    </w:rPr>
                  </w:pPr>
                  <w:r>
                    <w:rPr>
                      <w:rFonts w:hint="default" w:cs="Times New Roman"/>
                      <w:color w:val="auto"/>
                      <w:highlight w:val="none"/>
                      <w:u w:val="single"/>
                    </w:rPr>
                    <w:t>颗粒物</w:t>
                  </w:r>
                </w:p>
              </w:tc>
              <w:tc>
                <w:tcPr>
                  <w:tcW w:w="779" w:type="dxa"/>
                  <w:tcBorders>
                    <w:tl2br w:val="nil"/>
                    <w:tr2bl w:val="nil"/>
                  </w:tcBorders>
                  <w:vAlign w:val="center"/>
                </w:tcPr>
                <w:p w14:paraId="6E723BB7">
                  <w:pPr>
                    <w:pStyle w:val="107"/>
                    <w:rPr>
                      <w:rFonts w:hint="default" w:eastAsia="宋体" w:cs="Times New Roman"/>
                      <w:color w:val="auto"/>
                      <w:highlight w:val="none"/>
                      <w:u w:val="single"/>
                      <w:lang w:val="en-US" w:eastAsia="zh-CN"/>
                    </w:rPr>
                  </w:pPr>
                  <w:r>
                    <w:rPr>
                      <w:rFonts w:hint="default" w:cs="Times New Roman"/>
                      <w:color w:val="auto"/>
                      <w:highlight w:val="none"/>
                      <w:u w:val="single"/>
                    </w:rPr>
                    <w:t>0.</w:t>
                  </w:r>
                  <w:r>
                    <w:rPr>
                      <w:rFonts w:hint="eastAsia" w:cs="Times New Roman"/>
                      <w:color w:val="auto"/>
                      <w:highlight w:val="none"/>
                      <w:u w:val="single"/>
                      <w:lang w:val="en-US" w:eastAsia="zh-CN"/>
                    </w:rPr>
                    <w:t>44</w:t>
                  </w:r>
                </w:p>
              </w:tc>
              <w:tc>
                <w:tcPr>
                  <w:tcW w:w="974" w:type="dxa"/>
                  <w:tcBorders>
                    <w:tl2br w:val="nil"/>
                    <w:tr2bl w:val="nil"/>
                  </w:tcBorders>
                  <w:vAlign w:val="center"/>
                </w:tcPr>
                <w:p w14:paraId="2F69C97A">
                  <w:pPr>
                    <w:pStyle w:val="107"/>
                    <w:rPr>
                      <w:rFonts w:hint="default" w:eastAsia="宋体" w:cs="Times New Roman"/>
                      <w:color w:val="auto"/>
                      <w:highlight w:val="none"/>
                      <w:u w:val="single"/>
                      <w:lang w:val="en-US" w:eastAsia="zh-CN"/>
                    </w:rPr>
                  </w:pPr>
                  <w:r>
                    <w:rPr>
                      <w:rFonts w:hint="eastAsia" w:cs="Times New Roman"/>
                      <w:color w:val="auto"/>
                      <w:highlight w:val="none"/>
                      <w:u w:val="single"/>
                      <w:lang w:val="en-US" w:eastAsia="zh-CN"/>
                    </w:rPr>
                    <w:t>360</w:t>
                  </w:r>
                </w:p>
              </w:tc>
              <w:tc>
                <w:tcPr>
                  <w:tcW w:w="689" w:type="dxa"/>
                  <w:tcBorders>
                    <w:tl2br w:val="nil"/>
                    <w:tr2bl w:val="nil"/>
                  </w:tcBorders>
                  <w:vAlign w:val="center"/>
                </w:tcPr>
                <w:p w14:paraId="086319AD">
                  <w:pPr>
                    <w:pStyle w:val="107"/>
                    <w:rPr>
                      <w:rFonts w:hint="default" w:eastAsia="宋体" w:cs="Times New Roman"/>
                      <w:color w:val="auto"/>
                      <w:highlight w:val="none"/>
                      <w:u w:val="single"/>
                      <w:lang w:val="en-US" w:eastAsia="zh-CN"/>
                    </w:rPr>
                  </w:pPr>
                  <w:r>
                    <w:rPr>
                      <w:rFonts w:hint="default" w:cs="Times New Roman"/>
                      <w:color w:val="auto"/>
                      <w:highlight w:val="none"/>
                      <w:u w:val="single"/>
                    </w:rPr>
                    <w:t>0.</w:t>
                  </w:r>
                  <w:r>
                    <w:rPr>
                      <w:rFonts w:hint="eastAsia" w:cs="Times New Roman"/>
                      <w:color w:val="auto"/>
                      <w:highlight w:val="none"/>
                      <w:u w:val="single"/>
                      <w:lang w:val="en-US" w:eastAsia="zh-CN"/>
                    </w:rPr>
                    <w:t>117</w:t>
                  </w:r>
                </w:p>
              </w:tc>
              <w:tc>
                <w:tcPr>
                  <w:tcW w:w="1403" w:type="dxa"/>
                  <w:tcBorders>
                    <w:tl2br w:val="nil"/>
                    <w:tr2bl w:val="nil"/>
                  </w:tcBorders>
                  <w:vAlign w:val="center"/>
                </w:tcPr>
                <w:p w14:paraId="5CDCB8D8">
                  <w:pPr>
                    <w:pStyle w:val="107"/>
                    <w:rPr>
                      <w:rFonts w:hint="default" w:cs="Times New Roman"/>
                      <w:color w:val="auto"/>
                      <w:highlight w:val="none"/>
                      <w:u w:val="single"/>
                    </w:rPr>
                  </w:pPr>
                  <w:r>
                    <w:rPr>
                      <w:rFonts w:hint="default" w:cs="Times New Roman"/>
                      <w:color w:val="auto"/>
                      <w:highlight w:val="none"/>
                      <w:u w:val="single"/>
                    </w:rPr>
                    <w:t>旋风除尘+布袋（≥99%）</w:t>
                  </w:r>
                </w:p>
              </w:tc>
              <w:tc>
                <w:tcPr>
                  <w:tcW w:w="786" w:type="dxa"/>
                  <w:tcBorders>
                    <w:tl2br w:val="nil"/>
                    <w:tr2bl w:val="nil"/>
                  </w:tcBorders>
                  <w:vAlign w:val="center"/>
                </w:tcPr>
                <w:p w14:paraId="1AAC1CC0">
                  <w:pPr>
                    <w:pStyle w:val="107"/>
                    <w:rPr>
                      <w:rFonts w:hint="default" w:eastAsia="宋体" w:cs="Times New Roman"/>
                      <w:color w:val="auto"/>
                      <w:highlight w:val="none"/>
                      <w:u w:val="single"/>
                      <w:lang w:val="en-US" w:eastAsia="zh-CN"/>
                    </w:rPr>
                  </w:pPr>
                  <w:r>
                    <w:rPr>
                      <w:rFonts w:hint="default" w:cs="Times New Roman"/>
                      <w:color w:val="auto"/>
                      <w:highlight w:val="none"/>
                      <w:u w:val="single"/>
                    </w:rPr>
                    <w:t>0.00</w:t>
                  </w:r>
                  <w:r>
                    <w:rPr>
                      <w:rFonts w:hint="eastAsia" w:cs="Times New Roman"/>
                      <w:color w:val="auto"/>
                      <w:highlight w:val="none"/>
                      <w:u w:val="single"/>
                      <w:lang w:val="en-US" w:eastAsia="zh-CN"/>
                    </w:rPr>
                    <w:t>44</w:t>
                  </w:r>
                </w:p>
              </w:tc>
              <w:tc>
                <w:tcPr>
                  <w:tcW w:w="839" w:type="dxa"/>
                  <w:tcBorders>
                    <w:tl2br w:val="nil"/>
                    <w:tr2bl w:val="nil"/>
                  </w:tcBorders>
                  <w:vAlign w:val="center"/>
                </w:tcPr>
                <w:p w14:paraId="57D7A2E7">
                  <w:pPr>
                    <w:pStyle w:val="107"/>
                    <w:rPr>
                      <w:rFonts w:hint="default" w:eastAsia="宋体" w:cs="Times New Roman"/>
                      <w:color w:val="auto"/>
                      <w:highlight w:val="none"/>
                      <w:u w:val="single"/>
                      <w:lang w:val="en-US" w:eastAsia="zh-CN"/>
                    </w:rPr>
                  </w:pPr>
                  <w:r>
                    <w:rPr>
                      <w:rFonts w:hint="eastAsia" w:cs="Times New Roman"/>
                      <w:color w:val="auto"/>
                      <w:highlight w:val="none"/>
                      <w:u w:val="single"/>
                      <w:lang w:val="en-US" w:eastAsia="zh-CN"/>
                    </w:rPr>
                    <w:t>3.6</w:t>
                  </w:r>
                </w:p>
              </w:tc>
              <w:tc>
                <w:tcPr>
                  <w:tcW w:w="794" w:type="dxa"/>
                  <w:tcBorders>
                    <w:tl2br w:val="nil"/>
                    <w:tr2bl w:val="nil"/>
                  </w:tcBorders>
                  <w:vAlign w:val="center"/>
                </w:tcPr>
                <w:p w14:paraId="069157C1">
                  <w:pPr>
                    <w:pStyle w:val="107"/>
                    <w:rPr>
                      <w:rFonts w:hint="eastAsia" w:eastAsia="宋体" w:cs="Times New Roman"/>
                      <w:color w:val="auto"/>
                      <w:highlight w:val="none"/>
                      <w:u w:val="single"/>
                      <w:lang w:val="en-US" w:eastAsia="zh-CN"/>
                    </w:rPr>
                  </w:pPr>
                  <w:r>
                    <w:rPr>
                      <w:rFonts w:hint="default" w:cs="Times New Roman"/>
                      <w:color w:val="auto"/>
                      <w:highlight w:val="none"/>
                      <w:u w:val="single"/>
                    </w:rPr>
                    <w:t>0.001</w:t>
                  </w:r>
                  <w:r>
                    <w:rPr>
                      <w:rFonts w:hint="eastAsia" w:cs="Times New Roman"/>
                      <w:color w:val="auto"/>
                      <w:highlight w:val="none"/>
                      <w:u w:val="single"/>
                      <w:lang w:val="en-US" w:eastAsia="zh-CN"/>
                    </w:rPr>
                    <w:t>1</w:t>
                  </w:r>
                </w:p>
              </w:tc>
              <w:tc>
                <w:tcPr>
                  <w:tcW w:w="839" w:type="dxa"/>
                  <w:tcBorders>
                    <w:tl2br w:val="nil"/>
                    <w:tr2bl w:val="nil"/>
                  </w:tcBorders>
                  <w:vAlign w:val="center"/>
                </w:tcPr>
                <w:p w14:paraId="10E046CE">
                  <w:pPr>
                    <w:pStyle w:val="107"/>
                    <w:rPr>
                      <w:rFonts w:hint="default" w:cs="Times New Roman"/>
                      <w:color w:val="auto"/>
                      <w:highlight w:val="none"/>
                      <w:u w:val="single"/>
                    </w:rPr>
                  </w:pPr>
                  <w:r>
                    <w:rPr>
                      <w:rFonts w:hint="default" w:cs="Times New Roman"/>
                      <w:color w:val="auto"/>
                      <w:highlight w:val="none"/>
                      <w:u w:val="single"/>
                    </w:rPr>
                    <w:t>50</w:t>
                  </w:r>
                </w:p>
              </w:tc>
              <w:tc>
                <w:tcPr>
                  <w:tcW w:w="665" w:type="dxa"/>
                  <w:tcBorders>
                    <w:tl2br w:val="nil"/>
                    <w:tr2bl w:val="nil"/>
                  </w:tcBorders>
                  <w:vAlign w:val="center"/>
                </w:tcPr>
                <w:p w14:paraId="07090F73">
                  <w:pPr>
                    <w:pStyle w:val="107"/>
                    <w:rPr>
                      <w:rFonts w:hint="default" w:cs="Times New Roman"/>
                      <w:color w:val="auto"/>
                      <w:highlight w:val="none"/>
                      <w:u w:val="single"/>
                    </w:rPr>
                  </w:pPr>
                  <w:r>
                    <w:rPr>
                      <w:rFonts w:hint="default" w:cs="Times New Roman"/>
                      <w:color w:val="auto"/>
                      <w:highlight w:val="none"/>
                      <w:u w:val="single"/>
                    </w:rPr>
                    <w:t>0</w:t>
                  </w:r>
                </w:p>
              </w:tc>
            </w:tr>
            <w:tr w14:paraId="38239D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6" w:type="dxa"/>
                  <w:tcBorders>
                    <w:tl2br w:val="nil"/>
                    <w:tr2bl w:val="nil"/>
                  </w:tcBorders>
                  <w:vAlign w:val="center"/>
                </w:tcPr>
                <w:p w14:paraId="5060699A">
                  <w:pPr>
                    <w:pStyle w:val="107"/>
                    <w:rPr>
                      <w:rFonts w:hint="default" w:cs="Times New Roman"/>
                      <w:color w:val="auto"/>
                      <w:highlight w:val="none"/>
                      <w:u w:val="single"/>
                    </w:rPr>
                  </w:pPr>
                  <w:r>
                    <w:rPr>
                      <w:rFonts w:hint="default" w:cs="Times New Roman"/>
                      <w:color w:val="auto"/>
                      <w:highlight w:val="none"/>
                      <w:u w:val="single"/>
                    </w:rPr>
                    <w:t>二氧化硫</w:t>
                  </w:r>
                </w:p>
              </w:tc>
              <w:tc>
                <w:tcPr>
                  <w:tcW w:w="779" w:type="dxa"/>
                  <w:tcBorders>
                    <w:tl2br w:val="nil"/>
                    <w:tr2bl w:val="nil"/>
                  </w:tcBorders>
                  <w:vAlign w:val="center"/>
                </w:tcPr>
                <w:p w14:paraId="1DC00620">
                  <w:pPr>
                    <w:pStyle w:val="107"/>
                    <w:rPr>
                      <w:rFonts w:hint="eastAsia" w:eastAsia="宋体" w:cs="Times New Roman"/>
                      <w:color w:val="auto"/>
                      <w:highlight w:val="none"/>
                      <w:u w:val="single"/>
                      <w:lang w:eastAsia="zh-CN"/>
                    </w:rPr>
                  </w:pPr>
                  <w:r>
                    <w:rPr>
                      <w:rFonts w:hint="default" w:cs="Times New Roman"/>
                      <w:color w:val="auto"/>
                      <w:highlight w:val="none"/>
                      <w:u w:val="single"/>
                    </w:rPr>
                    <w:t>0.06</w:t>
                  </w:r>
                  <w:r>
                    <w:rPr>
                      <w:rFonts w:hint="eastAsia" w:cs="Times New Roman"/>
                      <w:color w:val="auto"/>
                      <w:highlight w:val="none"/>
                      <w:u w:val="single"/>
                      <w:lang w:val="en-US" w:eastAsia="zh-CN"/>
                    </w:rPr>
                    <w:t>2</w:t>
                  </w:r>
                </w:p>
              </w:tc>
              <w:tc>
                <w:tcPr>
                  <w:tcW w:w="974" w:type="dxa"/>
                  <w:tcBorders>
                    <w:tl2br w:val="nil"/>
                    <w:tr2bl w:val="nil"/>
                  </w:tcBorders>
                  <w:vAlign w:val="center"/>
                </w:tcPr>
                <w:p w14:paraId="6AB7BC02">
                  <w:pPr>
                    <w:pStyle w:val="107"/>
                    <w:rPr>
                      <w:rFonts w:hint="default" w:eastAsia="宋体" w:cs="Times New Roman"/>
                      <w:color w:val="auto"/>
                      <w:highlight w:val="none"/>
                      <w:u w:val="single"/>
                      <w:lang w:val="en-US" w:eastAsia="zh-CN"/>
                    </w:rPr>
                  </w:pPr>
                  <w:r>
                    <w:rPr>
                      <w:rFonts w:hint="default" w:cs="Times New Roman"/>
                      <w:color w:val="auto"/>
                      <w:highlight w:val="none"/>
                      <w:u w:val="single"/>
                    </w:rPr>
                    <w:t>5</w:t>
                  </w:r>
                  <w:r>
                    <w:rPr>
                      <w:rFonts w:hint="eastAsia" w:cs="Times New Roman"/>
                      <w:color w:val="auto"/>
                      <w:highlight w:val="none"/>
                      <w:u w:val="single"/>
                      <w:lang w:val="en-US" w:eastAsia="zh-CN"/>
                    </w:rPr>
                    <w:t>0.82</w:t>
                  </w:r>
                </w:p>
              </w:tc>
              <w:tc>
                <w:tcPr>
                  <w:tcW w:w="689" w:type="dxa"/>
                  <w:tcBorders>
                    <w:tl2br w:val="nil"/>
                    <w:tr2bl w:val="nil"/>
                  </w:tcBorders>
                  <w:vAlign w:val="center"/>
                </w:tcPr>
                <w:p w14:paraId="25B49662">
                  <w:pPr>
                    <w:pStyle w:val="107"/>
                    <w:rPr>
                      <w:rFonts w:hint="eastAsia" w:eastAsia="宋体" w:cs="Times New Roman"/>
                      <w:color w:val="auto"/>
                      <w:highlight w:val="none"/>
                      <w:u w:val="single"/>
                      <w:lang w:eastAsia="zh-CN"/>
                    </w:rPr>
                  </w:pPr>
                  <w:r>
                    <w:rPr>
                      <w:rFonts w:hint="default" w:cs="Times New Roman"/>
                      <w:color w:val="auto"/>
                      <w:highlight w:val="none"/>
                      <w:u w:val="single"/>
                    </w:rPr>
                    <w:t>0.01</w:t>
                  </w:r>
                  <w:r>
                    <w:rPr>
                      <w:rFonts w:hint="eastAsia" w:cs="Times New Roman"/>
                      <w:color w:val="auto"/>
                      <w:highlight w:val="none"/>
                      <w:u w:val="single"/>
                      <w:lang w:val="en-US" w:eastAsia="zh-CN"/>
                    </w:rPr>
                    <w:t>6</w:t>
                  </w:r>
                </w:p>
              </w:tc>
              <w:tc>
                <w:tcPr>
                  <w:tcW w:w="1403" w:type="dxa"/>
                  <w:tcBorders>
                    <w:tl2br w:val="nil"/>
                    <w:tr2bl w:val="nil"/>
                  </w:tcBorders>
                  <w:vAlign w:val="center"/>
                </w:tcPr>
                <w:p w14:paraId="1BF9F888">
                  <w:pPr>
                    <w:pStyle w:val="107"/>
                    <w:rPr>
                      <w:rFonts w:hint="default" w:cs="Times New Roman"/>
                      <w:color w:val="auto"/>
                      <w:highlight w:val="none"/>
                      <w:u w:val="single"/>
                    </w:rPr>
                  </w:pPr>
                  <w:r>
                    <w:rPr>
                      <w:rFonts w:hint="default" w:cs="Times New Roman"/>
                      <w:color w:val="auto"/>
                      <w:highlight w:val="none"/>
                      <w:u w:val="single"/>
                    </w:rPr>
                    <w:t>无</w:t>
                  </w:r>
                </w:p>
              </w:tc>
              <w:tc>
                <w:tcPr>
                  <w:tcW w:w="786" w:type="dxa"/>
                  <w:tcBorders>
                    <w:tl2br w:val="nil"/>
                    <w:tr2bl w:val="nil"/>
                  </w:tcBorders>
                  <w:shd w:val="clear" w:color="auto" w:fill="auto"/>
                  <w:vAlign w:val="center"/>
                </w:tcPr>
                <w:p w14:paraId="5FC04575">
                  <w:pPr>
                    <w:pStyle w:val="107"/>
                    <w:rPr>
                      <w:rFonts w:hint="default" w:cs="Times New Roman"/>
                      <w:color w:val="auto"/>
                      <w:highlight w:val="none"/>
                      <w:u w:val="single"/>
                    </w:rPr>
                  </w:pPr>
                  <w:r>
                    <w:rPr>
                      <w:rFonts w:hint="default" w:cs="Times New Roman"/>
                      <w:color w:val="auto"/>
                      <w:highlight w:val="none"/>
                      <w:u w:val="single"/>
                    </w:rPr>
                    <w:t>0.06</w:t>
                  </w:r>
                  <w:r>
                    <w:rPr>
                      <w:rFonts w:hint="eastAsia" w:cs="Times New Roman"/>
                      <w:color w:val="auto"/>
                      <w:highlight w:val="none"/>
                      <w:u w:val="single"/>
                      <w:lang w:val="en-US" w:eastAsia="zh-CN"/>
                    </w:rPr>
                    <w:t>2</w:t>
                  </w:r>
                </w:p>
              </w:tc>
              <w:tc>
                <w:tcPr>
                  <w:tcW w:w="839" w:type="dxa"/>
                  <w:tcBorders>
                    <w:tl2br w:val="nil"/>
                    <w:tr2bl w:val="nil"/>
                  </w:tcBorders>
                  <w:shd w:val="clear" w:color="auto" w:fill="auto"/>
                  <w:vAlign w:val="center"/>
                </w:tcPr>
                <w:p w14:paraId="6E35815A">
                  <w:pPr>
                    <w:pStyle w:val="107"/>
                    <w:rPr>
                      <w:rFonts w:hint="default" w:cs="Times New Roman"/>
                      <w:color w:val="auto"/>
                      <w:highlight w:val="none"/>
                      <w:u w:val="single"/>
                    </w:rPr>
                  </w:pPr>
                  <w:r>
                    <w:rPr>
                      <w:rFonts w:hint="default" w:cs="Times New Roman"/>
                      <w:color w:val="auto"/>
                      <w:highlight w:val="none"/>
                      <w:u w:val="single"/>
                    </w:rPr>
                    <w:t>5</w:t>
                  </w:r>
                  <w:r>
                    <w:rPr>
                      <w:rFonts w:hint="eastAsia" w:cs="Times New Roman"/>
                      <w:color w:val="auto"/>
                      <w:highlight w:val="none"/>
                      <w:u w:val="single"/>
                      <w:lang w:val="en-US" w:eastAsia="zh-CN"/>
                    </w:rPr>
                    <w:t>0.82</w:t>
                  </w:r>
                </w:p>
              </w:tc>
              <w:tc>
                <w:tcPr>
                  <w:tcW w:w="794" w:type="dxa"/>
                  <w:tcBorders>
                    <w:tl2br w:val="nil"/>
                    <w:tr2bl w:val="nil"/>
                  </w:tcBorders>
                  <w:shd w:val="clear" w:color="auto" w:fill="auto"/>
                  <w:vAlign w:val="center"/>
                </w:tcPr>
                <w:p w14:paraId="15B05076">
                  <w:pPr>
                    <w:pStyle w:val="107"/>
                    <w:rPr>
                      <w:rFonts w:hint="default" w:cs="Times New Roman"/>
                      <w:color w:val="auto"/>
                      <w:highlight w:val="none"/>
                      <w:u w:val="single"/>
                    </w:rPr>
                  </w:pPr>
                  <w:r>
                    <w:rPr>
                      <w:rFonts w:hint="default" w:cs="Times New Roman"/>
                      <w:color w:val="auto"/>
                      <w:highlight w:val="none"/>
                      <w:u w:val="single"/>
                    </w:rPr>
                    <w:t>0.01</w:t>
                  </w:r>
                  <w:r>
                    <w:rPr>
                      <w:rFonts w:hint="eastAsia" w:cs="Times New Roman"/>
                      <w:color w:val="auto"/>
                      <w:highlight w:val="none"/>
                      <w:u w:val="single"/>
                      <w:lang w:val="en-US" w:eastAsia="zh-CN"/>
                    </w:rPr>
                    <w:t>6</w:t>
                  </w:r>
                </w:p>
              </w:tc>
              <w:tc>
                <w:tcPr>
                  <w:tcW w:w="839" w:type="dxa"/>
                  <w:tcBorders>
                    <w:tl2br w:val="nil"/>
                    <w:tr2bl w:val="nil"/>
                  </w:tcBorders>
                  <w:vAlign w:val="center"/>
                </w:tcPr>
                <w:p w14:paraId="280B6E99">
                  <w:pPr>
                    <w:pStyle w:val="107"/>
                    <w:rPr>
                      <w:rFonts w:hint="default" w:cs="Times New Roman"/>
                      <w:color w:val="auto"/>
                      <w:highlight w:val="none"/>
                      <w:u w:val="single"/>
                    </w:rPr>
                  </w:pPr>
                  <w:r>
                    <w:rPr>
                      <w:rFonts w:hint="default" w:cs="Times New Roman"/>
                      <w:color w:val="auto"/>
                      <w:highlight w:val="none"/>
                      <w:u w:val="single"/>
                    </w:rPr>
                    <w:t>300</w:t>
                  </w:r>
                </w:p>
              </w:tc>
              <w:tc>
                <w:tcPr>
                  <w:tcW w:w="665" w:type="dxa"/>
                  <w:tcBorders>
                    <w:tl2br w:val="nil"/>
                    <w:tr2bl w:val="nil"/>
                  </w:tcBorders>
                  <w:vAlign w:val="center"/>
                </w:tcPr>
                <w:p w14:paraId="599EB21B">
                  <w:pPr>
                    <w:pStyle w:val="107"/>
                    <w:rPr>
                      <w:rFonts w:hint="default" w:cs="Times New Roman"/>
                      <w:color w:val="auto"/>
                      <w:highlight w:val="none"/>
                      <w:u w:val="single"/>
                    </w:rPr>
                  </w:pPr>
                  <w:r>
                    <w:rPr>
                      <w:rFonts w:hint="default" w:cs="Times New Roman"/>
                      <w:color w:val="auto"/>
                      <w:highlight w:val="none"/>
                      <w:u w:val="single"/>
                    </w:rPr>
                    <w:t>0</w:t>
                  </w:r>
                </w:p>
              </w:tc>
            </w:tr>
            <w:tr w14:paraId="4BF9FA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6" w:type="dxa"/>
                  <w:tcBorders>
                    <w:tl2br w:val="nil"/>
                    <w:tr2bl w:val="nil"/>
                  </w:tcBorders>
                  <w:vAlign w:val="center"/>
                </w:tcPr>
                <w:p w14:paraId="495B8D2E">
                  <w:pPr>
                    <w:pStyle w:val="107"/>
                    <w:rPr>
                      <w:rFonts w:hint="default" w:cs="Times New Roman"/>
                      <w:color w:val="auto"/>
                      <w:highlight w:val="none"/>
                      <w:u w:val="single"/>
                    </w:rPr>
                  </w:pPr>
                  <w:r>
                    <w:rPr>
                      <w:rFonts w:hint="default" w:cs="Times New Roman"/>
                      <w:color w:val="auto"/>
                      <w:highlight w:val="none"/>
                      <w:u w:val="single"/>
                    </w:rPr>
                    <w:t>氮氧化物</w:t>
                  </w:r>
                </w:p>
              </w:tc>
              <w:tc>
                <w:tcPr>
                  <w:tcW w:w="779" w:type="dxa"/>
                  <w:tcBorders>
                    <w:tl2br w:val="nil"/>
                    <w:tr2bl w:val="nil"/>
                  </w:tcBorders>
                  <w:vAlign w:val="center"/>
                </w:tcPr>
                <w:p w14:paraId="58440017">
                  <w:pPr>
                    <w:pStyle w:val="107"/>
                    <w:rPr>
                      <w:rFonts w:hint="default" w:cs="Times New Roman"/>
                      <w:color w:val="auto"/>
                      <w:highlight w:val="none"/>
                      <w:u w:val="single"/>
                    </w:rPr>
                  </w:pPr>
                  <w:r>
                    <w:rPr>
                      <w:rFonts w:hint="default" w:cs="Times New Roman"/>
                      <w:color w:val="auto"/>
                      <w:highlight w:val="none"/>
                      <w:u w:val="single"/>
                    </w:rPr>
                    <w:t>0.199</w:t>
                  </w:r>
                </w:p>
              </w:tc>
              <w:tc>
                <w:tcPr>
                  <w:tcW w:w="974" w:type="dxa"/>
                  <w:tcBorders>
                    <w:tl2br w:val="nil"/>
                    <w:tr2bl w:val="nil"/>
                  </w:tcBorders>
                  <w:vAlign w:val="center"/>
                </w:tcPr>
                <w:p w14:paraId="43C45F27">
                  <w:pPr>
                    <w:pStyle w:val="107"/>
                    <w:rPr>
                      <w:rFonts w:hint="default" w:cs="Times New Roman"/>
                      <w:color w:val="auto"/>
                      <w:highlight w:val="none"/>
                      <w:u w:val="single"/>
                    </w:rPr>
                  </w:pPr>
                  <w:r>
                    <w:rPr>
                      <w:rFonts w:hint="default" w:cs="Times New Roman"/>
                      <w:color w:val="auto"/>
                      <w:highlight w:val="none"/>
                      <w:u w:val="single"/>
                    </w:rPr>
                    <w:t>163.46</w:t>
                  </w:r>
                </w:p>
              </w:tc>
              <w:tc>
                <w:tcPr>
                  <w:tcW w:w="689" w:type="dxa"/>
                  <w:tcBorders>
                    <w:tl2br w:val="nil"/>
                    <w:tr2bl w:val="nil"/>
                  </w:tcBorders>
                  <w:vAlign w:val="center"/>
                </w:tcPr>
                <w:p w14:paraId="5F832B1D">
                  <w:pPr>
                    <w:pStyle w:val="107"/>
                    <w:rPr>
                      <w:rFonts w:hint="default" w:cs="Times New Roman"/>
                      <w:color w:val="auto"/>
                      <w:highlight w:val="none"/>
                      <w:u w:val="single"/>
                    </w:rPr>
                  </w:pPr>
                  <w:r>
                    <w:rPr>
                      <w:rFonts w:hint="default" w:cs="Times New Roman"/>
                      <w:color w:val="auto"/>
                      <w:highlight w:val="none"/>
                      <w:u w:val="single"/>
                    </w:rPr>
                    <w:t>0.053</w:t>
                  </w:r>
                </w:p>
              </w:tc>
              <w:tc>
                <w:tcPr>
                  <w:tcW w:w="1403" w:type="dxa"/>
                  <w:tcBorders>
                    <w:tl2br w:val="nil"/>
                    <w:tr2bl w:val="nil"/>
                  </w:tcBorders>
                  <w:vAlign w:val="center"/>
                </w:tcPr>
                <w:p w14:paraId="4619F078">
                  <w:pPr>
                    <w:widowControl/>
                    <w:jc w:val="center"/>
                    <w:rPr>
                      <w:color w:val="auto"/>
                      <w:highlight w:val="none"/>
                      <w:u w:val="single"/>
                    </w:rPr>
                  </w:pPr>
                  <w:r>
                    <w:rPr>
                      <w:color w:val="auto"/>
                      <w:highlight w:val="none"/>
                      <w:u w:val="single"/>
                    </w:rPr>
                    <w:t>无</w:t>
                  </w:r>
                </w:p>
              </w:tc>
              <w:tc>
                <w:tcPr>
                  <w:tcW w:w="786" w:type="dxa"/>
                  <w:tcBorders>
                    <w:tl2br w:val="nil"/>
                    <w:tr2bl w:val="nil"/>
                  </w:tcBorders>
                  <w:shd w:val="clear" w:color="auto" w:fill="auto"/>
                  <w:vAlign w:val="center"/>
                </w:tcPr>
                <w:p w14:paraId="6C2B0BE0">
                  <w:pPr>
                    <w:pStyle w:val="107"/>
                    <w:rPr>
                      <w:rFonts w:hint="default" w:cs="Times New Roman"/>
                      <w:color w:val="auto"/>
                      <w:highlight w:val="none"/>
                      <w:u w:val="single"/>
                    </w:rPr>
                  </w:pPr>
                  <w:r>
                    <w:rPr>
                      <w:rFonts w:hint="default" w:cs="Times New Roman"/>
                      <w:color w:val="auto"/>
                      <w:highlight w:val="none"/>
                      <w:u w:val="single"/>
                    </w:rPr>
                    <w:t>0.199</w:t>
                  </w:r>
                </w:p>
              </w:tc>
              <w:tc>
                <w:tcPr>
                  <w:tcW w:w="839" w:type="dxa"/>
                  <w:tcBorders>
                    <w:tl2br w:val="nil"/>
                    <w:tr2bl w:val="nil"/>
                  </w:tcBorders>
                  <w:shd w:val="clear" w:color="auto" w:fill="auto"/>
                  <w:vAlign w:val="center"/>
                </w:tcPr>
                <w:p w14:paraId="4A7379E0">
                  <w:pPr>
                    <w:pStyle w:val="107"/>
                    <w:rPr>
                      <w:rFonts w:hint="default" w:cs="Times New Roman"/>
                      <w:color w:val="auto"/>
                      <w:highlight w:val="none"/>
                      <w:u w:val="single"/>
                    </w:rPr>
                  </w:pPr>
                  <w:r>
                    <w:rPr>
                      <w:rFonts w:hint="default" w:cs="Times New Roman"/>
                      <w:color w:val="auto"/>
                      <w:highlight w:val="none"/>
                      <w:u w:val="single"/>
                    </w:rPr>
                    <w:t>163.46</w:t>
                  </w:r>
                </w:p>
              </w:tc>
              <w:tc>
                <w:tcPr>
                  <w:tcW w:w="794" w:type="dxa"/>
                  <w:tcBorders>
                    <w:tl2br w:val="nil"/>
                    <w:tr2bl w:val="nil"/>
                  </w:tcBorders>
                  <w:shd w:val="clear" w:color="auto" w:fill="auto"/>
                  <w:vAlign w:val="center"/>
                </w:tcPr>
                <w:p w14:paraId="4B17569F">
                  <w:pPr>
                    <w:pStyle w:val="107"/>
                    <w:rPr>
                      <w:rFonts w:hint="default" w:cs="Times New Roman"/>
                      <w:color w:val="auto"/>
                      <w:highlight w:val="none"/>
                      <w:u w:val="single"/>
                    </w:rPr>
                  </w:pPr>
                  <w:r>
                    <w:rPr>
                      <w:rFonts w:hint="default" w:cs="Times New Roman"/>
                      <w:color w:val="auto"/>
                      <w:highlight w:val="none"/>
                      <w:u w:val="single"/>
                    </w:rPr>
                    <w:t>0.053</w:t>
                  </w:r>
                </w:p>
              </w:tc>
              <w:tc>
                <w:tcPr>
                  <w:tcW w:w="839" w:type="dxa"/>
                  <w:tcBorders>
                    <w:tl2br w:val="nil"/>
                    <w:tr2bl w:val="nil"/>
                  </w:tcBorders>
                  <w:vAlign w:val="center"/>
                </w:tcPr>
                <w:p w14:paraId="59630034">
                  <w:pPr>
                    <w:pStyle w:val="107"/>
                    <w:rPr>
                      <w:rFonts w:hint="default" w:cs="Times New Roman"/>
                      <w:color w:val="auto"/>
                      <w:highlight w:val="none"/>
                      <w:u w:val="single"/>
                    </w:rPr>
                  </w:pPr>
                  <w:r>
                    <w:rPr>
                      <w:rFonts w:hint="default" w:cs="Times New Roman"/>
                      <w:color w:val="auto"/>
                      <w:highlight w:val="none"/>
                      <w:u w:val="single"/>
                    </w:rPr>
                    <w:t>300</w:t>
                  </w:r>
                </w:p>
              </w:tc>
              <w:tc>
                <w:tcPr>
                  <w:tcW w:w="665" w:type="dxa"/>
                  <w:tcBorders>
                    <w:tl2br w:val="nil"/>
                    <w:tr2bl w:val="nil"/>
                  </w:tcBorders>
                  <w:vAlign w:val="center"/>
                </w:tcPr>
                <w:p w14:paraId="460BC10D">
                  <w:pPr>
                    <w:pStyle w:val="107"/>
                    <w:rPr>
                      <w:rFonts w:hint="default" w:cs="Times New Roman"/>
                      <w:color w:val="auto"/>
                      <w:highlight w:val="none"/>
                      <w:u w:val="single"/>
                    </w:rPr>
                  </w:pPr>
                  <w:r>
                    <w:rPr>
                      <w:rFonts w:hint="default" w:cs="Times New Roman"/>
                      <w:color w:val="auto"/>
                      <w:highlight w:val="none"/>
                      <w:u w:val="single"/>
                    </w:rPr>
                    <w:t>0</w:t>
                  </w:r>
                </w:p>
              </w:tc>
            </w:tr>
          </w:tbl>
          <w:p w14:paraId="50144D5E">
            <w:pPr>
              <w:pStyle w:val="126"/>
              <w:rPr>
                <w:rFonts w:cs="Times New Roman"/>
                <w:bCs/>
                <w:color w:val="auto"/>
                <w:sz w:val="24"/>
                <w:szCs w:val="24"/>
                <w:highlight w:val="none"/>
              </w:rPr>
            </w:pPr>
            <w:r>
              <w:rPr>
                <w:rFonts w:cs="Times New Roman"/>
                <w:bCs/>
                <w:color w:val="auto"/>
                <w:sz w:val="24"/>
                <w:szCs w:val="24"/>
                <w:highlight w:val="none"/>
              </w:rPr>
              <w:t>由上表可知，本项目大气污染物，能够满足《锅炉大气污染物排放标准》（GB 13271-2014）表2燃煤锅炉排放限值，达标排放。</w:t>
            </w:r>
          </w:p>
          <w:p w14:paraId="35E8F7E6">
            <w:pPr>
              <w:pStyle w:val="99"/>
              <w:adjustRightInd w:val="0"/>
              <w:snapToGrid w:val="0"/>
              <w:spacing w:line="360" w:lineRule="auto"/>
              <w:ind w:firstLine="468" w:firstLineChars="200"/>
              <w:rPr>
                <w:rFonts w:ascii="Times New Roman" w:hAnsi="Times New Roman" w:cs="Times New Roman"/>
                <w:color w:val="auto"/>
                <w:highlight w:val="none"/>
                <w:lang w:eastAsia="zh-CN"/>
              </w:rPr>
            </w:pPr>
            <w:r>
              <w:rPr>
                <w:rFonts w:ascii="Times New Roman" w:hAnsi="Times New Roman" w:cs="Times New Roman"/>
                <w:color w:val="auto"/>
                <w:spacing w:val="-3"/>
                <w:highlight w:val="none"/>
                <w:lang w:eastAsia="zh-CN"/>
              </w:rPr>
              <w:t>（2）无组织废气源强</w:t>
            </w:r>
          </w:p>
          <w:p w14:paraId="457B09D9">
            <w:pPr>
              <w:pStyle w:val="126"/>
              <w:rPr>
                <w:rFonts w:cs="Times New Roman"/>
                <w:bCs/>
                <w:color w:val="auto"/>
                <w:sz w:val="24"/>
                <w:szCs w:val="24"/>
                <w:highlight w:val="none"/>
              </w:rPr>
            </w:pPr>
            <w:r>
              <w:rPr>
                <w:rFonts w:cs="Times New Roman"/>
                <w:bCs/>
                <w:color w:val="auto"/>
                <w:sz w:val="24"/>
                <w:szCs w:val="24"/>
                <w:highlight w:val="none"/>
              </w:rPr>
              <w:t>本项目</w:t>
            </w:r>
            <w:r>
              <w:rPr>
                <w:rFonts w:hint="eastAsia" w:cs="Times New Roman"/>
                <w:bCs/>
                <w:color w:val="auto"/>
                <w:sz w:val="24"/>
                <w:szCs w:val="24"/>
                <w:highlight w:val="none"/>
                <w:lang w:eastAsia="zh-CN"/>
              </w:rPr>
              <w:t>原料存放及灰仓</w:t>
            </w:r>
            <w:r>
              <w:rPr>
                <w:rFonts w:cs="Times New Roman"/>
                <w:bCs/>
                <w:color w:val="auto"/>
                <w:sz w:val="24"/>
                <w:szCs w:val="24"/>
                <w:highlight w:val="none"/>
              </w:rPr>
              <w:t>采用全封闭型式，根据《污染源源强核算技术指南 锅炉》（HJ 991-2018）废气无组织源强可忽略不计。</w:t>
            </w:r>
          </w:p>
          <w:p w14:paraId="1C3594C3">
            <w:pPr>
              <w:pStyle w:val="126"/>
              <w:rPr>
                <w:rFonts w:cs="Times New Roman"/>
                <w:bCs/>
                <w:color w:val="auto"/>
                <w:sz w:val="24"/>
                <w:szCs w:val="24"/>
                <w:highlight w:val="none"/>
              </w:rPr>
            </w:pPr>
            <w:r>
              <w:rPr>
                <w:rFonts w:cs="Times New Roman"/>
                <w:bCs/>
                <w:color w:val="auto"/>
                <w:sz w:val="24"/>
                <w:szCs w:val="24"/>
                <w:highlight w:val="none"/>
              </w:rPr>
              <w:t>本项目</w:t>
            </w:r>
            <w:r>
              <w:rPr>
                <w:rFonts w:hint="eastAsia" w:cs="Times New Roman"/>
                <w:bCs/>
                <w:color w:val="auto"/>
                <w:sz w:val="24"/>
                <w:szCs w:val="24"/>
                <w:highlight w:val="none"/>
                <w:lang w:eastAsia="zh-CN"/>
              </w:rPr>
              <w:t>生物质颗粒粉尘</w:t>
            </w:r>
            <w:r>
              <w:rPr>
                <w:rFonts w:cs="Times New Roman"/>
                <w:bCs/>
                <w:color w:val="auto"/>
                <w:sz w:val="24"/>
                <w:szCs w:val="24"/>
                <w:highlight w:val="none"/>
              </w:rPr>
              <w:t>产生量</w:t>
            </w:r>
            <w:r>
              <w:rPr>
                <w:rFonts w:hint="eastAsia" w:cs="Times New Roman"/>
                <w:bCs/>
                <w:color w:val="auto"/>
                <w:sz w:val="24"/>
                <w:szCs w:val="24"/>
                <w:highlight w:val="none"/>
                <w:lang w:eastAsia="zh-CN"/>
              </w:rPr>
              <w:t>约为原料</w:t>
            </w:r>
            <w:r>
              <w:rPr>
                <w:rFonts w:cs="Times New Roman"/>
                <w:bCs/>
                <w:color w:val="auto"/>
                <w:sz w:val="24"/>
                <w:szCs w:val="24"/>
                <w:highlight w:val="none"/>
              </w:rPr>
              <w:t>的0.</w:t>
            </w:r>
            <w:r>
              <w:rPr>
                <w:rFonts w:hint="eastAsia" w:cs="Times New Roman"/>
                <w:bCs/>
                <w:color w:val="auto"/>
                <w:sz w:val="24"/>
                <w:szCs w:val="24"/>
                <w:highlight w:val="none"/>
                <w:lang w:val="en-US" w:eastAsia="zh-CN"/>
              </w:rPr>
              <w:t>01</w:t>
            </w:r>
            <w:r>
              <w:rPr>
                <w:rFonts w:cs="Times New Roman"/>
                <w:bCs/>
                <w:color w:val="auto"/>
                <w:sz w:val="24"/>
                <w:szCs w:val="24"/>
                <w:highlight w:val="none"/>
              </w:rPr>
              <w:t>%</w:t>
            </w:r>
            <w:r>
              <w:rPr>
                <w:rFonts w:hint="eastAsia" w:cs="Times New Roman"/>
                <w:bCs/>
                <w:color w:val="auto"/>
                <w:sz w:val="24"/>
                <w:szCs w:val="24"/>
                <w:highlight w:val="none"/>
                <w:lang w:eastAsia="zh-CN"/>
              </w:rPr>
              <w:t>，项目共使用生物质颗粒</w:t>
            </w:r>
            <w:r>
              <w:rPr>
                <w:rFonts w:hint="eastAsia" w:cs="Times New Roman"/>
                <w:bCs/>
                <w:color w:val="auto"/>
                <w:sz w:val="24"/>
                <w:szCs w:val="24"/>
                <w:highlight w:val="none"/>
                <w:lang w:val="en-US" w:eastAsia="zh-CN"/>
              </w:rPr>
              <w:t>256.71t/a，产生粉尘0.026t/a，</w:t>
            </w:r>
            <w:r>
              <w:rPr>
                <w:rFonts w:cs="Times New Roman"/>
                <w:bCs/>
                <w:color w:val="auto"/>
                <w:sz w:val="24"/>
                <w:szCs w:val="24"/>
                <w:highlight w:val="none"/>
              </w:rPr>
              <w:t>排放速率为0.</w:t>
            </w:r>
            <w:r>
              <w:rPr>
                <w:rFonts w:hint="eastAsia" w:cs="Times New Roman"/>
                <w:bCs/>
                <w:color w:val="auto"/>
                <w:sz w:val="24"/>
                <w:szCs w:val="24"/>
                <w:highlight w:val="none"/>
                <w:lang w:val="en-US" w:eastAsia="zh-CN"/>
              </w:rPr>
              <w:t>078</w:t>
            </w:r>
            <w:r>
              <w:rPr>
                <w:rFonts w:cs="Times New Roman"/>
                <w:bCs/>
                <w:color w:val="auto"/>
                <w:sz w:val="24"/>
                <w:szCs w:val="24"/>
                <w:highlight w:val="none"/>
              </w:rPr>
              <w:t>kg/h</w:t>
            </w:r>
            <w:r>
              <w:rPr>
                <w:rFonts w:hint="eastAsia" w:cs="Times New Roman"/>
                <w:bCs/>
                <w:color w:val="auto"/>
                <w:sz w:val="24"/>
                <w:szCs w:val="24"/>
                <w:highlight w:val="none"/>
                <w:lang w:eastAsia="zh-CN"/>
              </w:rPr>
              <w:t>；</w:t>
            </w:r>
            <w:r>
              <w:rPr>
                <w:rFonts w:cs="Times New Roman"/>
                <w:bCs/>
                <w:color w:val="auto"/>
                <w:sz w:val="24"/>
                <w:szCs w:val="24"/>
                <w:highlight w:val="none"/>
              </w:rPr>
              <w:t>灰渣及除尘灰存放在封闭的灰渣库内，在装卸，</w:t>
            </w:r>
            <w:r>
              <w:rPr>
                <w:rFonts w:hint="eastAsia" w:cs="Times New Roman"/>
                <w:bCs/>
                <w:color w:val="auto"/>
                <w:sz w:val="24"/>
                <w:szCs w:val="24"/>
                <w:highlight w:val="none"/>
                <w:lang w:eastAsia="zh-CN"/>
              </w:rPr>
              <w:t>搬运</w:t>
            </w:r>
            <w:r>
              <w:rPr>
                <w:rFonts w:cs="Times New Roman"/>
                <w:bCs/>
                <w:color w:val="auto"/>
                <w:sz w:val="24"/>
                <w:szCs w:val="24"/>
                <w:highlight w:val="none"/>
              </w:rPr>
              <w:t>过程中会产生少量粉尘，产生量为除尘灰和锅炉灰渣产生量的0.5%，灰渣除尘灰共产生</w:t>
            </w:r>
            <w:r>
              <w:rPr>
                <w:rFonts w:hint="eastAsia" w:cs="Times New Roman"/>
                <w:bCs/>
                <w:color w:val="auto"/>
                <w:sz w:val="24"/>
                <w:szCs w:val="24"/>
                <w:highlight w:val="none"/>
                <w:lang w:eastAsia="zh-CN"/>
              </w:rPr>
              <w:t>14.88</w:t>
            </w:r>
            <w:r>
              <w:rPr>
                <w:rFonts w:cs="Times New Roman"/>
                <w:bCs/>
                <w:color w:val="auto"/>
                <w:sz w:val="24"/>
                <w:szCs w:val="24"/>
                <w:highlight w:val="none"/>
              </w:rPr>
              <w:t>t，则粉尘产生量为0.0</w:t>
            </w:r>
            <w:r>
              <w:rPr>
                <w:rFonts w:hint="eastAsia" w:cs="Times New Roman"/>
                <w:bCs/>
                <w:color w:val="auto"/>
                <w:sz w:val="24"/>
                <w:szCs w:val="24"/>
                <w:highlight w:val="none"/>
                <w:lang w:val="en-US" w:eastAsia="zh-CN"/>
              </w:rPr>
              <w:t>744</w:t>
            </w:r>
            <w:r>
              <w:rPr>
                <w:rFonts w:cs="Times New Roman"/>
                <w:bCs/>
                <w:color w:val="auto"/>
                <w:sz w:val="24"/>
                <w:szCs w:val="24"/>
                <w:highlight w:val="none"/>
              </w:rPr>
              <w:t>t，排放速率为0.</w:t>
            </w:r>
            <w:r>
              <w:rPr>
                <w:rFonts w:hint="eastAsia" w:cs="Times New Roman"/>
                <w:bCs/>
                <w:color w:val="auto"/>
                <w:sz w:val="24"/>
                <w:szCs w:val="24"/>
                <w:highlight w:val="none"/>
                <w:lang w:val="en-US" w:eastAsia="zh-CN"/>
              </w:rPr>
              <w:t>09</w:t>
            </w:r>
            <w:r>
              <w:rPr>
                <w:rFonts w:cs="Times New Roman"/>
                <w:bCs/>
                <w:color w:val="auto"/>
                <w:sz w:val="24"/>
                <w:szCs w:val="24"/>
                <w:highlight w:val="none"/>
              </w:rPr>
              <w:t>kg/h（以330天，</w:t>
            </w:r>
            <w:r>
              <w:rPr>
                <w:rFonts w:hint="eastAsia" w:cs="Times New Roman"/>
                <w:bCs/>
                <w:color w:val="auto"/>
                <w:sz w:val="24"/>
                <w:szCs w:val="24"/>
                <w:highlight w:val="none"/>
                <w:lang w:eastAsia="zh-CN"/>
              </w:rPr>
              <w:t>每日灰渣清理、燃料搬运投料过程约</w:t>
            </w:r>
            <w:r>
              <w:rPr>
                <w:rFonts w:cs="Times New Roman"/>
                <w:bCs/>
                <w:color w:val="auto"/>
                <w:sz w:val="24"/>
                <w:szCs w:val="24"/>
                <w:highlight w:val="none"/>
              </w:rPr>
              <w:t>每天1小时计），</w:t>
            </w:r>
            <w:r>
              <w:rPr>
                <w:rFonts w:hint="eastAsia" w:cs="Times New Roman"/>
                <w:bCs/>
                <w:color w:val="auto"/>
                <w:sz w:val="24"/>
                <w:szCs w:val="24"/>
                <w:highlight w:val="none"/>
                <w:u w:val="single"/>
                <w:lang w:eastAsia="zh-CN"/>
              </w:rPr>
              <w:t>本项目生物质原料为袋装形式贮存，</w:t>
            </w:r>
            <w:r>
              <w:rPr>
                <w:rFonts w:cs="Times New Roman"/>
                <w:bCs/>
                <w:color w:val="auto"/>
                <w:sz w:val="24"/>
                <w:szCs w:val="24"/>
                <w:highlight w:val="none"/>
                <w:u w:val="single"/>
              </w:rPr>
              <w:t>在通过袋装、密闭存储、搬运时轻拿轻放以及定期洒水保持湿度等措施，</w:t>
            </w:r>
            <w:r>
              <w:rPr>
                <w:rFonts w:hint="eastAsia" w:cs="Times New Roman"/>
                <w:bCs/>
                <w:color w:val="auto"/>
                <w:sz w:val="24"/>
                <w:szCs w:val="24"/>
                <w:highlight w:val="none"/>
                <w:u w:val="single"/>
                <w:lang w:eastAsia="zh-CN"/>
              </w:rPr>
              <w:t>无组织粉尘较小，</w:t>
            </w:r>
            <w:r>
              <w:rPr>
                <w:rFonts w:cs="Times New Roman"/>
                <w:bCs/>
                <w:color w:val="auto"/>
                <w:sz w:val="24"/>
                <w:szCs w:val="24"/>
                <w:highlight w:val="none"/>
                <w:u w:val="single"/>
              </w:rPr>
              <w:t>可以满足厂界1.0mg/m</w:t>
            </w:r>
            <w:r>
              <w:rPr>
                <w:rFonts w:cs="Times New Roman"/>
                <w:bCs/>
                <w:color w:val="auto"/>
                <w:sz w:val="24"/>
                <w:szCs w:val="24"/>
                <w:highlight w:val="none"/>
                <w:u w:val="single"/>
                <w:vertAlign w:val="superscript"/>
              </w:rPr>
              <w:t>3</w:t>
            </w:r>
            <w:r>
              <w:rPr>
                <w:rFonts w:cs="Times New Roman"/>
                <w:bCs/>
                <w:color w:val="auto"/>
                <w:sz w:val="24"/>
                <w:szCs w:val="24"/>
                <w:highlight w:val="none"/>
                <w:u w:val="single"/>
              </w:rPr>
              <w:t>标准要求。</w:t>
            </w:r>
          </w:p>
          <w:p w14:paraId="4E98C8E4">
            <w:pPr>
              <w:ind w:firstLine="420"/>
              <w:jc w:val="center"/>
              <w:rPr>
                <w:b/>
                <w:bCs/>
                <w:color w:val="auto"/>
                <w:highlight w:val="none"/>
                <w:lang w:val="zh-CN"/>
              </w:rPr>
            </w:pPr>
            <w:r>
              <w:rPr>
                <w:b/>
                <w:bCs/>
                <w:color w:val="auto"/>
                <w:highlight w:val="none"/>
                <w:lang w:val="zh-CN"/>
              </w:rPr>
              <w:t>表</w:t>
            </w:r>
            <w:r>
              <w:rPr>
                <w:b/>
                <w:bCs/>
                <w:color w:val="auto"/>
                <w:highlight w:val="none"/>
              </w:rPr>
              <w:t>4</w:t>
            </w:r>
            <w:r>
              <w:rPr>
                <w:b/>
                <w:bCs/>
                <w:color w:val="auto"/>
                <w:highlight w:val="none"/>
                <w:lang w:val="zh-CN"/>
              </w:rPr>
              <w:t>-</w:t>
            </w:r>
            <w:r>
              <w:rPr>
                <w:b/>
                <w:bCs/>
                <w:color w:val="auto"/>
                <w:highlight w:val="none"/>
              </w:rPr>
              <w:t>4</w:t>
            </w:r>
            <w:r>
              <w:rPr>
                <w:b/>
                <w:bCs/>
                <w:color w:val="auto"/>
                <w:highlight w:val="none"/>
                <w:lang w:val="zh-CN"/>
              </w:rPr>
              <w:t>无组织废气产生情况一览表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167"/>
              <w:gridCol w:w="1243"/>
              <w:gridCol w:w="2567"/>
              <w:gridCol w:w="2533"/>
            </w:tblGrid>
            <w:tr w14:paraId="1ECCE2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6" w:type="pct"/>
                  <w:vAlign w:val="center"/>
                </w:tcPr>
                <w:p w14:paraId="565FBAAD">
                  <w:pPr>
                    <w:adjustRightInd w:val="0"/>
                    <w:snapToGrid w:val="0"/>
                    <w:jc w:val="center"/>
                    <w:rPr>
                      <w:color w:val="auto"/>
                      <w:highlight w:val="none"/>
                    </w:rPr>
                  </w:pPr>
                  <w:r>
                    <w:rPr>
                      <w:color w:val="auto"/>
                      <w:highlight w:val="none"/>
                    </w:rPr>
                    <w:t>污染源</w:t>
                  </w:r>
                </w:p>
              </w:tc>
              <w:tc>
                <w:tcPr>
                  <w:tcW w:w="701" w:type="pct"/>
                  <w:vAlign w:val="center"/>
                </w:tcPr>
                <w:p w14:paraId="3189759C">
                  <w:pPr>
                    <w:adjustRightInd w:val="0"/>
                    <w:snapToGrid w:val="0"/>
                    <w:jc w:val="center"/>
                    <w:rPr>
                      <w:color w:val="auto"/>
                      <w:highlight w:val="none"/>
                    </w:rPr>
                  </w:pPr>
                  <w:r>
                    <w:rPr>
                      <w:color w:val="auto"/>
                      <w:highlight w:val="none"/>
                    </w:rPr>
                    <w:t>污染物</w:t>
                  </w:r>
                </w:p>
                <w:p w14:paraId="0171B7B2">
                  <w:pPr>
                    <w:adjustRightInd w:val="0"/>
                    <w:snapToGrid w:val="0"/>
                    <w:jc w:val="center"/>
                    <w:rPr>
                      <w:color w:val="auto"/>
                      <w:highlight w:val="none"/>
                    </w:rPr>
                  </w:pPr>
                  <w:r>
                    <w:rPr>
                      <w:color w:val="auto"/>
                      <w:highlight w:val="none"/>
                    </w:rPr>
                    <w:t>名称</w:t>
                  </w:r>
                </w:p>
              </w:tc>
              <w:tc>
                <w:tcPr>
                  <w:tcW w:w="747" w:type="pct"/>
                  <w:vAlign w:val="center"/>
                </w:tcPr>
                <w:p w14:paraId="02A0C8DD">
                  <w:pPr>
                    <w:adjustRightInd w:val="0"/>
                    <w:snapToGrid w:val="0"/>
                    <w:jc w:val="center"/>
                    <w:rPr>
                      <w:color w:val="auto"/>
                      <w:highlight w:val="none"/>
                    </w:rPr>
                  </w:pPr>
                  <w:r>
                    <w:rPr>
                      <w:color w:val="auto"/>
                      <w:highlight w:val="none"/>
                    </w:rPr>
                    <w:t>产生量</w:t>
                  </w:r>
                </w:p>
              </w:tc>
              <w:tc>
                <w:tcPr>
                  <w:tcW w:w="1542" w:type="pct"/>
                  <w:vAlign w:val="center"/>
                </w:tcPr>
                <w:p w14:paraId="6D46654E">
                  <w:pPr>
                    <w:adjustRightInd w:val="0"/>
                    <w:snapToGrid w:val="0"/>
                    <w:jc w:val="center"/>
                    <w:rPr>
                      <w:color w:val="auto"/>
                      <w:highlight w:val="none"/>
                    </w:rPr>
                  </w:pPr>
                  <w:r>
                    <w:rPr>
                      <w:color w:val="auto"/>
                      <w:highlight w:val="none"/>
                    </w:rPr>
                    <w:t>治理措施及</w:t>
                  </w:r>
                </w:p>
                <w:p w14:paraId="40A94E51">
                  <w:pPr>
                    <w:adjustRightInd w:val="0"/>
                    <w:snapToGrid w:val="0"/>
                    <w:jc w:val="center"/>
                    <w:rPr>
                      <w:color w:val="auto"/>
                      <w:highlight w:val="none"/>
                    </w:rPr>
                  </w:pPr>
                  <w:r>
                    <w:rPr>
                      <w:color w:val="auto"/>
                      <w:highlight w:val="none"/>
                    </w:rPr>
                    <w:t>治理效率</w:t>
                  </w:r>
                </w:p>
              </w:tc>
              <w:tc>
                <w:tcPr>
                  <w:tcW w:w="1522" w:type="pct"/>
                  <w:vAlign w:val="center"/>
                </w:tcPr>
                <w:p w14:paraId="3A2E5703">
                  <w:pPr>
                    <w:adjustRightInd w:val="0"/>
                    <w:snapToGrid w:val="0"/>
                    <w:jc w:val="center"/>
                    <w:rPr>
                      <w:color w:val="auto"/>
                      <w:highlight w:val="none"/>
                    </w:rPr>
                  </w:pPr>
                  <w:r>
                    <w:rPr>
                      <w:color w:val="auto"/>
                      <w:highlight w:val="none"/>
                    </w:rPr>
                    <w:t>排放速率</w:t>
                  </w:r>
                </w:p>
              </w:tc>
            </w:tr>
            <w:tr w14:paraId="1A7EC4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486" w:type="pct"/>
                  <w:vAlign w:val="center"/>
                </w:tcPr>
                <w:p w14:paraId="3529CFCC">
                  <w:pPr>
                    <w:adjustRightInd w:val="0"/>
                    <w:snapToGrid w:val="0"/>
                    <w:jc w:val="center"/>
                    <w:rPr>
                      <w:color w:val="auto"/>
                      <w:highlight w:val="none"/>
                      <w:u w:val="single"/>
                    </w:rPr>
                  </w:pPr>
                  <w:r>
                    <w:rPr>
                      <w:color w:val="auto"/>
                      <w:highlight w:val="none"/>
                      <w:u w:val="single"/>
                    </w:rPr>
                    <w:t>原料</w:t>
                  </w:r>
                </w:p>
              </w:tc>
              <w:tc>
                <w:tcPr>
                  <w:tcW w:w="701" w:type="pct"/>
                  <w:vAlign w:val="center"/>
                </w:tcPr>
                <w:p w14:paraId="2015A612">
                  <w:pPr>
                    <w:adjustRightInd w:val="0"/>
                    <w:snapToGrid w:val="0"/>
                    <w:jc w:val="center"/>
                    <w:rPr>
                      <w:color w:val="auto"/>
                      <w:highlight w:val="none"/>
                      <w:u w:val="single"/>
                    </w:rPr>
                  </w:pPr>
                  <w:r>
                    <w:rPr>
                      <w:color w:val="auto"/>
                      <w:highlight w:val="none"/>
                      <w:u w:val="single"/>
                    </w:rPr>
                    <w:t>颗粒物</w:t>
                  </w:r>
                </w:p>
              </w:tc>
              <w:tc>
                <w:tcPr>
                  <w:tcW w:w="747" w:type="pct"/>
                  <w:vAlign w:val="center"/>
                </w:tcPr>
                <w:p w14:paraId="7990B5A9">
                  <w:pPr>
                    <w:adjustRightInd w:val="0"/>
                    <w:snapToGrid w:val="0"/>
                    <w:jc w:val="center"/>
                    <w:rPr>
                      <w:color w:val="auto"/>
                      <w:highlight w:val="none"/>
                      <w:u w:val="single"/>
                    </w:rPr>
                  </w:pPr>
                  <w:r>
                    <w:rPr>
                      <w:color w:val="auto"/>
                      <w:highlight w:val="none"/>
                      <w:u w:val="single"/>
                    </w:rPr>
                    <w:t>0.0</w:t>
                  </w:r>
                  <w:r>
                    <w:rPr>
                      <w:rFonts w:hint="eastAsia"/>
                      <w:color w:val="auto"/>
                      <w:highlight w:val="none"/>
                      <w:u w:val="single"/>
                      <w:lang w:val="en-US" w:eastAsia="zh-CN"/>
                    </w:rPr>
                    <w:t>744</w:t>
                  </w:r>
                  <w:r>
                    <w:rPr>
                      <w:color w:val="auto"/>
                      <w:highlight w:val="none"/>
                      <w:u w:val="single"/>
                    </w:rPr>
                    <w:t>t</w:t>
                  </w:r>
                </w:p>
              </w:tc>
              <w:tc>
                <w:tcPr>
                  <w:tcW w:w="1542" w:type="pct"/>
                  <w:vMerge w:val="restart"/>
                  <w:vAlign w:val="center"/>
                </w:tcPr>
                <w:p w14:paraId="3F960C48">
                  <w:pPr>
                    <w:adjustRightInd w:val="0"/>
                    <w:snapToGrid w:val="0"/>
                    <w:jc w:val="center"/>
                    <w:rPr>
                      <w:color w:val="auto"/>
                      <w:highlight w:val="none"/>
                    </w:rPr>
                  </w:pPr>
                  <w:r>
                    <w:rPr>
                      <w:color w:val="auto"/>
                      <w:spacing w:val="-1"/>
                      <w:highlight w:val="none"/>
                    </w:rPr>
                    <w:t>通过袋装、密闭存储、</w:t>
                  </w:r>
                  <w:r>
                    <w:rPr>
                      <w:color w:val="auto"/>
                      <w:highlight w:val="none"/>
                    </w:rPr>
                    <w:t>洒水抑尘，处理效率60%</w:t>
                  </w:r>
                </w:p>
              </w:tc>
              <w:tc>
                <w:tcPr>
                  <w:tcW w:w="1522" w:type="pct"/>
                  <w:vAlign w:val="center"/>
                </w:tcPr>
                <w:p w14:paraId="7A61F19B">
                  <w:pPr>
                    <w:adjustRightInd w:val="0"/>
                    <w:snapToGrid w:val="0"/>
                    <w:jc w:val="center"/>
                    <w:rPr>
                      <w:color w:val="auto"/>
                      <w:highlight w:val="none"/>
                    </w:rPr>
                  </w:pPr>
                  <w:r>
                    <w:rPr>
                      <w:color w:val="auto"/>
                      <w:highlight w:val="none"/>
                    </w:rPr>
                    <w:t>0.</w:t>
                  </w:r>
                  <w:r>
                    <w:rPr>
                      <w:rFonts w:hint="eastAsia"/>
                      <w:color w:val="auto"/>
                      <w:highlight w:val="none"/>
                      <w:lang w:val="en-US" w:eastAsia="zh-CN"/>
                    </w:rPr>
                    <w:t>078</w:t>
                  </w:r>
                  <w:r>
                    <w:rPr>
                      <w:color w:val="auto"/>
                      <w:highlight w:val="none"/>
                    </w:rPr>
                    <w:t>kg/h</w:t>
                  </w:r>
                </w:p>
              </w:tc>
            </w:tr>
            <w:tr w14:paraId="21789B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86" w:type="pct"/>
                  <w:vAlign w:val="center"/>
                </w:tcPr>
                <w:p w14:paraId="73F4CB56">
                  <w:pPr>
                    <w:adjustRightInd w:val="0"/>
                    <w:snapToGrid w:val="0"/>
                    <w:jc w:val="center"/>
                    <w:rPr>
                      <w:color w:val="auto"/>
                      <w:highlight w:val="none"/>
                      <w:u w:val="single"/>
                    </w:rPr>
                  </w:pPr>
                  <w:r>
                    <w:rPr>
                      <w:color w:val="auto"/>
                      <w:highlight w:val="none"/>
                      <w:u w:val="single"/>
                    </w:rPr>
                    <w:t>及灰渣储存</w:t>
                  </w:r>
                </w:p>
              </w:tc>
              <w:tc>
                <w:tcPr>
                  <w:tcW w:w="701" w:type="pct"/>
                  <w:shd w:val="clear" w:color="auto" w:fill="auto"/>
                  <w:vAlign w:val="center"/>
                </w:tcPr>
                <w:p w14:paraId="3012CF2D">
                  <w:pPr>
                    <w:adjustRightInd w:val="0"/>
                    <w:snapToGrid w:val="0"/>
                    <w:jc w:val="center"/>
                    <w:rPr>
                      <w:rFonts w:ascii="Times New Roman" w:hAnsi="Times New Roman" w:eastAsia="宋体" w:cs="Times New Roman"/>
                      <w:color w:val="auto"/>
                      <w:sz w:val="21"/>
                      <w:szCs w:val="21"/>
                      <w:highlight w:val="none"/>
                      <w:u w:val="single"/>
                      <w:lang w:val="en-US" w:eastAsia="zh-CN" w:bidi="ar-SA"/>
                    </w:rPr>
                  </w:pPr>
                  <w:r>
                    <w:rPr>
                      <w:color w:val="auto"/>
                      <w:highlight w:val="none"/>
                      <w:u w:val="single"/>
                    </w:rPr>
                    <w:t>颗粒物</w:t>
                  </w:r>
                </w:p>
              </w:tc>
              <w:tc>
                <w:tcPr>
                  <w:tcW w:w="747" w:type="pct"/>
                  <w:shd w:val="clear" w:color="auto" w:fill="auto"/>
                  <w:vAlign w:val="center"/>
                </w:tcPr>
                <w:p w14:paraId="1AEFB560">
                  <w:pPr>
                    <w:adjustRightInd w:val="0"/>
                    <w:snapToGrid w:val="0"/>
                    <w:jc w:val="center"/>
                    <w:rPr>
                      <w:rFonts w:ascii="Times New Roman" w:hAnsi="Times New Roman" w:eastAsia="宋体" w:cs="Times New Roman"/>
                      <w:color w:val="auto"/>
                      <w:sz w:val="21"/>
                      <w:szCs w:val="21"/>
                      <w:highlight w:val="none"/>
                      <w:u w:val="single"/>
                      <w:lang w:val="en-US" w:eastAsia="zh-CN" w:bidi="ar-SA"/>
                    </w:rPr>
                  </w:pPr>
                  <w:r>
                    <w:rPr>
                      <w:color w:val="auto"/>
                      <w:highlight w:val="none"/>
                      <w:u w:val="single"/>
                    </w:rPr>
                    <w:t>0.0</w:t>
                  </w:r>
                  <w:r>
                    <w:rPr>
                      <w:rFonts w:hint="eastAsia"/>
                      <w:color w:val="auto"/>
                      <w:highlight w:val="none"/>
                      <w:u w:val="single"/>
                      <w:lang w:val="en-US" w:eastAsia="zh-CN"/>
                    </w:rPr>
                    <w:t>744</w:t>
                  </w:r>
                  <w:r>
                    <w:rPr>
                      <w:color w:val="auto"/>
                      <w:highlight w:val="none"/>
                      <w:u w:val="single"/>
                    </w:rPr>
                    <w:t>t</w:t>
                  </w:r>
                </w:p>
              </w:tc>
              <w:tc>
                <w:tcPr>
                  <w:tcW w:w="1542" w:type="pct"/>
                  <w:vMerge w:val="continue"/>
                  <w:vAlign w:val="center"/>
                </w:tcPr>
                <w:p w14:paraId="5F4C1AA6">
                  <w:pPr>
                    <w:adjustRightInd w:val="0"/>
                    <w:snapToGrid w:val="0"/>
                    <w:jc w:val="center"/>
                    <w:rPr>
                      <w:color w:val="auto"/>
                      <w:spacing w:val="-1"/>
                      <w:highlight w:val="none"/>
                    </w:rPr>
                  </w:pPr>
                </w:p>
              </w:tc>
              <w:tc>
                <w:tcPr>
                  <w:tcW w:w="1522" w:type="pct"/>
                  <w:vAlign w:val="center"/>
                </w:tcPr>
                <w:p w14:paraId="0C517CE8">
                  <w:pPr>
                    <w:adjustRightInd w:val="0"/>
                    <w:snapToGrid w:val="0"/>
                    <w:jc w:val="center"/>
                    <w:rPr>
                      <w:color w:val="auto"/>
                      <w:highlight w:val="none"/>
                    </w:rPr>
                  </w:pPr>
                  <w:r>
                    <w:rPr>
                      <w:color w:val="auto"/>
                      <w:highlight w:val="none"/>
                    </w:rPr>
                    <w:t>0.</w:t>
                  </w:r>
                  <w:r>
                    <w:rPr>
                      <w:rFonts w:hint="eastAsia"/>
                      <w:color w:val="auto"/>
                      <w:highlight w:val="none"/>
                      <w:lang w:val="en-US" w:eastAsia="zh-CN"/>
                    </w:rPr>
                    <w:t>09</w:t>
                  </w:r>
                  <w:r>
                    <w:rPr>
                      <w:color w:val="auto"/>
                      <w:highlight w:val="none"/>
                    </w:rPr>
                    <w:t>kg/h</w:t>
                  </w:r>
                </w:p>
              </w:tc>
            </w:tr>
          </w:tbl>
          <w:p w14:paraId="0C37643C">
            <w:pPr>
              <w:pStyle w:val="9"/>
              <w:adjustRightInd w:val="0"/>
              <w:snapToGrid w:val="0"/>
              <w:ind w:firstLine="480" w:firstLineChars="200"/>
              <w:rPr>
                <w:rFonts w:ascii="Times New Roman" w:hAnsi="Times New Roman" w:cs="Times New Roman"/>
                <w:color w:val="auto"/>
                <w:highlight w:val="none"/>
              </w:rPr>
            </w:pPr>
          </w:p>
          <w:p w14:paraId="440D0C64">
            <w:pPr>
              <w:pStyle w:val="9"/>
              <w:adjustRightInd w:val="0"/>
              <w:snapToGrid w:val="0"/>
              <w:spacing w:line="360" w:lineRule="auto"/>
              <w:ind w:firstLine="482" w:firstLineChars="200"/>
              <w:jc w:val="both"/>
              <w:rPr>
                <w:rFonts w:ascii="Times New Roman" w:hAnsi="Times New Roman" w:cs="Times New Roman"/>
                <w:b/>
                <w:color w:val="auto"/>
                <w:highlight w:val="none"/>
              </w:rPr>
            </w:pPr>
            <w:r>
              <w:rPr>
                <w:rFonts w:ascii="Times New Roman" w:hAnsi="Times New Roman" w:cs="Times New Roman"/>
                <w:b/>
                <w:color w:val="auto"/>
                <w:highlight w:val="none"/>
              </w:rPr>
              <w:t>污染措施的技术可行性</w:t>
            </w:r>
          </w:p>
          <w:p w14:paraId="43A133D1">
            <w:pPr>
              <w:pStyle w:val="99"/>
              <w:adjustRightInd w:val="0"/>
              <w:snapToGrid w:val="0"/>
              <w:spacing w:line="360" w:lineRule="auto"/>
              <w:ind w:firstLine="472" w:firstLineChars="200"/>
              <w:rPr>
                <w:rFonts w:ascii="Times New Roman" w:hAnsi="Times New Roman" w:cs="Times New Roman"/>
                <w:color w:val="auto"/>
                <w:spacing w:val="-2"/>
                <w:highlight w:val="none"/>
                <w:lang w:eastAsia="zh-CN"/>
              </w:rPr>
            </w:pPr>
            <w:r>
              <w:rPr>
                <w:rFonts w:ascii="Times New Roman" w:hAnsi="Times New Roman" w:cs="Times New Roman"/>
                <w:color w:val="auto"/>
                <w:spacing w:val="-2"/>
                <w:highlight w:val="none"/>
                <w:lang w:eastAsia="zh-CN"/>
              </w:rPr>
              <w:t>（1）有组织废气治理措施</w:t>
            </w:r>
          </w:p>
          <w:p w14:paraId="1A4DAA73">
            <w:pPr>
              <w:pStyle w:val="99"/>
              <w:adjustRightInd w:val="0"/>
              <w:snapToGrid w:val="0"/>
              <w:spacing w:line="360" w:lineRule="auto"/>
              <w:ind w:firstLine="472" w:firstLineChars="200"/>
              <w:rPr>
                <w:rFonts w:ascii="Times New Roman" w:hAnsi="Times New Roman" w:cs="Times New Roman"/>
                <w:color w:val="auto"/>
                <w:spacing w:val="-2"/>
                <w:highlight w:val="none"/>
                <w:lang w:eastAsia="zh-CN"/>
              </w:rPr>
            </w:pPr>
            <w:r>
              <w:rPr>
                <w:rFonts w:ascii="Times New Roman" w:hAnsi="Times New Roman" w:cs="Times New Roman"/>
                <w:color w:val="auto"/>
                <w:spacing w:val="-2"/>
                <w:highlight w:val="none"/>
                <w:lang w:eastAsia="zh-CN"/>
              </w:rPr>
              <w:t>本项目锅炉生产过程中产生的烟尘采用旋风除尘+布袋除尘器进行处理，该措施属于《排污许可证申请与核发技术规范 锅炉》（HJ953-2018）中可行性技术，能够满足《</w:t>
            </w:r>
            <w:r>
              <w:rPr>
                <w:rFonts w:ascii="Times New Roman" w:hAnsi="Times New Roman" w:cs="Times New Roman" w:eastAsiaTheme="minorEastAsia"/>
                <w:color w:val="auto"/>
                <w:highlight w:val="none"/>
                <w:lang w:eastAsia="zh-CN"/>
              </w:rPr>
              <w:t>工业锅炉污染防治可行技术指南</w:t>
            </w:r>
            <w:r>
              <w:rPr>
                <w:rFonts w:ascii="Times New Roman" w:hAnsi="Times New Roman" w:cs="Times New Roman"/>
                <w:color w:val="auto"/>
                <w:spacing w:val="-2"/>
                <w:highlight w:val="none"/>
                <w:lang w:eastAsia="zh-CN"/>
              </w:rPr>
              <w:t>》中相关治理要求。</w:t>
            </w:r>
          </w:p>
          <w:p w14:paraId="3090C93B">
            <w:pPr>
              <w:pStyle w:val="99"/>
              <w:adjustRightInd w:val="0"/>
              <w:snapToGrid w:val="0"/>
              <w:spacing w:line="360" w:lineRule="auto"/>
              <w:ind w:firstLine="472" w:firstLineChars="200"/>
              <w:rPr>
                <w:rFonts w:ascii="Times New Roman" w:hAnsi="Times New Roman" w:cs="Times New Roman"/>
                <w:color w:val="auto"/>
                <w:spacing w:val="-2"/>
                <w:highlight w:val="none"/>
                <w:lang w:eastAsia="zh-CN"/>
              </w:rPr>
            </w:pPr>
            <w:r>
              <w:rPr>
                <w:rFonts w:ascii="Times New Roman" w:hAnsi="Times New Roman" w:cs="Times New Roman"/>
                <w:color w:val="auto"/>
                <w:spacing w:val="-2"/>
                <w:highlight w:val="none"/>
                <w:lang w:eastAsia="zh-CN"/>
              </w:rPr>
              <w:t>除尘可行性分析：</w:t>
            </w:r>
          </w:p>
          <w:p w14:paraId="3D84B2E7">
            <w:pPr>
              <w:pStyle w:val="99"/>
              <w:adjustRightInd w:val="0"/>
              <w:snapToGrid w:val="0"/>
              <w:spacing w:line="360" w:lineRule="auto"/>
              <w:ind w:firstLine="472" w:firstLineChars="200"/>
              <w:rPr>
                <w:rFonts w:ascii="Times New Roman" w:hAnsi="Times New Roman" w:cs="Times New Roman"/>
                <w:color w:val="auto"/>
                <w:spacing w:val="-2"/>
                <w:highlight w:val="none"/>
                <w:lang w:eastAsia="zh-CN"/>
              </w:rPr>
            </w:pPr>
            <w:r>
              <w:rPr>
                <w:rFonts w:ascii="Times New Roman" w:hAnsi="Times New Roman" w:cs="Times New Roman"/>
                <w:color w:val="auto"/>
                <w:spacing w:val="-2"/>
                <w:highlight w:val="none"/>
                <w:lang w:eastAsia="zh-CN"/>
              </w:rPr>
              <w:t>旋风除尘器+布袋除尘器是一种高效、可靠的粉尘处理设备，其工作原理，旋风除尘器通过使含尘气体高速旋转，利用离心力将密度较大的尘粒从气流中“甩”出来，并撞击到器壁后下落收集。布袋除尘器是通过过滤材料制成的布袋对含尘气体进行过滤，使粉尘被阻留在布袋表面，清洁气体从布袋内部排出。除尘器具有以下特点：</w:t>
            </w:r>
          </w:p>
          <w:p w14:paraId="26D012EC">
            <w:pPr>
              <w:pStyle w:val="99"/>
              <w:adjustRightInd w:val="0"/>
              <w:snapToGrid w:val="0"/>
              <w:spacing w:line="360" w:lineRule="auto"/>
              <w:ind w:firstLine="472" w:firstLineChars="200"/>
              <w:rPr>
                <w:rFonts w:ascii="Times New Roman" w:hAnsi="Times New Roman" w:cs="Times New Roman"/>
                <w:color w:val="auto"/>
                <w:spacing w:val="-2"/>
                <w:highlight w:val="none"/>
                <w:lang w:eastAsia="zh-CN"/>
              </w:rPr>
            </w:pPr>
            <w:r>
              <w:rPr>
                <w:rFonts w:ascii="Times New Roman" w:hAnsi="Times New Roman" w:cs="Times New Roman"/>
                <w:color w:val="auto"/>
                <w:spacing w:val="-2"/>
                <w:highlight w:val="none"/>
                <w:lang w:eastAsia="zh-CN"/>
              </w:rPr>
              <w:t>高效除尘：</w:t>
            </w:r>
            <w:r>
              <w:rPr>
                <w:rFonts w:hint="eastAsia" w:ascii="Times New Roman" w:hAnsi="Times New Roman" w:cs="Times New Roman"/>
                <w:color w:val="auto"/>
                <w:spacing w:val="-2"/>
                <w:highlight w:val="none"/>
                <w:lang w:eastAsia="zh-CN"/>
              </w:rPr>
              <w:t>组合</w:t>
            </w:r>
            <w:r>
              <w:rPr>
                <w:rFonts w:ascii="Times New Roman" w:hAnsi="Times New Roman" w:cs="Times New Roman"/>
                <w:color w:val="auto"/>
                <w:spacing w:val="-2"/>
                <w:highlight w:val="none"/>
                <w:lang w:eastAsia="zh-CN"/>
              </w:rPr>
              <w:t>除尘器采用高效过滤材料制成的布袋，可对粉尘进行高效吸附和过滤，过滤效率高达99%以上。</w:t>
            </w:r>
          </w:p>
          <w:p w14:paraId="1772BAC2">
            <w:pPr>
              <w:pStyle w:val="99"/>
              <w:adjustRightInd w:val="0"/>
              <w:snapToGrid w:val="0"/>
              <w:spacing w:line="360" w:lineRule="auto"/>
              <w:ind w:firstLine="472" w:firstLineChars="200"/>
              <w:rPr>
                <w:rFonts w:ascii="Times New Roman" w:hAnsi="Times New Roman" w:cs="Times New Roman"/>
                <w:color w:val="auto"/>
                <w:spacing w:val="-2"/>
                <w:highlight w:val="none"/>
                <w:lang w:eastAsia="zh-CN"/>
              </w:rPr>
            </w:pPr>
            <w:r>
              <w:rPr>
                <w:rFonts w:ascii="Times New Roman" w:hAnsi="Times New Roman" w:cs="Times New Roman"/>
                <w:color w:val="auto"/>
                <w:spacing w:val="-2"/>
                <w:highlight w:val="none"/>
                <w:lang w:eastAsia="zh-CN"/>
              </w:rPr>
              <w:t>适应性强：旋风除尘+布袋除尘器适用于处理各种不同类型的粉尘，如颗粒状、纤维状等。</w:t>
            </w:r>
          </w:p>
          <w:p w14:paraId="277361D8">
            <w:pPr>
              <w:pStyle w:val="99"/>
              <w:adjustRightInd w:val="0"/>
              <w:snapToGrid w:val="0"/>
              <w:spacing w:line="360" w:lineRule="auto"/>
              <w:ind w:firstLine="472" w:firstLineChars="200"/>
              <w:rPr>
                <w:rFonts w:ascii="Times New Roman" w:hAnsi="Times New Roman" w:cs="Times New Roman"/>
                <w:color w:val="auto"/>
                <w:spacing w:val="-2"/>
                <w:highlight w:val="none"/>
                <w:lang w:eastAsia="zh-CN"/>
              </w:rPr>
            </w:pPr>
            <w:r>
              <w:rPr>
                <w:rFonts w:ascii="Times New Roman" w:hAnsi="Times New Roman" w:cs="Times New Roman"/>
                <w:color w:val="auto"/>
                <w:spacing w:val="-2"/>
                <w:highlight w:val="none"/>
                <w:lang w:eastAsia="zh-CN"/>
              </w:rPr>
              <w:t>操作简便：旋风除尘+布袋除尘器结构简单，操作方便，易于维护。</w:t>
            </w:r>
          </w:p>
          <w:p w14:paraId="107D6C3F">
            <w:pPr>
              <w:pStyle w:val="99"/>
              <w:adjustRightInd w:val="0"/>
              <w:snapToGrid w:val="0"/>
              <w:spacing w:line="360" w:lineRule="auto"/>
              <w:ind w:firstLine="472" w:firstLineChars="200"/>
              <w:rPr>
                <w:rFonts w:ascii="Times New Roman" w:hAnsi="Times New Roman" w:cs="Times New Roman"/>
                <w:color w:val="auto"/>
                <w:spacing w:val="-2"/>
                <w:highlight w:val="none"/>
                <w:lang w:eastAsia="zh-CN"/>
              </w:rPr>
            </w:pPr>
            <w:r>
              <w:rPr>
                <w:rFonts w:ascii="Times New Roman" w:hAnsi="Times New Roman" w:cs="Times New Roman"/>
                <w:color w:val="auto"/>
                <w:spacing w:val="-2"/>
                <w:highlight w:val="none"/>
                <w:lang w:eastAsia="zh-CN"/>
              </w:rPr>
              <w:t>节能环保：旋风除尘+布袋除尘器运行能耗低，排放符合环保标准，有利于降低能源消耗和减少环境污染。</w:t>
            </w:r>
          </w:p>
          <w:p w14:paraId="36AE5905">
            <w:pPr>
              <w:pStyle w:val="99"/>
              <w:adjustRightInd w:val="0"/>
              <w:snapToGrid w:val="0"/>
              <w:spacing w:line="360" w:lineRule="auto"/>
              <w:ind w:firstLine="472" w:firstLineChars="200"/>
              <w:rPr>
                <w:rFonts w:ascii="Times New Roman" w:hAnsi="Times New Roman" w:cs="Times New Roman"/>
                <w:color w:val="auto"/>
                <w:spacing w:val="-2"/>
                <w:highlight w:val="none"/>
                <w:lang w:eastAsia="zh-CN"/>
              </w:rPr>
            </w:pPr>
            <w:r>
              <w:rPr>
                <w:rFonts w:ascii="Times New Roman" w:hAnsi="Times New Roman" w:cs="Times New Roman"/>
                <w:color w:val="auto"/>
                <w:spacing w:val="-2"/>
                <w:highlight w:val="none"/>
                <w:lang w:eastAsia="zh-CN"/>
              </w:rPr>
              <w:t>可靠性高：旋风除尘+布袋除尘器具有较高的可靠性，长期稳定运行，使用寿命长。</w:t>
            </w:r>
          </w:p>
          <w:p w14:paraId="3CB6DAB4">
            <w:pPr>
              <w:pStyle w:val="99"/>
              <w:adjustRightInd w:val="0"/>
              <w:snapToGrid w:val="0"/>
              <w:spacing w:line="360" w:lineRule="auto"/>
              <w:ind w:firstLine="472" w:firstLineChars="200"/>
              <w:rPr>
                <w:rFonts w:ascii="Times New Roman" w:hAnsi="Times New Roman" w:cs="Times New Roman"/>
                <w:color w:val="auto"/>
                <w:spacing w:val="-2"/>
                <w:sz w:val="24"/>
                <w:szCs w:val="24"/>
                <w:highlight w:val="none"/>
                <w:lang w:eastAsia="zh-CN"/>
              </w:rPr>
            </w:pPr>
            <w:r>
              <w:rPr>
                <w:rFonts w:ascii="Times New Roman" w:hAnsi="Times New Roman" w:cs="Times New Roman"/>
                <w:color w:val="auto"/>
                <w:spacing w:val="-2"/>
                <w:sz w:val="24"/>
                <w:szCs w:val="24"/>
                <w:highlight w:val="none"/>
                <w:lang w:eastAsia="zh-CN"/>
              </w:rPr>
              <w:t>综上，本项目生物质锅炉产生的污染物采用</w:t>
            </w:r>
            <w:r>
              <w:rPr>
                <w:rFonts w:hint="default" w:ascii="Times New Roman" w:hAnsi="Times New Roman" w:cs="Times New Roman"/>
                <w:color w:val="auto"/>
                <w:spacing w:val="-2"/>
                <w:sz w:val="24"/>
                <w:szCs w:val="24"/>
                <w:highlight w:val="none"/>
                <w:lang w:eastAsia="zh-CN"/>
              </w:rPr>
              <w:t>旋风除尘</w:t>
            </w:r>
            <w:r>
              <w:rPr>
                <w:rFonts w:hint="default" w:ascii="Times New Roman" w:hAnsi="Times New Roman" w:cs="Times New Roman"/>
                <w:color w:val="auto"/>
                <w:spacing w:val="-2"/>
                <w:sz w:val="24"/>
                <w:szCs w:val="24"/>
                <w:highlight w:val="none"/>
                <w:lang w:val="en-US" w:eastAsia="zh-CN"/>
              </w:rPr>
              <w:t>+</w:t>
            </w:r>
            <w:r>
              <w:rPr>
                <w:rFonts w:ascii="Times New Roman" w:hAnsi="Times New Roman" w:cs="Times New Roman"/>
                <w:color w:val="auto"/>
                <w:spacing w:val="-2"/>
                <w:sz w:val="24"/>
                <w:szCs w:val="24"/>
                <w:highlight w:val="none"/>
                <w:lang w:eastAsia="zh-CN"/>
              </w:rPr>
              <w:t>布袋除尘器进行处理，</w:t>
            </w:r>
            <w:r>
              <w:rPr>
                <w:rFonts w:hint="default" w:ascii="Times New Roman" w:hAnsi="Times New Roman" w:cs="Times New Roman"/>
                <w:color w:val="auto"/>
                <w:spacing w:val="-2"/>
                <w:sz w:val="24"/>
                <w:szCs w:val="24"/>
                <w:highlight w:val="none"/>
                <w:lang w:eastAsia="zh-CN"/>
              </w:rPr>
              <w:t>该措施</w:t>
            </w:r>
            <w:r>
              <w:rPr>
                <w:rFonts w:hint="default" w:ascii="Times New Roman" w:hAnsi="Times New Roman" w:eastAsia="宋体" w:cs="Times New Roman"/>
                <w:color w:val="auto"/>
                <w:spacing w:val="-2"/>
                <w:kern w:val="0"/>
                <w:sz w:val="24"/>
                <w:szCs w:val="24"/>
                <w:highlight w:val="none"/>
                <w:lang w:val="en-US" w:eastAsia="zh-CN" w:bidi="ar-SA"/>
              </w:rPr>
              <w:t>属于《排污许可证申请与核发技术规范 锅炉》（HJ953-2018）中表 7 锅炉烟气污染防治可行技术表中所列的可行技术，</w:t>
            </w:r>
            <w:r>
              <w:rPr>
                <w:rFonts w:ascii="Times New Roman" w:hAnsi="Times New Roman" w:cs="Times New Roman"/>
                <w:color w:val="auto"/>
                <w:spacing w:val="-2"/>
                <w:sz w:val="24"/>
                <w:szCs w:val="24"/>
                <w:highlight w:val="none"/>
                <w:lang w:eastAsia="zh-CN"/>
              </w:rPr>
              <w:t>排放浓度满足《锅炉大气污染物排放标准》（GB13271-2014）表2大气污染物排放限值，对周围环境影响较小。</w:t>
            </w:r>
          </w:p>
          <w:p w14:paraId="0151559D">
            <w:pPr>
              <w:adjustRightInd w:val="0"/>
              <w:snapToGrid w:val="0"/>
              <w:spacing w:line="360" w:lineRule="auto"/>
              <w:ind w:firstLine="480" w:firstLineChars="200"/>
              <w:rPr>
                <w:color w:val="auto"/>
                <w:sz w:val="24"/>
                <w:szCs w:val="24"/>
                <w:highlight w:val="none"/>
              </w:rPr>
            </w:pPr>
            <w:r>
              <w:rPr>
                <w:color w:val="auto"/>
                <w:sz w:val="24"/>
                <w:szCs w:val="24"/>
                <w:highlight w:val="none"/>
              </w:rPr>
              <w:t>（2）无组织废气治理措施</w:t>
            </w:r>
          </w:p>
          <w:p w14:paraId="284E118C">
            <w:pPr>
              <w:adjustRightInd w:val="0"/>
              <w:snapToGrid w:val="0"/>
              <w:spacing w:line="360" w:lineRule="auto"/>
              <w:ind w:firstLine="480" w:firstLineChars="200"/>
              <w:rPr>
                <w:color w:val="auto"/>
                <w:sz w:val="24"/>
                <w:szCs w:val="24"/>
                <w:highlight w:val="none"/>
                <w:u w:val="single"/>
              </w:rPr>
            </w:pPr>
            <w:r>
              <w:rPr>
                <w:color w:val="auto"/>
                <w:sz w:val="24"/>
                <w:szCs w:val="24"/>
                <w:highlight w:val="none"/>
                <w:u w:val="single"/>
              </w:rPr>
              <w:t>本项目无组织废气主要来源于生物质燃料、锅炉灰渣等运输过程中产生的粉尘。燃料及灰渣库采用全封闭结构、地面采用混凝土硬化，生物质燃料采用袋装，可有效抑制粉尘外溢；除尘灰和灰渣均暂存在灰渣仓（采用袋式包装），定期外卖当地农户。确保厂界处无组织排放的颗粒物满足《大气污染物综合排放标准》（GB16297-1996）中无组织排放浓度监控限值。</w:t>
            </w:r>
          </w:p>
          <w:p w14:paraId="5603F376">
            <w:pPr>
              <w:spacing w:line="360" w:lineRule="auto"/>
              <w:ind w:firstLine="480" w:firstLineChars="200"/>
              <w:rPr>
                <w:color w:val="auto"/>
                <w:sz w:val="24"/>
                <w:szCs w:val="24"/>
                <w:highlight w:val="none"/>
              </w:rPr>
            </w:pPr>
            <w:r>
              <w:rPr>
                <w:color w:val="auto"/>
                <w:sz w:val="24"/>
                <w:szCs w:val="24"/>
                <w:highlight w:val="none"/>
              </w:rPr>
              <w:t>1.3废气排放环境影响</w:t>
            </w:r>
          </w:p>
          <w:p w14:paraId="709FE5C5">
            <w:pPr>
              <w:spacing w:line="360" w:lineRule="auto"/>
              <w:ind w:firstLine="480" w:firstLineChars="200"/>
              <w:rPr>
                <w:color w:val="auto"/>
                <w:sz w:val="24"/>
                <w:szCs w:val="24"/>
                <w:highlight w:val="none"/>
              </w:rPr>
            </w:pPr>
            <w:r>
              <w:rPr>
                <w:color w:val="auto"/>
                <w:sz w:val="24"/>
                <w:szCs w:val="24"/>
                <w:highlight w:val="none"/>
              </w:rPr>
              <w:t>根据区域环境现状补充监测可知，目前区域环境质量较好。经工程分析可知，各污染物经相应治理措施治理后均能做到达标排放，建设单位在加强各废气处理装置运营维护、定期按要求进行日常监测，确保各装置正常使用的情况下，本项目排放的废气不会对周边空气质量产生明显不利影响。</w:t>
            </w:r>
          </w:p>
          <w:p w14:paraId="413EAE4D">
            <w:pPr>
              <w:spacing w:line="360" w:lineRule="auto"/>
              <w:ind w:firstLine="480" w:firstLineChars="200"/>
              <w:rPr>
                <w:color w:val="auto"/>
                <w:sz w:val="24"/>
                <w:szCs w:val="24"/>
                <w:highlight w:val="none"/>
              </w:rPr>
            </w:pPr>
            <w:r>
              <w:rPr>
                <w:color w:val="auto"/>
                <w:sz w:val="24"/>
                <w:szCs w:val="24"/>
                <w:highlight w:val="none"/>
              </w:rPr>
              <w:t>1.4非正常排放</w:t>
            </w:r>
          </w:p>
          <w:p w14:paraId="1CB1A401">
            <w:pPr>
              <w:tabs>
                <w:tab w:val="left" w:pos="2528"/>
              </w:tabs>
              <w:adjustRightInd w:val="0"/>
              <w:snapToGrid w:val="0"/>
              <w:spacing w:line="360" w:lineRule="auto"/>
              <w:ind w:firstLine="480" w:firstLineChars="200"/>
              <w:rPr>
                <w:color w:val="auto"/>
                <w:sz w:val="24"/>
                <w:szCs w:val="24"/>
                <w:highlight w:val="none"/>
              </w:rPr>
            </w:pPr>
            <w:r>
              <w:rPr>
                <w:color w:val="auto"/>
                <w:sz w:val="24"/>
                <w:szCs w:val="24"/>
                <w:highlight w:val="none"/>
              </w:rPr>
              <w:t>本次针对锅炉废气非正常排放进行分析，企业污染物处理措施发生故障频率较低，持续时间较短。本工程无烟气旁路，废气处理措施发生故障时，按各污染物处理效率0，排放时间按1小时计，非正常工况生产废气排放情况如下表。</w:t>
            </w:r>
          </w:p>
          <w:p w14:paraId="65ED80A5">
            <w:pPr>
              <w:ind w:firstLine="420"/>
              <w:jc w:val="center"/>
              <w:rPr>
                <w:b/>
                <w:bCs/>
                <w:color w:val="auto"/>
                <w:highlight w:val="none"/>
              </w:rPr>
            </w:pPr>
            <w:r>
              <w:rPr>
                <w:b/>
                <w:bCs/>
                <w:color w:val="auto"/>
                <w:highlight w:val="none"/>
              </w:rPr>
              <w:t>表4-5非正常工况生产废气排放情况</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395"/>
              <w:gridCol w:w="1518"/>
              <w:gridCol w:w="1493"/>
              <w:gridCol w:w="1279"/>
              <w:gridCol w:w="1281"/>
            </w:tblGrid>
            <w:tr w14:paraId="717A64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3" w:type="pct"/>
                  <w:vMerge w:val="restart"/>
                  <w:vAlign w:val="center"/>
                </w:tcPr>
                <w:p w14:paraId="636D2251">
                  <w:pPr>
                    <w:pStyle w:val="101"/>
                    <w:rPr>
                      <w:color w:val="auto"/>
                      <w:szCs w:val="21"/>
                      <w:highlight w:val="none"/>
                    </w:rPr>
                  </w:pPr>
                  <w:r>
                    <w:rPr>
                      <w:color w:val="auto"/>
                      <w:szCs w:val="21"/>
                      <w:highlight w:val="none"/>
                    </w:rPr>
                    <w:t>产排污</w:t>
                  </w:r>
                </w:p>
                <w:p w14:paraId="6CCA583D">
                  <w:pPr>
                    <w:pStyle w:val="101"/>
                    <w:rPr>
                      <w:color w:val="auto"/>
                      <w:szCs w:val="21"/>
                      <w:highlight w:val="none"/>
                    </w:rPr>
                  </w:pPr>
                  <w:r>
                    <w:rPr>
                      <w:color w:val="auto"/>
                      <w:szCs w:val="21"/>
                      <w:highlight w:val="none"/>
                    </w:rPr>
                    <w:t>环节</w:t>
                  </w:r>
                </w:p>
              </w:tc>
              <w:tc>
                <w:tcPr>
                  <w:tcW w:w="838" w:type="pct"/>
                  <w:vMerge w:val="restart"/>
                  <w:vAlign w:val="center"/>
                </w:tcPr>
                <w:p w14:paraId="29A7FBB2">
                  <w:pPr>
                    <w:pStyle w:val="101"/>
                    <w:rPr>
                      <w:color w:val="auto"/>
                      <w:szCs w:val="21"/>
                      <w:highlight w:val="none"/>
                    </w:rPr>
                  </w:pPr>
                  <w:r>
                    <w:rPr>
                      <w:color w:val="auto"/>
                      <w:szCs w:val="21"/>
                      <w:highlight w:val="none"/>
                    </w:rPr>
                    <w:t>污染物</w:t>
                  </w:r>
                </w:p>
              </w:tc>
              <w:tc>
                <w:tcPr>
                  <w:tcW w:w="1809" w:type="pct"/>
                  <w:gridSpan w:val="2"/>
                  <w:vAlign w:val="center"/>
                </w:tcPr>
                <w:p w14:paraId="2C6FA5EB">
                  <w:pPr>
                    <w:pStyle w:val="101"/>
                    <w:rPr>
                      <w:color w:val="auto"/>
                      <w:szCs w:val="21"/>
                      <w:highlight w:val="none"/>
                    </w:rPr>
                  </w:pPr>
                  <w:r>
                    <w:rPr>
                      <w:color w:val="auto"/>
                      <w:szCs w:val="21"/>
                      <w:highlight w:val="none"/>
                    </w:rPr>
                    <w:t>排放情况</w:t>
                  </w:r>
                </w:p>
              </w:tc>
              <w:tc>
                <w:tcPr>
                  <w:tcW w:w="768" w:type="pct"/>
                  <w:vMerge w:val="restart"/>
                  <w:vAlign w:val="center"/>
                </w:tcPr>
                <w:p w14:paraId="523D026F">
                  <w:pPr>
                    <w:pStyle w:val="101"/>
                    <w:rPr>
                      <w:color w:val="auto"/>
                      <w:szCs w:val="21"/>
                      <w:highlight w:val="none"/>
                    </w:rPr>
                  </w:pPr>
                  <w:r>
                    <w:rPr>
                      <w:color w:val="auto"/>
                      <w:szCs w:val="21"/>
                      <w:highlight w:val="none"/>
                    </w:rPr>
                    <w:t>持续时间</w:t>
                  </w:r>
                </w:p>
              </w:tc>
              <w:tc>
                <w:tcPr>
                  <w:tcW w:w="769" w:type="pct"/>
                  <w:vMerge w:val="restart"/>
                  <w:vAlign w:val="center"/>
                </w:tcPr>
                <w:p w14:paraId="099342E8">
                  <w:pPr>
                    <w:pStyle w:val="101"/>
                    <w:rPr>
                      <w:color w:val="auto"/>
                      <w:szCs w:val="21"/>
                      <w:highlight w:val="none"/>
                    </w:rPr>
                  </w:pPr>
                  <w:r>
                    <w:rPr>
                      <w:color w:val="auto"/>
                      <w:szCs w:val="21"/>
                      <w:highlight w:val="none"/>
                    </w:rPr>
                    <w:t>发生频次</w:t>
                  </w:r>
                </w:p>
              </w:tc>
            </w:tr>
            <w:tr w14:paraId="10A4F8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3" w:type="pct"/>
                  <w:vMerge w:val="continue"/>
                  <w:vAlign w:val="center"/>
                </w:tcPr>
                <w:p w14:paraId="7F7F6742">
                  <w:pPr>
                    <w:pStyle w:val="101"/>
                    <w:rPr>
                      <w:color w:val="auto"/>
                      <w:szCs w:val="21"/>
                      <w:highlight w:val="none"/>
                    </w:rPr>
                  </w:pPr>
                </w:p>
              </w:tc>
              <w:tc>
                <w:tcPr>
                  <w:tcW w:w="838" w:type="pct"/>
                  <w:vMerge w:val="continue"/>
                  <w:vAlign w:val="center"/>
                </w:tcPr>
                <w:p w14:paraId="55A95CF7">
                  <w:pPr>
                    <w:pStyle w:val="101"/>
                    <w:rPr>
                      <w:color w:val="auto"/>
                      <w:szCs w:val="21"/>
                      <w:highlight w:val="none"/>
                    </w:rPr>
                  </w:pPr>
                </w:p>
              </w:tc>
              <w:tc>
                <w:tcPr>
                  <w:tcW w:w="912" w:type="pct"/>
                  <w:vAlign w:val="center"/>
                </w:tcPr>
                <w:p w14:paraId="5D6051A9">
                  <w:pPr>
                    <w:pStyle w:val="101"/>
                    <w:rPr>
                      <w:color w:val="auto"/>
                      <w:szCs w:val="21"/>
                      <w:highlight w:val="none"/>
                    </w:rPr>
                  </w:pPr>
                  <w:r>
                    <w:rPr>
                      <w:color w:val="auto"/>
                      <w:szCs w:val="21"/>
                      <w:highlight w:val="none"/>
                    </w:rPr>
                    <w:t>排放量kg</w:t>
                  </w:r>
                </w:p>
              </w:tc>
              <w:tc>
                <w:tcPr>
                  <w:tcW w:w="897" w:type="pct"/>
                  <w:vAlign w:val="center"/>
                </w:tcPr>
                <w:p w14:paraId="5329A9BE">
                  <w:pPr>
                    <w:pStyle w:val="101"/>
                    <w:rPr>
                      <w:color w:val="auto"/>
                      <w:szCs w:val="21"/>
                      <w:highlight w:val="none"/>
                    </w:rPr>
                  </w:pPr>
                  <w:r>
                    <w:rPr>
                      <w:color w:val="auto"/>
                      <w:szCs w:val="21"/>
                      <w:highlight w:val="none"/>
                    </w:rPr>
                    <w:t>排放速率kg/h</w:t>
                  </w:r>
                </w:p>
              </w:tc>
              <w:tc>
                <w:tcPr>
                  <w:tcW w:w="768" w:type="pct"/>
                  <w:vMerge w:val="continue"/>
                  <w:vAlign w:val="center"/>
                </w:tcPr>
                <w:p w14:paraId="0061C6B4">
                  <w:pPr>
                    <w:pStyle w:val="101"/>
                    <w:rPr>
                      <w:color w:val="auto"/>
                      <w:szCs w:val="21"/>
                      <w:highlight w:val="none"/>
                    </w:rPr>
                  </w:pPr>
                </w:p>
              </w:tc>
              <w:tc>
                <w:tcPr>
                  <w:tcW w:w="769" w:type="pct"/>
                  <w:vMerge w:val="continue"/>
                  <w:vAlign w:val="center"/>
                </w:tcPr>
                <w:p w14:paraId="4210915A">
                  <w:pPr>
                    <w:pStyle w:val="101"/>
                    <w:rPr>
                      <w:color w:val="auto"/>
                      <w:szCs w:val="21"/>
                      <w:highlight w:val="none"/>
                    </w:rPr>
                  </w:pPr>
                </w:p>
              </w:tc>
            </w:tr>
            <w:tr w14:paraId="6FCF97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3" w:type="pct"/>
                  <w:vAlign w:val="center"/>
                </w:tcPr>
                <w:p w14:paraId="23E79174">
                  <w:pPr>
                    <w:pStyle w:val="101"/>
                    <w:rPr>
                      <w:color w:val="auto"/>
                      <w:szCs w:val="21"/>
                      <w:highlight w:val="none"/>
                    </w:rPr>
                  </w:pPr>
                  <w:r>
                    <w:rPr>
                      <w:color w:val="auto"/>
                      <w:szCs w:val="21"/>
                      <w:highlight w:val="none"/>
                    </w:rPr>
                    <w:t>锅炉</w:t>
                  </w:r>
                </w:p>
              </w:tc>
              <w:tc>
                <w:tcPr>
                  <w:tcW w:w="838" w:type="pct"/>
                  <w:vAlign w:val="center"/>
                </w:tcPr>
                <w:p w14:paraId="05C3CF5C">
                  <w:pPr>
                    <w:snapToGrid w:val="0"/>
                    <w:ind w:firstLine="2" w:firstLineChars="1"/>
                    <w:jc w:val="center"/>
                    <w:rPr>
                      <w:color w:val="auto"/>
                      <w:highlight w:val="none"/>
                    </w:rPr>
                  </w:pPr>
                  <w:r>
                    <w:rPr>
                      <w:color w:val="auto"/>
                      <w:highlight w:val="none"/>
                    </w:rPr>
                    <w:t>烟尘</w:t>
                  </w:r>
                </w:p>
              </w:tc>
              <w:tc>
                <w:tcPr>
                  <w:tcW w:w="912" w:type="pct"/>
                  <w:vAlign w:val="center"/>
                </w:tcPr>
                <w:p w14:paraId="43F6A316">
                  <w:pPr>
                    <w:pStyle w:val="101"/>
                    <w:rPr>
                      <w:rFonts w:hint="default" w:eastAsia="宋体"/>
                      <w:color w:val="auto"/>
                      <w:szCs w:val="21"/>
                      <w:highlight w:val="none"/>
                      <w:lang w:val="en-US" w:eastAsia="zh-CN"/>
                    </w:rPr>
                  </w:pPr>
                  <w:r>
                    <w:rPr>
                      <w:rFonts w:hint="eastAsia"/>
                      <w:bCs/>
                      <w:color w:val="auto"/>
                      <w:szCs w:val="21"/>
                      <w:highlight w:val="none"/>
                      <w:lang w:val="en-US" w:eastAsia="zh-CN"/>
                    </w:rPr>
                    <w:t>0.117</w:t>
                  </w:r>
                </w:p>
              </w:tc>
              <w:tc>
                <w:tcPr>
                  <w:tcW w:w="897" w:type="pct"/>
                  <w:vAlign w:val="center"/>
                </w:tcPr>
                <w:p w14:paraId="67DB5257">
                  <w:pPr>
                    <w:pStyle w:val="101"/>
                    <w:rPr>
                      <w:rFonts w:hint="default" w:eastAsia="宋体"/>
                      <w:color w:val="auto"/>
                      <w:szCs w:val="21"/>
                      <w:highlight w:val="none"/>
                      <w:lang w:val="en-US" w:eastAsia="zh-CN"/>
                    </w:rPr>
                  </w:pPr>
                  <w:r>
                    <w:rPr>
                      <w:rFonts w:hint="eastAsia"/>
                      <w:bCs/>
                      <w:color w:val="auto"/>
                      <w:szCs w:val="21"/>
                      <w:highlight w:val="none"/>
                      <w:lang w:val="en-US" w:eastAsia="zh-CN"/>
                    </w:rPr>
                    <w:t>0.117</w:t>
                  </w:r>
                </w:p>
              </w:tc>
              <w:tc>
                <w:tcPr>
                  <w:tcW w:w="768" w:type="pct"/>
                  <w:vAlign w:val="center"/>
                </w:tcPr>
                <w:p w14:paraId="63F2BB28">
                  <w:pPr>
                    <w:pStyle w:val="101"/>
                    <w:rPr>
                      <w:color w:val="auto"/>
                      <w:szCs w:val="21"/>
                      <w:highlight w:val="none"/>
                    </w:rPr>
                  </w:pPr>
                  <w:r>
                    <w:rPr>
                      <w:color w:val="auto"/>
                      <w:szCs w:val="21"/>
                      <w:highlight w:val="none"/>
                    </w:rPr>
                    <w:t>1小时</w:t>
                  </w:r>
                </w:p>
              </w:tc>
              <w:tc>
                <w:tcPr>
                  <w:tcW w:w="769" w:type="pct"/>
                  <w:vAlign w:val="center"/>
                </w:tcPr>
                <w:p w14:paraId="7202C86B">
                  <w:pPr>
                    <w:pStyle w:val="101"/>
                    <w:rPr>
                      <w:color w:val="auto"/>
                      <w:szCs w:val="21"/>
                      <w:highlight w:val="none"/>
                    </w:rPr>
                  </w:pPr>
                  <w:r>
                    <w:rPr>
                      <w:color w:val="auto"/>
                      <w:szCs w:val="21"/>
                      <w:highlight w:val="none"/>
                    </w:rPr>
                    <w:t>1次/年</w:t>
                  </w:r>
                </w:p>
              </w:tc>
            </w:tr>
          </w:tbl>
          <w:p w14:paraId="09EF03F0">
            <w:pPr>
              <w:tabs>
                <w:tab w:val="left" w:pos="2528"/>
              </w:tabs>
              <w:adjustRightInd w:val="0"/>
              <w:snapToGrid w:val="0"/>
              <w:spacing w:line="360" w:lineRule="auto"/>
              <w:ind w:firstLine="480" w:firstLineChars="200"/>
              <w:rPr>
                <w:color w:val="auto"/>
                <w:sz w:val="24"/>
                <w:szCs w:val="24"/>
                <w:highlight w:val="none"/>
              </w:rPr>
            </w:pPr>
            <w:r>
              <w:rPr>
                <w:color w:val="auto"/>
                <w:sz w:val="24"/>
                <w:szCs w:val="24"/>
                <w:highlight w:val="none"/>
              </w:rPr>
              <w:t>本环评建议企业定期对污染物处理设施进行维护及检修，避免出现事故排放。</w:t>
            </w:r>
          </w:p>
          <w:p w14:paraId="3176BB5F">
            <w:pPr>
              <w:pStyle w:val="9"/>
              <w:adjustRightInd w:val="0"/>
              <w:snapToGrid w:val="0"/>
              <w:spacing w:line="336" w:lineRule="auto"/>
              <w:ind w:firstLine="482" w:firstLineChars="200"/>
              <w:jc w:val="both"/>
              <w:rPr>
                <w:rFonts w:ascii="Times New Roman" w:hAnsi="Times New Roman" w:cs="Times New Roman"/>
                <w:b/>
                <w:color w:val="auto"/>
                <w:highlight w:val="none"/>
              </w:rPr>
            </w:pPr>
            <w:r>
              <w:rPr>
                <w:rFonts w:ascii="Times New Roman" w:hAnsi="Times New Roman" w:cs="Times New Roman"/>
                <w:b/>
                <w:color w:val="auto"/>
                <w:highlight w:val="none"/>
              </w:rPr>
              <w:t>废气自行监测要求</w:t>
            </w:r>
          </w:p>
          <w:p w14:paraId="32FEF34B">
            <w:pPr>
              <w:pStyle w:val="9"/>
              <w:adjustRightInd w:val="0"/>
              <w:snapToGrid w:val="0"/>
              <w:spacing w:line="336"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企业应按照HJ820-2017《排污单位自行监测技术指南火力发电及锅炉》中的相关监测要求委托有资质的监测机构进行监测。</w:t>
            </w:r>
          </w:p>
          <w:p w14:paraId="79C85E88">
            <w:pPr>
              <w:pStyle w:val="10"/>
              <w:jc w:val="center"/>
              <w:rPr>
                <w:b/>
                <w:bCs/>
                <w:color w:val="auto"/>
                <w:highlight w:val="none"/>
                <w:lang w:val="zh-CN"/>
              </w:rPr>
            </w:pPr>
            <w:r>
              <w:rPr>
                <w:b/>
                <w:bCs/>
                <w:color w:val="auto"/>
                <w:highlight w:val="none"/>
              </w:rPr>
              <w:t xml:space="preserve">表4-6 </w:t>
            </w:r>
            <w:r>
              <w:rPr>
                <w:b/>
                <w:bCs/>
                <w:color w:val="auto"/>
                <w:highlight w:val="none"/>
                <w:lang w:val="zh-CN"/>
              </w:rPr>
              <w:t>废气监测计划</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899"/>
              <w:gridCol w:w="1581"/>
              <w:gridCol w:w="3241"/>
            </w:tblGrid>
            <w:tr w14:paraId="7C4CC8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60" w:type="pct"/>
                  <w:tcBorders>
                    <w:tl2br w:val="nil"/>
                    <w:tr2bl w:val="nil"/>
                  </w:tcBorders>
                  <w:vAlign w:val="center"/>
                </w:tcPr>
                <w:p w14:paraId="16DF82E4">
                  <w:pPr>
                    <w:snapToGrid w:val="0"/>
                    <w:ind w:firstLine="2" w:firstLineChars="1"/>
                    <w:jc w:val="center"/>
                    <w:rPr>
                      <w:color w:val="auto"/>
                      <w:highlight w:val="none"/>
                    </w:rPr>
                  </w:pPr>
                  <w:r>
                    <w:rPr>
                      <w:color w:val="auto"/>
                      <w:highlight w:val="none"/>
                    </w:rPr>
                    <w:t>监测点位</w:t>
                  </w:r>
                </w:p>
              </w:tc>
              <w:tc>
                <w:tcPr>
                  <w:tcW w:w="1141" w:type="pct"/>
                  <w:tcBorders>
                    <w:tl2br w:val="nil"/>
                    <w:tr2bl w:val="nil"/>
                  </w:tcBorders>
                  <w:vAlign w:val="center"/>
                </w:tcPr>
                <w:p w14:paraId="17AD257E">
                  <w:pPr>
                    <w:snapToGrid w:val="0"/>
                    <w:ind w:firstLine="2" w:firstLineChars="1"/>
                    <w:jc w:val="center"/>
                    <w:rPr>
                      <w:color w:val="auto"/>
                      <w:highlight w:val="none"/>
                    </w:rPr>
                  </w:pPr>
                  <w:r>
                    <w:rPr>
                      <w:color w:val="auto"/>
                      <w:highlight w:val="none"/>
                    </w:rPr>
                    <w:t>监测指标</w:t>
                  </w:r>
                </w:p>
              </w:tc>
              <w:tc>
                <w:tcPr>
                  <w:tcW w:w="950" w:type="pct"/>
                  <w:tcBorders>
                    <w:tl2br w:val="nil"/>
                    <w:tr2bl w:val="nil"/>
                  </w:tcBorders>
                  <w:vAlign w:val="center"/>
                </w:tcPr>
                <w:p w14:paraId="6884233F">
                  <w:pPr>
                    <w:snapToGrid w:val="0"/>
                    <w:ind w:firstLine="2" w:firstLineChars="1"/>
                    <w:jc w:val="center"/>
                    <w:rPr>
                      <w:color w:val="auto"/>
                      <w:highlight w:val="none"/>
                    </w:rPr>
                  </w:pPr>
                  <w:r>
                    <w:rPr>
                      <w:color w:val="auto"/>
                      <w:highlight w:val="none"/>
                    </w:rPr>
                    <w:t>监测频次</w:t>
                  </w:r>
                </w:p>
              </w:tc>
              <w:tc>
                <w:tcPr>
                  <w:tcW w:w="1947" w:type="pct"/>
                  <w:tcBorders>
                    <w:tl2br w:val="nil"/>
                    <w:tr2bl w:val="nil"/>
                  </w:tcBorders>
                  <w:vAlign w:val="center"/>
                </w:tcPr>
                <w:p w14:paraId="304904E0">
                  <w:pPr>
                    <w:snapToGrid w:val="0"/>
                    <w:ind w:firstLine="2" w:firstLineChars="1"/>
                    <w:jc w:val="center"/>
                    <w:rPr>
                      <w:color w:val="auto"/>
                      <w:highlight w:val="none"/>
                    </w:rPr>
                  </w:pPr>
                  <w:r>
                    <w:rPr>
                      <w:color w:val="auto"/>
                      <w:highlight w:val="none"/>
                    </w:rPr>
                    <w:t>执行标准</w:t>
                  </w:r>
                </w:p>
              </w:tc>
            </w:tr>
            <w:tr w14:paraId="06B6E9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60" w:type="pct"/>
                  <w:vMerge w:val="restart"/>
                  <w:tcBorders>
                    <w:tl2br w:val="nil"/>
                    <w:tr2bl w:val="nil"/>
                  </w:tcBorders>
                  <w:vAlign w:val="center"/>
                </w:tcPr>
                <w:p w14:paraId="28C09953">
                  <w:pPr>
                    <w:snapToGrid w:val="0"/>
                    <w:ind w:firstLine="2" w:firstLineChars="1"/>
                    <w:jc w:val="center"/>
                    <w:rPr>
                      <w:color w:val="auto"/>
                      <w:highlight w:val="none"/>
                    </w:rPr>
                  </w:pPr>
                  <w:r>
                    <w:rPr>
                      <w:color w:val="auto"/>
                      <w:highlight w:val="none"/>
                    </w:rPr>
                    <w:t>锅炉烟囱</w:t>
                  </w:r>
                </w:p>
              </w:tc>
              <w:tc>
                <w:tcPr>
                  <w:tcW w:w="1141" w:type="pct"/>
                  <w:tcBorders>
                    <w:tl2br w:val="nil"/>
                    <w:tr2bl w:val="nil"/>
                  </w:tcBorders>
                  <w:vAlign w:val="center"/>
                </w:tcPr>
                <w:p w14:paraId="7FC6BCD2">
                  <w:pPr>
                    <w:snapToGrid w:val="0"/>
                    <w:ind w:firstLine="2" w:firstLineChars="1"/>
                    <w:jc w:val="center"/>
                    <w:rPr>
                      <w:color w:val="auto"/>
                      <w:highlight w:val="none"/>
                    </w:rPr>
                  </w:pPr>
                  <w:r>
                    <w:rPr>
                      <w:color w:val="auto"/>
                      <w:highlight w:val="none"/>
                    </w:rPr>
                    <w:t>颗粒物</w:t>
                  </w:r>
                </w:p>
              </w:tc>
              <w:tc>
                <w:tcPr>
                  <w:tcW w:w="950" w:type="pct"/>
                  <w:tcBorders>
                    <w:tl2br w:val="nil"/>
                    <w:tr2bl w:val="nil"/>
                  </w:tcBorders>
                  <w:vAlign w:val="center"/>
                </w:tcPr>
                <w:p w14:paraId="0646C2EC">
                  <w:pPr>
                    <w:snapToGrid w:val="0"/>
                    <w:ind w:firstLine="2" w:firstLineChars="1"/>
                    <w:jc w:val="center"/>
                    <w:rPr>
                      <w:color w:val="auto"/>
                      <w:highlight w:val="none"/>
                    </w:rPr>
                  </w:pPr>
                  <w:r>
                    <w:rPr>
                      <w:color w:val="auto"/>
                      <w:highlight w:val="none"/>
                    </w:rPr>
                    <w:t>1次/月</w:t>
                  </w:r>
                </w:p>
              </w:tc>
              <w:tc>
                <w:tcPr>
                  <w:tcW w:w="1947" w:type="pct"/>
                  <w:vMerge w:val="restart"/>
                  <w:tcBorders>
                    <w:tl2br w:val="nil"/>
                    <w:tr2bl w:val="nil"/>
                  </w:tcBorders>
                  <w:vAlign w:val="center"/>
                </w:tcPr>
                <w:p w14:paraId="63B08A4F">
                  <w:pPr>
                    <w:snapToGrid w:val="0"/>
                    <w:ind w:firstLine="2" w:firstLineChars="1"/>
                    <w:jc w:val="center"/>
                    <w:rPr>
                      <w:color w:val="auto"/>
                      <w:highlight w:val="none"/>
                    </w:rPr>
                  </w:pPr>
                  <w:r>
                    <w:rPr>
                      <w:color w:val="auto"/>
                      <w:highlight w:val="none"/>
                    </w:rPr>
                    <w:t>《锅炉大气污染物排放标准》（GB13271-2014）中表2中</w:t>
                  </w:r>
                </w:p>
              </w:tc>
            </w:tr>
            <w:tr w14:paraId="6F417E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60" w:type="pct"/>
                  <w:vMerge w:val="continue"/>
                  <w:tcBorders>
                    <w:tl2br w:val="nil"/>
                    <w:tr2bl w:val="nil"/>
                  </w:tcBorders>
                  <w:vAlign w:val="center"/>
                </w:tcPr>
                <w:p w14:paraId="3235C196">
                  <w:pPr>
                    <w:snapToGrid w:val="0"/>
                    <w:ind w:firstLine="2" w:firstLineChars="1"/>
                    <w:jc w:val="center"/>
                    <w:rPr>
                      <w:color w:val="auto"/>
                      <w:highlight w:val="none"/>
                    </w:rPr>
                  </w:pPr>
                </w:p>
              </w:tc>
              <w:tc>
                <w:tcPr>
                  <w:tcW w:w="1141" w:type="pct"/>
                  <w:tcBorders>
                    <w:tl2br w:val="nil"/>
                    <w:tr2bl w:val="nil"/>
                  </w:tcBorders>
                  <w:vAlign w:val="center"/>
                </w:tcPr>
                <w:p w14:paraId="53506139">
                  <w:pPr>
                    <w:snapToGrid w:val="0"/>
                    <w:ind w:firstLine="2" w:firstLineChars="1"/>
                    <w:jc w:val="center"/>
                    <w:rPr>
                      <w:color w:val="auto"/>
                      <w:highlight w:val="none"/>
                    </w:rPr>
                  </w:pPr>
                  <w:r>
                    <w:rPr>
                      <w:color w:val="auto"/>
                      <w:highlight w:val="none"/>
                    </w:rPr>
                    <w:t>SO</w:t>
                  </w:r>
                  <w:r>
                    <w:rPr>
                      <w:color w:val="auto"/>
                      <w:highlight w:val="none"/>
                      <w:vertAlign w:val="subscript"/>
                    </w:rPr>
                    <w:t>2</w:t>
                  </w:r>
                </w:p>
              </w:tc>
              <w:tc>
                <w:tcPr>
                  <w:tcW w:w="950" w:type="pct"/>
                  <w:tcBorders>
                    <w:tl2br w:val="nil"/>
                    <w:tr2bl w:val="nil"/>
                  </w:tcBorders>
                  <w:vAlign w:val="center"/>
                </w:tcPr>
                <w:p w14:paraId="4DAE975B">
                  <w:pPr>
                    <w:snapToGrid w:val="0"/>
                    <w:ind w:firstLine="2" w:firstLineChars="1"/>
                    <w:jc w:val="center"/>
                    <w:rPr>
                      <w:color w:val="auto"/>
                      <w:highlight w:val="none"/>
                    </w:rPr>
                  </w:pPr>
                  <w:r>
                    <w:rPr>
                      <w:color w:val="auto"/>
                      <w:highlight w:val="none"/>
                    </w:rPr>
                    <w:t>1次/月</w:t>
                  </w:r>
                </w:p>
              </w:tc>
              <w:tc>
                <w:tcPr>
                  <w:tcW w:w="1947" w:type="pct"/>
                  <w:vMerge w:val="continue"/>
                  <w:tcBorders>
                    <w:tl2br w:val="nil"/>
                    <w:tr2bl w:val="nil"/>
                  </w:tcBorders>
                  <w:vAlign w:val="center"/>
                </w:tcPr>
                <w:p w14:paraId="3DF15B1F">
                  <w:pPr>
                    <w:snapToGrid w:val="0"/>
                    <w:ind w:firstLine="2" w:firstLineChars="1"/>
                    <w:jc w:val="center"/>
                    <w:rPr>
                      <w:color w:val="auto"/>
                      <w:highlight w:val="none"/>
                    </w:rPr>
                  </w:pPr>
                </w:p>
              </w:tc>
            </w:tr>
            <w:tr w14:paraId="6EC9C4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60" w:type="pct"/>
                  <w:vMerge w:val="continue"/>
                  <w:tcBorders>
                    <w:tl2br w:val="nil"/>
                    <w:tr2bl w:val="nil"/>
                  </w:tcBorders>
                  <w:vAlign w:val="center"/>
                </w:tcPr>
                <w:p w14:paraId="3EA527C2">
                  <w:pPr>
                    <w:snapToGrid w:val="0"/>
                    <w:ind w:firstLine="2" w:firstLineChars="1"/>
                    <w:jc w:val="center"/>
                    <w:rPr>
                      <w:color w:val="auto"/>
                      <w:highlight w:val="none"/>
                    </w:rPr>
                  </w:pPr>
                </w:p>
              </w:tc>
              <w:tc>
                <w:tcPr>
                  <w:tcW w:w="1141" w:type="pct"/>
                  <w:tcBorders>
                    <w:tl2br w:val="nil"/>
                    <w:tr2bl w:val="nil"/>
                  </w:tcBorders>
                  <w:vAlign w:val="center"/>
                </w:tcPr>
                <w:p w14:paraId="60F31BCF">
                  <w:pPr>
                    <w:snapToGrid w:val="0"/>
                    <w:ind w:firstLine="2" w:firstLineChars="1"/>
                    <w:jc w:val="center"/>
                    <w:rPr>
                      <w:color w:val="auto"/>
                      <w:highlight w:val="none"/>
                    </w:rPr>
                  </w:pPr>
                  <w:r>
                    <w:rPr>
                      <w:color w:val="auto"/>
                      <w:highlight w:val="none"/>
                    </w:rPr>
                    <w:t>NOx</w:t>
                  </w:r>
                </w:p>
              </w:tc>
              <w:tc>
                <w:tcPr>
                  <w:tcW w:w="950" w:type="pct"/>
                  <w:tcBorders>
                    <w:tl2br w:val="nil"/>
                    <w:tr2bl w:val="nil"/>
                  </w:tcBorders>
                  <w:vAlign w:val="center"/>
                </w:tcPr>
                <w:p w14:paraId="697EC856">
                  <w:pPr>
                    <w:snapToGrid w:val="0"/>
                    <w:ind w:firstLine="2" w:firstLineChars="1"/>
                    <w:jc w:val="center"/>
                    <w:rPr>
                      <w:color w:val="auto"/>
                      <w:highlight w:val="none"/>
                    </w:rPr>
                  </w:pPr>
                  <w:r>
                    <w:rPr>
                      <w:color w:val="auto"/>
                      <w:highlight w:val="none"/>
                    </w:rPr>
                    <w:t>1次/月</w:t>
                  </w:r>
                </w:p>
              </w:tc>
              <w:tc>
                <w:tcPr>
                  <w:tcW w:w="1947" w:type="pct"/>
                  <w:vMerge w:val="continue"/>
                  <w:tcBorders>
                    <w:tl2br w:val="nil"/>
                    <w:tr2bl w:val="nil"/>
                  </w:tcBorders>
                  <w:vAlign w:val="center"/>
                </w:tcPr>
                <w:p w14:paraId="3FD879E9">
                  <w:pPr>
                    <w:snapToGrid w:val="0"/>
                    <w:ind w:firstLine="2" w:firstLineChars="1"/>
                    <w:jc w:val="center"/>
                    <w:rPr>
                      <w:color w:val="auto"/>
                      <w:highlight w:val="none"/>
                    </w:rPr>
                  </w:pPr>
                </w:p>
              </w:tc>
            </w:tr>
            <w:tr w14:paraId="25D3F2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60" w:type="pct"/>
                  <w:vMerge w:val="continue"/>
                  <w:tcBorders>
                    <w:tl2br w:val="nil"/>
                    <w:tr2bl w:val="nil"/>
                  </w:tcBorders>
                  <w:vAlign w:val="center"/>
                </w:tcPr>
                <w:p w14:paraId="4D7E68F7">
                  <w:pPr>
                    <w:snapToGrid w:val="0"/>
                    <w:ind w:firstLine="2" w:firstLineChars="1"/>
                    <w:jc w:val="center"/>
                    <w:rPr>
                      <w:color w:val="auto"/>
                      <w:highlight w:val="none"/>
                    </w:rPr>
                  </w:pPr>
                </w:p>
              </w:tc>
              <w:tc>
                <w:tcPr>
                  <w:tcW w:w="1141" w:type="pct"/>
                  <w:tcBorders>
                    <w:tl2br w:val="nil"/>
                    <w:tr2bl w:val="nil"/>
                  </w:tcBorders>
                  <w:vAlign w:val="center"/>
                </w:tcPr>
                <w:p w14:paraId="058DB575">
                  <w:pPr>
                    <w:snapToGrid w:val="0"/>
                    <w:ind w:firstLine="2" w:firstLineChars="1"/>
                    <w:jc w:val="center"/>
                    <w:rPr>
                      <w:color w:val="auto"/>
                      <w:highlight w:val="none"/>
                    </w:rPr>
                  </w:pPr>
                  <w:r>
                    <w:rPr>
                      <w:color w:val="auto"/>
                      <w:highlight w:val="none"/>
                    </w:rPr>
                    <w:t>林格曼黑度</w:t>
                  </w:r>
                </w:p>
              </w:tc>
              <w:tc>
                <w:tcPr>
                  <w:tcW w:w="950" w:type="pct"/>
                  <w:tcBorders>
                    <w:tl2br w:val="nil"/>
                    <w:tr2bl w:val="nil"/>
                  </w:tcBorders>
                  <w:vAlign w:val="center"/>
                </w:tcPr>
                <w:p w14:paraId="2877084C">
                  <w:pPr>
                    <w:snapToGrid w:val="0"/>
                    <w:ind w:firstLine="2" w:firstLineChars="1"/>
                    <w:jc w:val="center"/>
                    <w:rPr>
                      <w:color w:val="auto"/>
                      <w:highlight w:val="none"/>
                    </w:rPr>
                  </w:pPr>
                  <w:r>
                    <w:rPr>
                      <w:color w:val="auto"/>
                      <w:highlight w:val="none"/>
                    </w:rPr>
                    <w:t>1次/月</w:t>
                  </w:r>
                </w:p>
              </w:tc>
              <w:tc>
                <w:tcPr>
                  <w:tcW w:w="1947" w:type="pct"/>
                  <w:vMerge w:val="continue"/>
                  <w:tcBorders>
                    <w:tl2br w:val="nil"/>
                    <w:tr2bl w:val="nil"/>
                  </w:tcBorders>
                  <w:vAlign w:val="center"/>
                </w:tcPr>
                <w:p w14:paraId="79860753">
                  <w:pPr>
                    <w:snapToGrid w:val="0"/>
                    <w:ind w:firstLine="2" w:firstLineChars="1"/>
                    <w:jc w:val="center"/>
                    <w:rPr>
                      <w:color w:val="auto"/>
                      <w:highlight w:val="none"/>
                    </w:rPr>
                  </w:pPr>
                </w:p>
              </w:tc>
            </w:tr>
            <w:tr w14:paraId="5A8362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60" w:type="pct"/>
                  <w:tcBorders>
                    <w:tl2br w:val="nil"/>
                    <w:tr2bl w:val="nil"/>
                  </w:tcBorders>
                  <w:vAlign w:val="center"/>
                </w:tcPr>
                <w:p w14:paraId="4F08931F">
                  <w:pPr>
                    <w:snapToGrid w:val="0"/>
                    <w:ind w:firstLine="2" w:firstLineChars="1"/>
                    <w:jc w:val="center"/>
                    <w:rPr>
                      <w:color w:val="auto"/>
                      <w:highlight w:val="none"/>
                    </w:rPr>
                  </w:pPr>
                  <w:r>
                    <w:rPr>
                      <w:color w:val="auto"/>
                      <w:highlight w:val="none"/>
                    </w:rPr>
                    <w:t>厂界</w:t>
                  </w:r>
                </w:p>
              </w:tc>
              <w:tc>
                <w:tcPr>
                  <w:tcW w:w="1141" w:type="pct"/>
                  <w:tcBorders>
                    <w:tl2br w:val="nil"/>
                    <w:tr2bl w:val="nil"/>
                  </w:tcBorders>
                  <w:vAlign w:val="center"/>
                </w:tcPr>
                <w:p w14:paraId="1700DD56">
                  <w:pPr>
                    <w:snapToGrid w:val="0"/>
                    <w:ind w:firstLine="2" w:firstLineChars="1"/>
                    <w:jc w:val="center"/>
                    <w:rPr>
                      <w:color w:val="auto"/>
                      <w:highlight w:val="none"/>
                    </w:rPr>
                  </w:pPr>
                  <w:r>
                    <w:rPr>
                      <w:color w:val="auto"/>
                      <w:highlight w:val="none"/>
                    </w:rPr>
                    <w:t>颗粒物</w:t>
                  </w:r>
                </w:p>
              </w:tc>
              <w:tc>
                <w:tcPr>
                  <w:tcW w:w="950" w:type="pct"/>
                  <w:tcBorders>
                    <w:tl2br w:val="nil"/>
                    <w:tr2bl w:val="nil"/>
                  </w:tcBorders>
                  <w:vAlign w:val="center"/>
                </w:tcPr>
                <w:p w14:paraId="1737F440">
                  <w:pPr>
                    <w:snapToGrid w:val="0"/>
                    <w:ind w:firstLine="2" w:firstLineChars="1"/>
                    <w:jc w:val="center"/>
                    <w:rPr>
                      <w:color w:val="auto"/>
                      <w:highlight w:val="none"/>
                    </w:rPr>
                  </w:pPr>
                  <w:r>
                    <w:rPr>
                      <w:color w:val="auto"/>
                      <w:highlight w:val="none"/>
                    </w:rPr>
                    <w:t>1次/季度</w:t>
                  </w:r>
                </w:p>
              </w:tc>
              <w:tc>
                <w:tcPr>
                  <w:tcW w:w="1947" w:type="pct"/>
                  <w:tcBorders>
                    <w:tl2br w:val="nil"/>
                    <w:tr2bl w:val="nil"/>
                  </w:tcBorders>
                  <w:vAlign w:val="center"/>
                </w:tcPr>
                <w:p w14:paraId="58A20414">
                  <w:pPr>
                    <w:pStyle w:val="99"/>
                    <w:adjustRightInd w:val="0"/>
                    <w:snapToGrid w:val="0"/>
                    <w:jc w:val="center"/>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《大气污染物综合排放标准》（GB16297-1996）中无组织排放浓度监控限值</w:t>
                  </w:r>
                </w:p>
              </w:tc>
            </w:tr>
          </w:tbl>
          <w:p w14:paraId="7D6231C0">
            <w:pPr>
              <w:rPr>
                <w:color w:val="auto"/>
                <w:sz w:val="24"/>
                <w:szCs w:val="24"/>
                <w:highlight w:val="none"/>
              </w:rPr>
            </w:pPr>
          </w:p>
          <w:p w14:paraId="3B1B7F06">
            <w:pPr>
              <w:adjustRightInd w:val="0"/>
              <w:snapToGrid w:val="0"/>
              <w:spacing w:line="336" w:lineRule="auto"/>
              <w:rPr>
                <w:color w:val="auto"/>
                <w:sz w:val="24"/>
                <w:szCs w:val="24"/>
                <w:highlight w:val="none"/>
              </w:rPr>
            </w:pPr>
            <w:r>
              <w:rPr>
                <w:rFonts w:hint="eastAsia"/>
                <w:color w:val="auto"/>
                <w:sz w:val="24"/>
                <w:szCs w:val="24"/>
                <w:highlight w:val="none"/>
                <w:lang w:eastAsia="zh-CN"/>
              </w:rPr>
              <w:t>2.</w:t>
            </w:r>
            <w:r>
              <w:rPr>
                <w:color w:val="auto"/>
                <w:sz w:val="24"/>
                <w:szCs w:val="24"/>
                <w:highlight w:val="none"/>
              </w:rPr>
              <w:t>废水</w:t>
            </w:r>
          </w:p>
          <w:p w14:paraId="28E4CECA">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本项目废水主要为锅炉排水及软化水设备浓水，均属于清净下水。</w:t>
            </w:r>
          </w:p>
          <w:p w14:paraId="65CB0ED5">
            <w:pPr>
              <w:pStyle w:val="99"/>
              <w:adjustRightInd w:val="0"/>
              <w:snapToGrid w:val="0"/>
              <w:spacing w:line="360" w:lineRule="auto"/>
              <w:ind w:firstLine="480" w:firstLineChars="200"/>
              <w:rPr>
                <w:rFonts w:ascii="Times New Roman" w:hAnsi="Times New Roman" w:cs="Times New Roman"/>
                <w:color w:val="auto"/>
                <w:highlight w:val="none"/>
                <w:u w:val="single"/>
                <w:lang w:eastAsia="zh-CN"/>
              </w:rPr>
            </w:pPr>
            <w:r>
              <w:rPr>
                <w:rFonts w:ascii="Times New Roman" w:hAnsi="Times New Roman" w:cs="Times New Roman"/>
                <w:color w:val="auto"/>
                <w:highlight w:val="none"/>
                <w:lang w:eastAsia="zh-CN"/>
              </w:rPr>
              <w:t>本项目废水主要为锅炉排水及软化水设备浓水，均属于清净下水。</w:t>
            </w:r>
            <w:r>
              <w:rPr>
                <w:rFonts w:ascii="Times New Roman" w:hAnsi="Times New Roman" w:cs="Times New Roman"/>
                <w:color w:val="auto"/>
                <w:highlight w:val="none"/>
                <w:u w:val="single"/>
                <w:lang w:eastAsia="zh-CN"/>
              </w:rPr>
              <w:t>本项目锅炉排水及软化水设备浓水，经生活污水排放口（DW002）直接排入市政污水管网，最后通过污水管网进入靖宇县污水处理厂进一步处理后达标排放。</w:t>
            </w:r>
          </w:p>
          <w:p w14:paraId="189CCE53">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本项目为1台3t/h生物质蒸汽锅炉，排污量约为锅炉负荷的</w:t>
            </w:r>
            <w:r>
              <w:rPr>
                <w:rFonts w:hint="eastAsia" w:ascii="Times New Roman" w:hAnsi="Times New Roman" w:cs="Times New Roman"/>
                <w:color w:val="auto"/>
                <w:highlight w:val="none"/>
                <w:lang w:eastAsia="zh-CN"/>
              </w:rPr>
              <w:t>2%—5%</w:t>
            </w:r>
            <w:r>
              <w:rPr>
                <w:rFonts w:ascii="Times New Roman" w:hAnsi="Times New Roman" w:cs="Times New Roman"/>
                <w:color w:val="auto"/>
                <w:highlight w:val="none"/>
                <w:lang w:eastAsia="zh-CN"/>
              </w:rPr>
              <w:t>，本次环评取4%，则锅炉排污水量为0.072t/d（23.628t/a）。软化系统排水量为（105.41t/a）。本次产生的废水主要污染物为COD</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SS</w:t>
            </w:r>
            <w:r>
              <w:rPr>
                <w:rFonts w:ascii="Times New Roman" w:hAnsi="Times New Roman" w:cs="Times New Roman"/>
                <w:color w:val="auto"/>
                <w:highlight w:val="none"/>
                <w:lang w:eastAsia="zh-CN"/>
              </w:rPr>
              <w:t>，</w:t>
            </w:r>
            <w:r>
              <w:rPr>
                <w:rFonts w:hint="default" w:ascii="Times New Roman" w:hAnsi="Times New Roman" w:cs="Times New Roman"/>
                <w:color w:val="auto"/>
                <w:sz w:val="24"/>
                <w:szCs w:val="24"/>
                <w:highlight w:val="none"/>
                <w:lang w:eastAsia="zh-CN"/>
              </w:rPr>
              <w:t>根据《排放源统计调查产排污核算方法和系数手册》中“4430锅炉产排污量核算系数手册”，化学需氧量为30克/吨-原料，项目燃料使用量为</w:t>
            </w:r>
            <w:r>
              <w:rPr>
                <w:rFonts w:hint="default" w:ascii="Times New Roman" w:hAnsi="Times New Roman" w:cs="Times New Roman"/>
                <w:color w:val="auto"/>
                <w:sz w:val="24"/>
                <w:szCs w:val="24"/>
                <w:highlight w:val="none"/>
                <w:lang w:val="en-US" w:eastAsia="zh-CN"/>
              </w:rPr>
              <w:t>256.71</w:t>
            </w:r>
            <w:r>
              <w:rPr>
                <w:rFonts w:hint="default" w:ascii="Times New Roman" w:hAnsi="Times New Roman" w:cs="Times New Roman"/>
                <w:color w:val="auto"/>
                <w:sz w:val="24"/>
                <w:szCs w:val="24"/>
                <w:highlight w:val="none"/>
                <w:lang w:eastAsia="zh-CN"/>
              </w:rPr>
              <w:t>t/a，故本项目锅炉排污水废水中COD产生量为0.00</w:t>
            </w:r>
            <w:r>
              <w:rPr>
                <w:rFonts w:hint="default"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lang w:eastAsia="zh-CN"/>
              </w:rPr>
              <w:t>t/a。</w:t>
            </w:r>
            <w:r>
              <w:rPr>
                <w:rFonts w:hint="eastAsia" w:ascii="Times New Roman" w:hAnsi="Times New Roman" w:cs="Times New Roman"/>
                <w:color w:val="auto"/>
                <w:sz w:val="24"/>
                <w:szCs w:val="24"/>
                <w:highlight w:val="none"/>
                <w:lang w:eastAsia="zh-CN"/>
              </w:rPr>
              <w:t>废水中</w:t>
            </w:r>
            <w:r>
              <w:rPr>
                <w:rFonts w:hint="eastAsia" w:ascii="Times New Roman" w:hAnsi="Times New Roman" w:cs="Times New Roman"/>
                <w:color w:val="auto"/>
                <w:sz w:val="24"/>
                <w:szCs w:val="24"/>
                <w:highlight w:val="none"/>
                <w:lang w:val="en-US" w:eastAsia="zh-CN"/>
              </w:rPr>
              <w:t>SS</w:t>
            </w:r>
            <w:r>
              <w:rPr>
                <w:rFonts w:hint="default" w:ascii="Times New Roman" w:hAnsi="Times New Roman" w:cs="Times New Roman"/>
                <w:b w:val="0"/>
                <w:bCs w:val="0"/>
                <w:color w:val="auto"/>
                <w:highlight w:val="none"/>
                <w:u w:val="none"/>
                <w:lang w:eastAsia="zh-CN"/>
              </w:rPr>
              <w:t>类比《社会区域类环境影响评价》（中国环境出版社）中锅炉废水水质，预计建设项目锅炉废水水质为：SS：50mg/L。</w:t>
            </w:r>
            <w:r>
              <w:rPr>
                <w:rFonts w:ascii="Times New Roman" w:hAnsi="Times New Roman" w:cs="Times New Roman"/>
                <w:color w:val="auto"/>
                <w:highlight w:val="none"/>
                <w:lang w:eastAsia="zh-CN"/>
              </w:rPr>
              <w:t>污染物产生浓度较低，可直接排入市政污水管网，最后通过污水管网进入靖宇县污水处理厂进一步处理后达标排放。</w:t>
            </w:r>
          </w:p>
          <w:p w14:paraId="52A3FC06">
            <w:pPr>
              <w:pStyle w:val="106"/>
              <w:jc w:val="center"/>
              <w:rPr>
                <w:b/>
                <w:bCs/>
                <w:color w:val="auto"/>
                <w:highlight w:val="none"/>
              </w:rPr>
            </w:pPr>
            <w:r>
              <w:rPr>
                <w:b/>
                <w:bCs/>
                <w:color w:val="auto"/>
                <w:highlight w:val="none"/>
              </w:rPr>
              <w:t>表4-7 本项目废水污染物产生情况一览表</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132"/>
              <w:gridCol w:w="1844"/>
              <w:gridCol w:w="1828"/>
              <w:gridCol w:w="1743"/>
            </w:tblGrid>
            <w:tr w14:paraId="0260AD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65" w:type="pct"/>
                  <w:vMerge w:val="restart"/>
                  <w:tcBorders>
                    <w:tl2br w:val="nil"/>
                    <w:tr2bl w:val="nil"/>
                  </w:tcBorders>
                  <w:vAlign w:val="center"/>
                </w:tcPr>
                <w:p w14:paraId="78086305">
                  <w:pPr>
                    <w:pStyle w:val="106"/>
                    <w:autoSpaceDE w:val="0"/>
                    <w:autoSpaceDN w:val="0"/>
                    <w:jc w:val="center"/>
                    <w:rPr>
                      <w:color w:val="auto"/>
                      <w:highlight w:val="none"/>
                    </w:rPr>
                  </w:pPr>
                  <w:r>
                    <w:rPr>
                      <w:color w:val="auto"/>
                      <w:highlight w:val="none"/>
                    </w:rPr>
                    <w:t>产污环节</w:t>
                  </w:r>
                </w:p>
              </w:tc>
              <w:tc>
                <w:tcPr>
                  <w:tcW w:w="680" w:type="pct"/>
                  <w:vMerge w:val="restart"/>
                  <w:tcBorders>
                    <w:tl2br w:val="nil"/>
                    <w:tr2bl w:val="nil"/>
                  </w:tcBorders>
                  <w:vAlign w:val="center"/>
                </w:tcPr>
                <w:p w14:paraId="74CBA5C8">
                  <w:pPr>
                    <w:pStyle w:val="106"/>
                    <w:autoSpaceDE w:val="0"/>
                    <w:autoSpaceDN w:val="0"/>
                    <w:jc w:val="center"/>
                    <w:rPr>
                      <w:color w:val="auto"/>
                      <w:highlight w:val="none"/>
                    </w:rPr>
                  </w:pPr>
                  <w:r>
                    <w:rPr>
                      <w:color w:val="auto"/>
                      <w:highlight w:val="none"/>
                    </w:rPr>
                    <w:t>污染物种类</w:t>
                  </w:r>
                </w:p>
              </w:tc>
              <w:tc>
                <w:tcPr>
                  <w:tcW w:w="3253" w:type="pct"/>
                  <w:gridSpan w:val="3"/>
                  <w:tcBorders>
                    <w:tl2br w:val="nil"/>
                    <w:tr2bl w:val="nil"/>
                  </w:tcBorders>
                  <w:vAlign w:val="center"/>
                </w:tcPr>
                <w:p w14:paraId="43A3EA4F">
                  <w:pPr>
                    <w:pStyle w:val="106"/>
                    <w:autoSpaceDE w:val="0"/>
                    <w:autoSpaceDN w:val="0"/>
                    <w:jc w:val="center"/>
                    <w:rPr>
                      <w:color w:val="auto"/>
                      <w:highlight w:val="none"/>
                    </w:rPr>
                  </w:pPr>
                  <w:r>
                    <w:rPr>
                      <w:color w:val="auto"/>
                      <w:highlight w:val="none"/>
                    </w:rPr>
                    <w:t>污染物产生情况</w:t>
                  </w:r>
                </w:p>
              </w:tc>
            </w:tr>
            <w:tr w14:paraId="57843C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65" w:type="pct"/>
                  <w:vMerge w:val="continue"/>
                  <w:tcBorders>
                    <w:tl2br w:val="nil"/>
                    <w:tr2bl w:val="nil"/>
                  </w:tcBorders>
                  <w:vAlign w:val="center"/>
                </w:tcPr>
                <w:p w14:paraId="51FBF1D2">
                  <w:pPr>
                    <w:pStyle w:val="106"/>
                    <w:autoSpaceDE w:val="0"/>
                    <w:autoSpaceDN w:val="0"/>
                    <w:jc w:val="center"/>
                    <w:rPr>
                      <w:color w:val="auto"/>
                      <w:highlight w:val="none"/>
                    </w:rPr>
                  </w:pPr>
                </w:p>
              </w:tc>
              <w:tc>
                <w:tcPr>
                  <w:tcW w:w="680" w:type="pct"/>
                  <w:vMerge w:val="continue"/>
                  <w:tcBorders>
                    <w:tl2br w:val="nil"/>
                    <w:tr2bl w:val="nil"/>
                  </w:tcBorders>
                  <w:vAlign w:val="center"/>
                </w:tcPr>
                <w:p w14:paraId="4978F802">
                  <w:pPr>
                    <w:pStyle w:val="106"/>
                    <w:autoSpaceDE w:val="0"/>
                    <w:autoSpaceDN w:val="0"/>
                    <w:jc w:val="center"/>
                    <w:rPr>
                      <w:color w:val="auto"/>
                      <w:highlight w:val="none"/>
                    </w:rPr>
                  </w:pPr>
                </w:p>
              </w:tc>
              <w:tc>
                <w:tcPr>
                  <w:tcW w:w="1108" w:type="pct"/>
                  <w:tcBorders>
                    <w:tl2br w:val="nil"/>
                    <w:tr2bl w:val="nil"/>
                  </w:tcBorders>
                  <w:vAlign w:val="center"/>
                </w:tcPr>
                <w:p w14:paraId="40CF32BA">
                  <w:pPr>
                    <w:pStyle w:val="106"/>
                    <w:autoSpaceDE w:val="0"/>
                    <w:autoSpaceDN w:val="0"/>
                    <w:jc w:val="center"/>
                    <w:rPr>
                      <w:color w:val="auto"/>
                      <w:highlight w:val="none"/>
                    </w:rPr>
                  </w:pPr>
                  <w:r>
                    <w:rPr>
                      <w:color w:val="auto"/>
                      <w:highlight w:val="none"/>
                    </w:rPr>
                    <w:t>废水产生量（t/a）</w:t>
                  </w:r>
                </w:p>
              </w:tc>
              <w:tc>
                <w:tcPr>
                  <w:tcW w:w="1098" w:type="pct"/>
                  <w:tcBorders>
                    <w:tl2br w:val="nil"/>
                    <w:tr2bl w:val="nil"/>
                  </w:tcBorders>
                  <w:vAlign w:val="center"/>
                </w:tcPr>
                <w:p w14:paraId="67D9E6C7">
                  <w:pPr>
                    <w:pStyle w:val="106"/>
                    <w:autoSpaceDE w:val="0"/>
                    <w:autoSpaceDN w:val="0"/>
                    <w:jc w:val="center"/>
                    <w:rPr>
                      <w:color w:val="auto"/>
                      <w:highlight w:val="none"/>
                    </w:rPr>
                  </w:pPr>
                  <w:r>
                    <w:rPr>
                      <w:color w:val="auto"/>
                      <w:highlight w:val="none"/>
                    </w:rPr>
                    <w:t>污染物产生浓度（mg/L）</w:t>
                  </w:r>
                </w:p>
              </w:tc>
              <w:tc>
                <w:tcPr>
                  <w:tcW w:w="1046" w:type="pct"/>
                  <w:tcBorders>
                    <w:tl2br w:val="nil"/>
                    <w:tr2bl w:val="nil"/>
                  </w:tcBorders>
                  <w:vAlign w:val="center"/>
                </w:tcPr>
                <w:p w14:paraId="2D775F00">
                  <w:pPr>
                    <w:pStyle w:val="106"/>
                    <w:autoSpaceDE w:val="0"/>
                    <w:autoSpaceDN w:val="0"/>
                    <w:jc w:val="center"/>
                    <w:rPr>
                      <w:color w:val="auto"/>
                      <w:highlight w:val="none"/>
                    </w:rPr>
                  </w:pPr>
                  <w:r>
                    <w:rPr>
                      <w:color w:val="auto"/>
                      <w:highlight w:val="none"/>
                    </w:rPr>
                    <w:t>污染物产生量（t/a）</w:t>
                  </w:r>
                </w:p>
              </w:tc>
            </w:tr>
            <w:tr w14:paraId="24CE86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65" w:type="pct"/>
                  <w:vMerge w:val="restart"/>
                  <w:tcBorders>
                    <w:tl2br w:val="nil"/>
                    <w:tr2bl w:val="nil"/>
                  </w:tcBorders>
                  <w:vAlign w:val="center"/>
                </w:tcPr>
                <w:p w14:paraId="070DCDC7">
                  <w:pPr>
                    <w:jc w:val="center"/>
                    <w:rPr>
                      <w:iCs/>
                      <w:color w:val="auto"/>
                      <w:kern w:val="2"/>
                      <w:highlight w:val="none"/>
                      <w:lang w:bidi="zh-CN"/>
                    </w:rPr>
                  </w:pPr>
                  <w:r>
                    <w:rPr>
                      <w:iCs/>
                      <w:color w:val="auto"/>
                      <w:highlight w:val="none"/>
                      <w:lang w:bidi="zh-CN"/>
                    </w:rPr>
                    <w:t>锅炉排水</w:t>
                  </w:r>
                </w:p>
              </w:tc>
              <w:tc>
                <w:tcPr>
                  <w:tcW w:w="680" w:type="pct"/>
                  <w:tcBorders>
                    <w:tl2br w:val="nil"/>
                    <w:tr2bl w:val="nil"/>
                  </w:tcBorders>
                  <w:vAlign w:val="center"/>
                </w:tcPr>
                <w:p w14:paraId="379C1207">
                  <w:pPr>
                    <w:pStyle w:val="106"/>
                    <w:autoSpaceDE w:val="0"/>
                    <w:autoSpaceDN w:val="0"/>
                    <w:jc w:val="center"/>
                    <w:rPr>
                      <w:color w:val="auto"/>
                      <w:kern w:val="2"/>
                      <w:highlight w:val="none"/>
                      <w:lang w:bidi="zh-CN"/>
                    </w:rPr>
                  </w:pPr>
                  <w:r>
                    <w:rPr>
                      <w:color w:val="auto"/>
                      <w:highlight w:val="none"/>
                    </w:rPr>
                    <w:t>COD</w:t>
                  </w:r>
                </w:p>
              </w:tc>
              <w:tc>
                <w:tcPr>
                  <w:tcW w:w="1108" w:type="pct"/>
                  <w:vMerge w:val="restart"/>
                  <w:tcBorders>
                    <w:tl2br w:val="nil"/>
                    <w:tr2bl w:val="nil"/>
                  </w:tcBorders>
                  <w:vAlign w:val="center"/>
                </w:tcPr>
                <w:p w14:paraId="796C5C00">
                  <w:pPr>
                    <w:pStyle w:val="106"/>
                    <w:autoSpaceDE w:val="0"/>
                    <w:autoSpaceDN w:val="0"/>
                    <w:jc w:val="center"/>
                    <w:rPr>
                      <w:color w:val="auto"/>
                      <w:highlight w:val="none"/>
                    </w:rPr>
                  </w:pPr>
                  <w:r>
                    <w:rPr>
                      <w:color w:val="auto"/>
                      <w:highlight w:val="none"/>
                    </w:rPr>
                    <w:t>23.628</w:t>
                  </w:r>
                </w:p>
              </w:tc>
              <w:tc>
                <w:tcPr>
                  <w:tcW w:w="1098" w:type="pct"/>
                  <w:tcBorders>
                    <w:tl2br w:val="nil"/>
                    <w:tr2bl w:val="nil"/>
                  </w:tcBorders>
                  <w:vAlign w:val="center"/>
                </w:tcPr>
                <w:p w14:paraId="4D125473">
                  <w:pPr>
                    <w:pStyle w:val="106"/>
                    <w:autoSpaceDE w:val="0"/>
                    <w:autoSpaceDN w:val="0"/>
                    <w:jc w:val="center"/>
                    <w:rPr>
                      <w:rFonts w:hint="default" w:eastAsia="宋体"/>
                      <w:color w:val="auto"/>
                      <w:kern w:val="2"/>
                      <w:highlight w:val="none"/>
                      <w:lang w:val="en-US" w:eastAsia="zh-CN"/>
                    </w:rPr>
                  </w:pPr>
                  <w:r>
                    <w:rPr>
                      <w:rFonts w:hint="eastAsia"/>
                      <w:color w:val="auto"/>
                      <w:kern w:val="2"/>
                      <w:highlight w:val="none"/>
                      <w:lang w:val="en-US" w:eastAsia="zh-CN"/>
                    </w:rPr>
                    <w:t>59</w:t>
                  </w:r>
                </w:p>
              </w:tc>
              <w:tc>
                <w:tcPr>
                  <w:tcW w:w="1046" w:type="pct"/>
                  <w:tcBorders>
                    <w:tl2br w:val="nil"/>
                    <w:tr2bl w:val="nil"/>
                  </w:tcBorders>
                  <w:vAlign w:val="center"/>
                </w:tcPr>
                <w:p w14:paraId="533EA1B5">
                  <w:pPr>
                    <w:widowControl/>
                    <w:jc w:val="center"/>
                    <w:textAlignment w:val="center"/>
                    <w:rPr>
                      <w:rFonts w:hint="eastAsia" w:eastAsia="宋体"/>
                      <w:color w:val="auto"/>
                      <w:kern w:val="2"/>
                      <w:highlight w:val="none"/>
                      <w:lang w:eastAsia="zh-CN"/>
                    </w:rPr>
                  </w:pPr>
                  <w:r>
                    <w:rPr>
                      <w:color w:val="auto"/>
                      <w:highlight w:val="none"/>
                      <w:lang w:bidi="ar"/>
                    </w:rPr>
                    <w:t>0.001</w:t>
                  </w:r>
                  <w:r>
                    <w:rPr>
                      <w:rFonts w:hint="eastAsia"/>
                      <w:color w:val="auto"/>
                      <w:highlight w:val="none"/>
                      <w:lang w:val="en-US" w:eastAsia="zh-CN" w:bidi="ar"/>
                    </w:rPr>
                    <w:t>4</w:t>
                  </w:r>
                </w:p>
              </w:tc>
            </w:tr>
            <w:tr w14:paraId="29438A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5" w:type="pct"/>
                  <w:vMerge w:val="continue"/>
                  <w:tcBorders>
                    <w:tl2br w:val="nil"/>
                    <w:tr2bl w:val="nil"/>
                  </w:tcBorders>
                  <w:vAlign w:val="center"/>
                </w:tcPr>
                <w:p w14:paraId="2C38F84C">
                  <w:pPr>
                    <w:jc w:val="center"/>
                    <w:rPr>
                      <w:iCs/>
                      <w:color w:val="auto"/>
                      <w:highlight w:val="none"/>
                      <w:lang w:bidi="zh-CN"/>
                    </w:rPr>
                  </w:pPr>
                </w:p>
              </w:tc>
              <w:tc>
                <w:tcPr>
                  <w:tcW w:w="680" w:type="pct"/>
                  <w:tcBorders>
                    <w:tl2br w:val="nil"/>
                    <w:tr2bl w:val="nil"/>
                  </w:tcBorders>
                  <w:vAlign w:val="center"/>
                </w:tcPr>
                <w:p w14:paraId="4AA5558F">
                  <w:pPr>
                    <w:pStyle w:val="106"/>
                    <w:autoSpaceDE w:val="0"/>
                    <w:autoSpaceDN w:val="0"/>
                    <w:jc w:val="center"/>
                    <w:rPr>
                      <w:rFonts w:hint="default" w:eastAsia="宋体"/>
                      <w:color w:val="auto"/>
                      <w:highlight w:val="none"/>
                      <w:lang w:val="en-US" w:eastAsia="zh-CN"/>
                    </w:rPr>
                  </w:pPr>
                  <w:r>
                    <w:rPr>
                      <w:rFonts w:hint="eastAsia"/>
                      <w:color w:val="auto"/>
                      <w:highlight w:val="none"/>
                      <w:lang w:val="en-US" w:eastAsia="zh-CN"/>
                    </w:rPr>
                    <w:t>SS</w:t>
                  </w:r>
                </w:p>
              </w:tc>
              <w:tc>
                <w:tcPr>
                  <w:tcW w:w="1108" w:type="pct"/>
                  <w:vMerge w:val="continue"/>
                  <w:tcBorders>
                    <w:tl2br w:val="nil"/>
                    <w:tr2bl w:val="nil"/>
                  </w:tcBorders>
                  <w:vAlign w:val="center"/>
                </w:tcPr>
                <w:p w14:paraId="210F9922">
                  <w:pPr>
                    <w:pStyle w:val="106"/>
                    <w:autoSpaceDE w:val="0"/>
                    <w:autoSpaceDN w:val="0"/>
                    <w:jc w:val="center"/>
                    <w:rPr>
                      <w:color w:val="auto"/>
                      <w:highlight w:val="none"/>
                    </w:rPr>
                  </w:pPr>
                </w:p>
              </w:tc>
              <w:tc>
                <w:tcPr>
                  <w:tcW w:w="1098" w:type="pct"/>
                  <w:tcBorders>
                    <w:tl2br w:val="nil"/>
                    <w:tr2bl w:val="nil"/>
                  </w:tcBorders>
                  <w:vAlign w:val="center"/>
                </w:tcPr>
                <w:p w14:paraId="07AB7371">
                  <w:pPr>
                    <w:pStyle w:val="106"/>
                    <w:autoSpaceDE w:val="0"/>
                    <w:autoSpaceDN w:val="0"/>
                    <w:jc w:val="center"/>
                    <w:rPr>
                      <w:rFonts w:hint="default"/>
                      <w:color w:val="auto"/>
                      <w:kern w:val="2"/>
                      <w:highlight w:val="none"/>
                      <w:lang w:val="en-US" w:eastAsia="zh-CN"/>
                    </w:rPr>
                  </w:pPr>
                  <w:r>
                    <w:rPr>
                      <w:rFonts w:hint="eastAsia"/>
                      <w:color w:val="auto"/>
                      <w:kern w:val="2"/>
                      <w:highlight w:val="none"/>
                      <w:lang w:val="en-US" w:eastAsia="zh-CN"/>
                    </w:rPr>
                    <w:t>50</w:t>
                  </w:r>
                </w:p>
              </w:tc>
              <w:tc>
                <w:tcPr>
                  <w:tcW w:w="1046" w:type="pct"/>
                  <w:tcBorders>
                    <w:tl2br w:val="nil"/>
                    <w:tr2bl w:val="nil"/>
                  </w:tcBorders>
                  <w:vAlign w:val="center"/>
                </w:tcPr>
                <w:p w14:paraId="3561F9D8">
                  <w:pPr>
                    <w:widowControl/>
                    <w:jc w:val="center"/>
                    <w:textAlignment w:val="center"/>
                    <w:rPr>
                      <w:rFonts w:hint="default" w:eastAsia="宋体"/>
                      <w:color w:val="auto"/>
                      <w:highlight w:val="none"/>
                      <w:lang w:val="en-US" w:eastAsia="zh-CN" w:bidi="ar"/>
                    </w:rPr>
                  </w:pPr>
                  <w:r>
                    <w:rPr>
                      <w:rFonts w:hint="eastAsia"/>
                      <w:color w:val="auto"/>
                      <w:highlight w:val="none"/>
                      <w:lang w:val="en-US" w:eastAsia="zh-CN" w:bidi="ar"/>
                    </w:rPr>
                    <w:t>0.0012</w:t>
                  </w:r>
                </w:p>
              </w:tc>
            </w:tr>
            <w:tr w14:paraId="3F9AEF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5" w:type="pct"/>
                  <w:vMerge w:val="restart"/>
                  <w:tcBorders>
                    <w:tl2br w:val="nil"/>
                    <w:tr2bl w:val="nil"/>
                  </w:tcBorders>
                  <w:vAlign w:val="center"/>
                </w:tcPr>
                <w:p w14:paraId="6B2882D3">
                  <w:pPr>
                    <w:jc w:val="center"/>
                    <w:rPr>
                      <w:iCs/>
                      <w:color w:val="auto"/>
                      <w:highlight w:val="none"/>
                    </w:rPr>
                  </w:pPr>
                  <w:r>
                    <w:rPr>
                      <w:iCs/>
                      <w:color w:val="auto"/>
                      <w:highlight w:val="none"/>
                    </w:rPr>
                    <w:t>软化水制备废水</w:t>
                  </w:r>
                </w:p>
              </w:tc>
              <w:tc>
                <w:tcPr>
                  <w:tcW w:w="680" w:type="pct"/>
                  <w:tcBorders>
                    <w:tl2br w:val="nil"/>
                    <w:tr2bl w:val="nil"/>
                  </w:tcBorders>
                  <w:vAlign w:val="center"/>
                </w:tcPr>
                <w:p w14:paraId="0C2FD410">
                  <w:pPr>
                    <w:pStyle w:val="106"/>
                    <w:autoSpaceDE w:val="0"/>
                    <w:autoSpaceDN w:val="0"/>
                    <w:jc w:val="center"/>
                    <w:rPr>
                      <w:color w:val="auto"/>
                      <w:highlight w:val="none"/>
                    </w:rPr>
                  </w:pPr>
                  <w:r>
                    <w:rPr>
                      <w:color w:val="auto"/>
                      <w:highlight w:val="none"/>
                    </w:rPr>
                    <w:t>COD</w:t>
                  </w:r>
                </w:p>
              </w:tc>
              <w:tc>
                <w:tcPr>
                  <w:tcW w:w="1108" w:type="pct"/>
                  <w:vMerge w:val="restart"/>
                  <w:tcBorders>
                    <w:tl2br w:val="nil"/>
                    <w:tr2bl w:val="nil"/>
                  </w:tcBorders>
                  <w:vAlign w:val="center"/>
                </w:tcPr>
                <w:p w14:paraId="21E72396">
                  <w:pPr>
                    <w:pStyle w:val="106"/>
                    <w:autoSpaceDE w:val="0"/>
                    <w:autoSpaceDN w:val="0"/>
                    <w:jc w:val="center"/>
                    <w:rPr>
                      <w:color w:val="auto"/>
                      <w:highlight w:val="none"/>
                    </w:rPr>
                  </w:pPr>
                  <w:r>
                    <w:rPr>
                      <w:color w:val="auto"/>
                      <w:highlight w:val="none"/>
                    </w:rPr>
                    <w:t>105.41</w:t>
                  </w:r>
                </w:p>
              </w:tc>
              <w:tc>
                <w:tcPr>
                  <w:tcW w:w="1098" w:type="pct"/>
                  <w:tcBorders>
                    <w:tl2br w:val="nil"/>
                    <w:tr2bl w:val="nil"/>
                  </w:tcBorders>
                  <w:vAlign w:val="center"/>
                </w:tcPr>
                <w:p w14:paraId="3B4CE6B1">
                  <w:pPr>
                    <w:pStyle w:val="106"/>
                    <w:autoSpaceDE w:val="0"/>
                    <w:autoSpaceDN w:val="0"/>
                    <w:jc w:val="center"/>
                    <w:rPr>
                      <w:color w:val="auto"/>
                      <w:kern w:val="2"/>
                      <w:highlight w:val="none"/>
                    </w:rPr>
                  </w:pPr>
                  <w:r>
                    <w:rPr>
                      <w:rFonts w:hint="eastAsia"/>
                      <w:color w:val="auto"/>
                      <w:kern w:val="2"/>
                      <w:highlight w:val="none"/>
                      <w:lang w:val="en-US" w:eastAsia="zh-CN"/>
                    </w:rPr>
                    <w:t>59</w:t>
                  </w:r>
                </w:p>
              </w:tc>
              <w:tc>
                <w:tcPr>
                  <w:tcW w:w="1046" w:type="pct"/>
                  <w:tcBorders>
                    <w:tl2br w:val="nil"/>
                    <w:tr2bl w:val="nil"/>
                  </w:tcBorders>
                  <w:vAlign w:val="center"/>
                </w:tcPr>
                <w:p w14:paraId="103AECCB">
                  <w:pPr>
                    <w:widowControl/>
                    <w:jc w:val="center"/>
                    <w:textAlignment w:val="center"/>
                    <w:rPr>
                      <w:rFonts w:hint="eastAsia" w:eastAsia="宋体"/>
                      <w:color w:val="auto"/>
                      <w:highlight w:val="none"/>
                      <w:lang w:eastAsia="zh-CN" w:bidi="ar"/>
                    </w:rPr>
                  </w:pPr>
                  <w:r>
                    <w:rPr>
                      <w:color w:val="auto"/>
                      <w:highlight w:val="none"/>
                      <w:lang w:bidi="ar"/>
                    </w:rPr>
                    <w:t>0.00</w:t>
                  </w:r>
                  <w:r>
                    <w:rPr>
                      <w:rFonts w:hint="eastAsia"/>
                      <w:color w:val="auto"/>
                      <w:highlight w:val="none"/>
                      <w:lang w:val="en-US" w:eastAsia="zh-CN" w:bidi="ar"/>
                    </w:rPr>
                    <w:t>6</w:t>
                  </w:r>
                </w:p>
              </w:tc>
            </w:tr>
            <w:tr w14:paraId="0F73DF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65" w:type="pct"/>
                  <w:vMerge w:val="continue"/>
                  <w:tcBorders>
                    <w:tl2br w:val="nil"/>
                    <w:tr2bl w:val="nil"/>
                  </w:tcBorders>
                  <w:vAlign w:val="center"/>
                </w:tcPr>
                <w:p w14:paraId="6489E8B7">
                  <w:pPr>
                    <w:jc w:val="center"/>
                    <w:rPr>
                      <w:iCs/>
                      <w:color w:val="auto"/>
                      <w:highlight w:val="none"/>
                    </w:rPr>
                  </w:pPr>
                </w:p>
              </w:tc>
              <w:tc>
                <w:tcPr>
                  <w:tcW w:w="680" w:type="pct"/>
                  <w:tcBorders>
                    <w:tl2br w:val="nil"/>
                    <w:tr2bl w:val="nil"/>
                  </w:tcBorders>
                  <w:vAlign w:val="center"/>
                </w:tcPr>
                <w:p w14:paraId="7A7F0552">
                  <w:pPr>
                    <w:pStyle w:val="106"/>
                    <w:autoSpaceDE w:val="0"/>
                    <w:autoSpaceDN w:val="0"/>
                    <w:jc w:val="center"/>
                    <w:rPr>
                      <w:rFonts w:hint="default" w:eastAsia="宋体"/>
                      <w:color w:val="auto"/>
                      <w:highlight w:val="none"/>
                      <w:lang w:val="en-US" w:eastAsia="zh-CN"/>
                    </w:rPr>
                  </w:pPr>
                  <w:r>
                    <w:rPr>
                      <w:rFonts w:hint="eastAsia"/>
                      <w:color w:val="auto"/>
                      <w:highlight w:val="none"/>
                      <w:lang w:val="en-US" w:eastAsia="zh-CN"/>
                    </w:rPr>
                    <w:t>SS</w:t>
                  </w:r>
                </w:p>
              </w:tc>
              <w:tc>
                <w:tcPr>
                  <w:tcW w:w="1108" w:type="pct"/>
                  <w:vMerge w:val="continue"/>
                  <w:tcBorders>
                    <w:tl2br w:val="nil"/>
                    <w:tr2bl w:val="nil"/>
                  </w:tcBorders>
                  <w:vAlign w:val="center"/>
                </w:tcPr>
                <w:p w14:paraId="3B5687B2">
                  <w:pPr>
                    <w:pStyle w:val="106"/>
                    <w:autoSpaceDE w:val="0"/>
                    <w:autoSpaceDN w:val="0"/>
                    <w:jc w:val="center"/>
                    <w:rPr>
                      <w:color w:val="auto"/>
                      <w:highlight w:val="none"/>
                    </w:rPr>
                  </w:pPr>
                </w:p>
              </w:tc>
              <w:tc>
                <w:tcPr>
                  <w:tcW w:w="1098" w:type="pct"/>
                  <w:tcBorders>
                    <w:tl2br w:val="nil"/>
                    <w:tr2bl w:val="nil"/>
                  </w:tcBorders>
                  <w:vAlign w:val="center"/>
                </w:tcPr>
                <w:p w14:paraId="43CEA162">
                  <w:pPr>
                    <w:pStyle w:val="106"/>
                    <w:autoSpaceDE w:val="0"/>
                    <w:autoSpaceDN w:val="0"/>
                    <w:jc w:val="center"/>
                    <w:rPr>
                      <w:rFonts w:hint="default"/>
                      <w:color w:val="auto"/>
                      <w:kern w:val="2"/>
                      <w:highlight w:val="none"/>
                      <w:lang w:val="en-US" w:eastAsia="zh-CN"/>
                    </w:rPr>
                  </w:pPr>
                  <w:r>
                    <w:rPr>
                      <w:rFonts w:hint="eastAsia"/>
                      <w:color w:val="auto"/>
                      <w:kern w:val="2"/>
                      <w:highlight w:val="none"/>
                      <w:lang w:val="en-US" w:eastAsia="zh-CN"/>
                    </w:rPr>
                    <w:t>50</w:t>
                  </w:r>
                </w:p>
              </w:tc>
              <w:tc>
                <w:tcPr>
                  <w:tcW w:w="1046" w:type="pct"/>
                  <w:tcBorders>
                    <w:tl2br w:val="nil"/>
                    <w:tr2bl w:val="nil"/>
                  </w:tcBorders>
                  <w:vAlign w:val="center"/>
                </w:tcPr>
                <w:p w14:paraId="7C504A79">
                  <w:pPr>
                    <w:widowControl/>
                    <w:jc w:val="center"/>
                    <w:textAlignment w:val="center"/>
                    <w:rPr>
                      <w:rFonts w:hint="default" w:eastAsia="宋体"/>
                      <w:color w:val="auto"/>
                      <w:highlight w:val="none"/>
                      <w:lang w:val="en-US" w:eastAsia="zh-CN" w:bidi="ar"/>
                    </w:rPr>
                  </w:pPr>
                  <w:r>
                    <w:rPr>
                      <w:rFonts w:hint="eastAsia"/>
                      <w:color w:val="auto"/>
                      <w:highlight w:val="none"/>
                      <w:lang w:val="en-US" w:eastAsia="zh-CN" w:bidi="ar"/>
                    </w:rPr>
                    <w:t>0.0053</w:t>
                  </w:r>
                </w:p>
              </w:tc>
            </w:tr>
          </w:tbl>
          <w:p w14:paraId="4F5110E8">
            <w:pPr>
              <w:pStyle w:val="106"/>
              <w:ind w:firstLine="422" w:firstLineChars="200"/>
              <w:jc w:val="left"/>
              <w:rPr>
                <w:b/>
                <w:bCs/>
                <w:color w:val="auto"/>
                <w:highlight w:val="none"/>
              </w:rPr>
            </w:pPr>
          </w:p>
          <w:p w14:paraId="7EB9A5C0">
            <w:pPr>
              <w:pStyle w:val="106"/>
              <w:jc w:val="center"/>
              <w:rPr>
                <w:b/>
                <w:bCs/>
                <w:color w:val="auto"/>
                <w:highlight w:val="none"/>
              </w:rPr>
            </w:pPr>
          </w:p>
          <w:p w14:paraId="74027310">
            <w:pPr>
              <w:pStyle w:val="106"/>
              <w:jc w:val="center"/>
              <w:rPr>
                <w:b/>
                <w:bCs/>
                <w:color w:val="auto"/>
                <w:highlight w:val="none"/>
              </w:rPr>
            </w:pPr>
            <w:r>
              <w:rPr>
                <w:b/>
                <w:bCs/>
                <w:color w:val="auto"/>
                <w:highlight w:val="none"/>
              </w:rPr>
              <w:t>表4-8 企业废水排放口情况一览表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866"/>
              <w:gridCol w:w="756"/>
              <w:gridCol w:w="2004"/>
              <w:gridCol w:w="1743"/>
              <w:gridCol w:w="1745"/>
            </w:tblGrid>
            <w:tr w14:paraId="7EA95B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4" w:type="pct"/>
                  <w:tcBorders>
                    <w:tl2br w:val="nil"/>
                    <w:tr2bl w:val="nil"/>
                  </w:tcBorders>
                  <w:vAlign w:val="center"/>
                </w:tcPr>
                <w:p w14:paraId="1D052467">
                  <w:pPr>
                    <w:jc w:val="center"/>
                    <w:rPr>
                      <w:color w:val="auto"/>
                      <w:highlight w:val="none"/>
                      <w:u w:val="single"/>
                    </w:rPr>
                  </w:pPr>
                  <w:r>
                    <w:rPr>
                      <w:color w:val="auto"/>
                      <w:highlight w:val="none"/>
                      <w:u w:val="single"/>
                    </w:rPr>
                    <w:t>排放口名称</w:t>
                  </w:r>
                </w:p>
              </w:tc>
              <w:tc>
                <w:tcPr>
                  <w:tcW w:w="520" w:type="pct"/>
                  <w:tcBorders>
                    <w:tl2br w:val="nil"/>
                    <w:tr2bl w:val="nil"/>
                  </w:tcBorders>
                  <w:vAlign w:val="center"/>
                </w:tcPr>
                <w:p w14:paraId="695232FF">
                  <w:pPr>
                    <w:jc w:val="center"/>
                    <w:rPr>
                      <w:color w:val="auto"/>
                      <w:highlight w:val="none"/>
                      <w:u w:val="single"/>
                    </w:rPr>
                  </w:pPr>
                  <w:r>
                    <w:rPr>
                      <w:color w:val="auto"/>
                      <w:highlight w:val="none"/>
                      <w:u w:val="single"/>
                    </w:rPr>
                    <w:t>编号</w:t>
                  </w:r>
                </w:p>
              </w:tc>
              <w:tc>
                <w:tcPr>
                  <w:tcW w:w="454" w:type="pct"/>
                  <w:tcBorders>
                    <w:tl2br w:val="nil"/>
                    <w:tr2bl w:val="nil"/>
                  </w:tcBorders>
                  <w:vAlign w:val="center"/>
                </w:tcPr>
                <w:p w14:paraId="117B4797">
                  <w:pPr>
                    <w:jc w:val="center"/>
                    <w:rPr>
                      <w:color w:val="auto"/>
                      <w:highlight w:val="none"/>
                      <w:u w:val="single"/>
                    </w:rPr>
                  </w:pPr>
                  <w:r>
                    <w:rPr>
                      <w:color w:val="auto"/>
                      <w:highlight w:val="none"/>
                      <w:u w:val="single"/>
                    </w:rPr>
                    <w:t>排污口类型</w:t>
                  </w:r>
                </w:p>
              </w:tc>
              <w:tc>
                <w:tcPr>
                  <w:tcW w:w="1204" w:type="pct"/>
                  <w:tcBorders>
                    <w:tl2br w:val="nil"/>
                    <w:tr2bl w:val="nil"/>
                  </w:tcBorders>
                  <w:vAlign w:val="center"/>
                </w:tcPr>
                <w:p w14:paraId="4176355C">
                  <w:pPr>
                    <w:jc w:val="center"/>
                    <w:rPr>
                      <w:color w:val="auto"/>
                      <w:highlight w:val="none"/>
                      <w:u w:val="single"/>
                    </w:rPr>
                  </w:pPr>
                  <w:r>
                    <w:rPr>
                      <w:color w:val="auto"/>
                      <w:highlight w:val="none"/>
                      <w:u w:val="single"/>
                    </w:rPr>
                    <w:t>地理坐标</w:t>
                  </w:r>
                </w:p>
              </w:tc>
              <w:tc>
                <w:tcPr>
                  <w:tcW w:w="1047" w:type="pct"/>
                  <w:tcBorders>
                    <w:tl2br w:val="nil"/>
                    <w:tr2bl w:val="nil"/>
                  </w:tcBorders>
                  <w:vAlign w:val="center"/>
                </w:tcPr>
                <w:p w14:paraId="6EE9EB87">
                  <w:pPr>
                    <w:jc w:val="center"/>
                    <w:rPr>
                      <w:color w:val="auto"/>
                      <w:highlight w:val="none"/>
                      <w:u w:val="single"/>
                    </w:rPr>
                  </w:pPr>
                  <w:r>
                    <w:rPr>
                      <w:color w:val="auto"/>
                      <w:highlight w:val="none"/>
                      <w:u w:val="single"/>
                    </w:rPr>
                    <w:t>排放去向</w:t>
                  </w:r>
                </w:p>
              </w:tc>
              <w:tc>
                <w:tcPr>
                  <w:tcW w:w="1048" w:type="pct"/>
                  <w:tcBorders>
                    <w:tl2br w:val="nil"/>
                    <w:tr2bl w:val="nil"/>
                  </w:tcBorders>
                  <w:vAlign w:val="center"/>
                </w:tcPr>
                <w:p w14:paraId="1EFD8378">
                  <w:pPr>
                    <w:jc w:val="center"/>
                    <w:rPr>
                      <w:color w:val="auto"/>
                      <w:highlight w:val="none"/>
                      <w:u w:val="single"/>
                    </w:rPr>
                  </w:pPr>
                  <w:r>
                    <w:rPr>
                      <w:color w:val="auto"/>
                      <w:highlight w:val="none"/>
                      <w:u w:val="single"/>
                    </w:rPr>
                    <w:t>排放标准</w:t>
                  </w:r>
                </w:p>
              </w:tc>
            </w:tr>
            <w:tr w14:paraId="5F6BE1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4" w:type="pct"/>
                  <w:tcBorders>
                    <w:tl2br w:val="nil"/>
                    <w:tr2bl w:val="nil"/>
                  </w:tcBorders>
                  <w:vAlign w:val="center"/>
                </w:tcPr>
                <w:p w14:paraId="177AD022">
                  <w:pPr>
                    <w:jc w:val="center"/>
                    <w:rPr>
                      <w:color w:val="auto"/>
                      <w:highlight w:val="none"/>
                      <w:u w:val="single"/>
                    </w:rPr>
                  </w:pPr>
                  <w:r>
                    <w:rPr>
                      <w:color w:val="auto"/>
                      <w:highlight w:val="none"/>
                      <w:u w:val="single"/>
                    </w:rPr>
                    <w:t>生活污水排口</w:t>
                  </w:r>
                </w:p>
              </w:tc>
              <w:tc>
                <w:tcPr>
                  <w:tcW w:w="520" w:type="pct"/>
                  <w:tcBorders>
                    <w:tl2br w:val="nil"/>
                    <w:tr2bl w:val="nil"/>
                  </w:tcBorders>
                  <w:vAlign w:val="center"/>
                </w:tcPr>
                <w:p w14:paraId="5D8F6F9B">
                  <w:pPr>
                    <w:jc w:val="center"/>
                    <w:rPr>
                      <w:color w:val="auto"/>
                      <w:highlight w:val="none"/>
                      <w:u w:val="single"/>
                    </w:rPr>
                  </w:pPr>
                  <w:r>
                    <w:rPr>
                      <w:color w:val="auto"/>
                      <w:highlight w:val="none"/>
                      <w:u w:val="single"/>
                    </w:rPr>
                    <w:t>DW002</w:t>
                  </w:r>
                </w:p>
              </w:tc>
              <w:tc>
                <w:tcPr>
                  <w:tcW w:w="454" w:type="pct"/>
                  <w:tcBorders>
                    <w:tl2br w:val="nil"/>
                    <w:tr2bl w:val="nil"/>
                  </w:tcBorders>
                  <w:vAlign w:val="center"/>
                </w:tcPr>
                <w:p w14:paraId="62B9838B">
                  <w:pPr>
                    <w:jc w:val="center"/>
                    <w:rPr>
                      <w:color w:val="auto"/>
                      <w:highlight w:val="none"/>
                      <w:u w:val="single"/>
                    </w:rPr>
                  </w:pPr>
                  <w:r>
                    <w:rPr>
                      <w:color w:val="auto"/>
                      <w:highlight w:val="none"/>
                      <w:u w:val="single"/>
                    </w:rPr>
                    <w:t>一般</w:t>
                  </w:r>
                </w:p>
                <w:p w14:paraId="01F85D77">
                  <w:pPr>
                    <w:jc w:val="center"/>
                    <w:rPr>
                      <w:color w:val="auto"/>
                      <w:highlight w:val="none"/>
                      <w:u w:val="single"/>
                    </w:rPr>
                  </w:pPr>
                  <w:r>
                    <w:rPr>
                      <w:color w:val="auto"/>
                      <w:highlight w:val="none"/>
                      <w:u w:val="single"/>
                    </w:rPr>
                    <w:t>排口</w:t>
                  </w:r>
                </w:p>
              </w:tc>
              <w:tc>
                <w:tcPr>
                  <w:tcW w:w="1204" w:type="pct"/>
                  <w:tcBorders>
                    <w:tl2br w:val="nil"/>
                    <w:tr2bl w:val="nil"/>
                  </w:tcBorders>
                  <w:vAlign w:val="center"/>
                </w:tcPr>
                <w:p w14:paraId="30265C46">
                  <w:pPr>
                    <w:jc w:val="center"/>
                    <w:rPr>
                      <w:color w:val="auto"/>
                      <w:highlight w:val="none"/>
                      <w:u w:val="single"/>
                    </w:rPr>
                  </w:pPr>
                  <w:r>
                    <w:rPr>
                      <w:color w:val="auto"/>
                      <w:highlight w:val="none"/>
                      <w:u w:val="single"/>
                    </w:rPr>
                    <w:t>东经126度42分34.999秒，北纬42度24分8.960秒</w:t>
                  </w:r>
                </w:p>
              </w:tc>
              <w:tc>
                <w:tcPr>
                  <w:tcW w:w="1047" w:type="pct"/>
                  <w:tcBorders>
                    <w:tl2br w:val="nil"/>
                    <w:tr2bl w:val="nil"/>
                  </w:tcBorders>
                  <w:vAlign w:val="center"/>
                </w:tcPr>
                <w:p w14:paraId="4AAEAC31">
                  <w:pPr>
                    <w:jc w:val="center"/>
                    <w:rPr>
                      <w:color w:val="auto"/>
                      <w:highlight w:val="none"/>
                      <w:u w:val="single"/>
                    </w:rPr>
                  </w:pPr>
                  <w:r>
                    <w:rPr>
                      <w:color w:val="auto"/>
                      <w:highlight w:val="none"/>
                      <w:u w:val="single"/>
                    </w:rPr>
                    <w:t>排入市政污水管网，进入靖宇县污水处理厂进一步处理</w:t>
                  </w:r>
                </w:p>
              </w:tc>
              <w:tc>
                <w:tcPr>
                  <w:tcW w:w="1048" w:type="pct"/>
                  <w:tcBorders>
                    <w:tl2br w:val="nil"/>
                    <w:tr2bl w:val="nil"/>
                  </w:tcBorders>
                  <w:vAlign w:val="center"/>
                </w:tcPr>
                <w:p w14:paraId="2A10BE93">
                  <w:pPr>
                    <w:jc w:val="center"/>
                    <w:rPr>
                      <w:color w:val="auto"/>
                      <w:highlight w:val="none"/>
                      <w:u w:val="single"/>
                    </w:rPr>
                  </w:pPr>
                  <w:r>
                    <w:rPr>
                      <w:color w:val="auto"/>
                      <w:highlight w:val="none"/>
                      <w:u w:val="single"/>
                    </w:rPr>
                    <w:t>《污水综合排放标准》（GB 8978-1996）中的三级排放标准</w:t>
                  </w:r>
                </w:p>
              </w:tc>
            </w:tr>
          </w:tbl>
          <w:p w14:paraId="48A471EE">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p>
          <w:p w14:paraId="67B38DA0">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rPr>
            </w:pPr>
            <w:r>
              <w:rPr>
                <w:rFonts w:ascii="Times New Roman" w:hAnsi="Times New Roman"/>
                <w:color w:val="auto"/>
                <w:szCs w:val="24"/>
                <w:highlight w:val="none"/>
              </w:rPr>
              <w:t>靖宇县污水处理厂：收水范围为靖宇县城区生活污水、吉林靖宇经济开发区生产与生活污水以及白山经济开发区新区产业园区生产与生活污水，污水处理采用“改良A</w:t>
            </w:r>
            <w:r>
              <w:rPr>
                <w:rFonts w:ascii="Times New Roman" w:hAnsi="Times New Roman"/>
                <w:color w:val="auto"/>
                <w:szCs w:val="24"/>
                <w:highlight w:val="none"/>
                <w:vertAlign w:val="superscript"/>
              </w:rPr>
              <w:t>2</w:t>
            </w:r>
            <w:r>
              <w:rPr>
                <w:rFonts w:ascii="Times New Roman" w:hAnsi="Times New Roman"/>
                <w:color w:val="auto"/>
                <w:szCs w:val="24"/>
                <w:highlight w:val="none"/>
              </w:rPr>
              <w:t xml:space="preserve"> /O生化反应池+深度处理”工艺，出水达到《城镇污水处理厂污染物排放标准》（GB18918-2002）一级 A 标准，污水经排污口最终排入珠子河。 </w:t>
            </w:r>
          </w:p>
          <w:p w14:paraId="6E4D2EFB">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u w:val="single"/>
              </w:rPr>
            </w:pPr>
            <w:r>
              <w:rPr>
                <w:rFonts w:ascii="Times New Roman" w:hAnsi="Times New Roman"/>
                <w:color w:val="auto"/>
                <w:szCs w:val="24"/>
                <w:highlight w:val="none"/>
                <w:u w:val="single"/>
              </w:rPr>
              <w:t>靖宇县污水处理厂已于 2009年5月8 日获得环评批复，于2017年12月7日获得排污口行政许可决定书，2019年日处理量1.5万吨。靖宇县污水处理厂目前正处于运行状态，二期扩建工程已于2023年建设完成，可满足至2035年城市总体规划污水处理能力，目前污水厂处理规模为 5×10</w:t>
            </w:r>
            <w:r>
              <w:rPr>
                <w:rFonts w:ascii="Times New Roman" w:hAnsi="Times New Roman"/>
                <w:color w:val="auto"/>
                <w:szCs w:val="24"/>
                <w:highlight w:val="none"/>
                <w:u w:val="single"/>
                <w:vertAlign w:val="superscript"/>
              </w:rPr>
              <w:t xml:space="preserve"> 4</w:t>
            </w:r>
            <w:r>
              <w:rPr>
                <w:rFonts w:ascii="Times New Roman" w:hAnsi="Times New Roman"/>
                <w:color w:val="auto"/>
                <w:szCs w:val="24"/>
                <w:highlight w:val="none"/>
                <w:u w:val="single"/>
              </w:rPr>
              <w:t xml:space="preserve"> m</w:t>
            </w:r>
            <w:r>
              <w:rPr>
                <w:rFonts w:ascii="Times New Roman" w:hAnsi="Times New Roman"/>
                <w:color w:val="auto"/>
                <w:szCs w:val="24"/>
                <w:highlight w:val="none"/>
                <w:u w:val="single"/>
                <w:vertAlign w:val="superscript"/>
              </w:rPr>
              <w:t>3</w:t>
            </w:r>
            <w:r>
              <w:rPr>
                <w:rFonts w:ascii="Times New Roman" w:hAnsi="Times New Roman"/>
                <w:color w:val="auto"/>
                <w:szCs w:val="24"/>
                <w:highlight w:val="none"/>
                <w:u w:val="single"/>
              </w:rPr>
              <w:t>/d，采用“改良 A</w:t>
            </w:r>
            <w:r>
              <w:rPr>
                <w:rFonts w:ascii="Times New Roman" w:hAnsi="Times New Roman"/>
                <w:color w:val="auto"/>
                <w:szCs w:val="24"/>
                <w:highlight w:val="none"/>
                <w:u w:val="single"/>
                <w:vertAlign w:val="superscript"/>
              </w:rPr>
              <w:t>2</w:t>
            </w:r>
            <w:r>
              <w:rPr>
                <w:rFonts w:ascii="Times New Roman" w:hAnsi="Times New Roman"/>
                <w:color w:val="auto"/>
                <w:szCs w:val="24"/>
                <w:highlight w:val="none"/>
                <w:u w:val="single"/>
              </w:rPr>
              <w:t xml:space="preserve"> /O 生化反应池+深度处理”工艺，出水达到《城镇污水处理厂污染物排放标准》（GB18918-2002）一级A标准，污水经现有排污口最终排入珠子河。靖宇县污水处理厂有能力接纳本项目废水。</w:t>
            </w:r>
          </w:p>
          <w:p w14:paraId="221036B1">
            <w:pPr>
              <w:pStyle w:val="128"/>
              <w:ind w:firstLine="211"/>
              <w:rPr>
                <w:rFonts w:hint="default" w:cs="Times New Roman"/>
                <w:color w:val="auto"/>
                <w:highlight w:val="none"/>
              </w:rPr>
            </w:pPr>
            <w:r>
              <w:rPr>
                <w:rFonts w:hint="default" w:cs="Times New Roman"/>
                <w:color w:val="auto"/>
                <w:highlight w:val="none"/>
              </w:rPr>
              <w:t>监测要求</w:t>
            </w:r>
          </w:p>
          <w:p w14:paraId="630EE02B">
            <w:pPr>
              <w:pStyle w:val="126"/>
              <w:ind w:firstLine="420"/>
              <w:rPr>
                <w:rFonts w:ascii="Times New Roman" w:hAnsi="Times New Roman" w:eastAsia="宋体" w:cs="Times New Roman"/>
                <w:color w:val="auto"/>
                <w:sz w:val="24"/>
                <w:szCs w:val="24"/>
                <w:highlight w:val="none"/>
                <w:lang w:val="en-US" w:eastAsia="zh-CN" w:bidi="ar-SA"/>
              </w:rPr>
            </w:pPr>
            <w:r>
              <w:rPr>
                <w:rFonts w:ascii="Times New Roman" w:hAnsi="Times New Roman" w:eastAsia="宋体" w:cs="Times New Roman"/>
                <w:color w:val="auto"/>
                <w:sz w:val="24"/>
                <w:szCs w:val="24"/>
                <w:highlight w:val="none"/>
                <w:lang w:val="en-US" w:eastAsia="zh-CN" w:bidi="ar-SA"/>
              </w:rPr>
              <w:t>根据《排污许可证申请与核发技术规范 锅炉》（HJ953-2018）和《排污单位自行监测技术指南 火力发电及锅炉》（HJ 820-2017），确定废水监测要求如下表：</w:t>
            </w:r>
          </w:p>
          <w:p w14:paraId="4CBAB07B">
            <w:pPr>
              <w:spacing w:line="138" w:lineRule="auto"/>
              <w:rPr>
                <w:color w:val="auto"/>
                <w:sz w:val="2"/>
                <w:highlight w:val="none"/>
              </w:rPr>
            </w:pPr>
          </w:p>
          <w:p w14:paraId="311136E0">
            <w:pPr>
              <w:pStyle w:val="125"/>
              <w:spacing w:line="240" w:lineRule="auto"/>
              <w:rPr>
                <w:rFonts w:hint="default" w:cs="Times New Roman"/>
                <w:color w:val="auto"/>
                <w:highlight w:val="none"/>
              </w:rPr>
            </w:pPr>
            <w:r>
              <w:rPr>
                <w:rFonts w:hint="default" w:cs="Times New Roman"/>
                <w:color w:val="auto"/>
                <w:highlight w:val="none"/>
              </w:rPr>
              <w:t>表4-9 废水监测方案一览表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109"/>
              <w:gridCol w:w="1069"/>
              <w:gridCol w:w="1044"/>
              <w:gridCol w:w="1934"/>
              <w:gridCol w:w="1144"/>
              <w:gridCol w:w="2019"/>
            </w:tblGrid>
            <w:tr w14:paraId="7D160553">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28" w:hRule="atLeast"/>
                <w:jc w:val="center"/>
              </w:trPr>
              <w:tc>
                <w:tcPr>
                  <w:tcW w:w="666" w:type="pct"/>
                  <w:vAlign w:val="center"/>
                </w:tcPr>
                <w:p w14:paraId="7C730131">
                  <w:pPr>
                    <w:pStyle w:val="107"/>
                    <w:rPr>
                      <w:rFonts w:hint="default" w:cs="Times New Roman"/>
                      <w:color w:val="auto"/>
                      <w:highlight w:val="none"/>
                    </w:rPr>
                  </w:pPr>
                  <w:r>
                    <w:rPr>
                      <w:rFonts w:hint="default" w:cs="Times New Roman"/>
                      <w:color w:val="auto"/>
                      <w:highlight w:val="none"/>
                    </w:rPr>
                    <w:t>类别</w:t>
                  </w:r>
                </w:p>
              </w:tc>
              <w:tc>
                <w:tcPr>
                  <w:tcW w:w="642" w:type="pct"/>
                  <w:vAlign w:val="center"/>
                </w:tcPr>
                <w:p w14:paraId="6301C27D">
                  <w:pPr>
                    <w:pStyle w:val="107"/>
                    <w:rPr>
                      <w:rFonts w:hint="default" w:cs="Times New Roman"/>
                      <w:color w:val="auto"/>
                      <w:highlight w:val="none"/>
                    </w:rPr>
                  </w:pPr>
                  <w:r>
                    <w:rPr>
                      <w:rFonts w:hint="default" w:cs="Times New Roman"/>
                      <w:color w:val="auto"/>
                      <w:highlight w:val="none"/>
                    </w:rPr>
                    <w:t>监测点位</w:t>
                  </w:r>
                </w:p>
              </w:tc>
              <w:tc>
                <w:tcPr>
                  <w:tcW w:w="627" w:type="pct"/>
                  <w:vAlign w:val="center"/>
                </w:tcPr>
                <w:p w14:paraId="558F21D5">
                  <w:pPr>
                    <w:pStyle w:val="107"/>
                    <w:rPr>
                      <w:rFonts w:hint="default" w:cs="Times New Roman"/>
                      <w:color w:val="auto"/>
                      <w:highlight w:val="none"/>
                    </w:rPr>
                  </w:pPr>
                  <w:r>
                    <w:rPr>
                      <w:rFonts w:hint="default" w:cs="Times New Roman"/>
                      <w:color w:val="auto"/>
                      <w:highlight w:val="none"/>
                    </w:rPr>
                    <w:t>监测点数</w:t>
                  </w:r>
                </w:p>
              </w:tc>
              <w:tc>
                <w:tcPr>
                  <w:tcW w:w="1162" w:type="pct"/>
                  <w:vAlign w:val="center"/>
                </w:tcPr>
                <w:p w14:paraId="6F11BBD9">
                  <w:pPr>
                    <w:pStyle w:val="107"/>
                    <w:rPr>
                      <w:rFonts w:hint="default" w:cs="Times New Roman"/>
                      <w:color w:val="auto"/>
                      <w:highlight w:val="none"/>
                    </w:rPr>
                  </w:pPr>
                  <w:r>
                    <w:rPr>
                      <w:rFonts w:hint="default" w:cs="Times New Roman"/>
                      <w:color w:val="auto"/>
                      <w:highlight w:val="none"/>
                    </w:rPr>
                    <w:t>监测项目</w:t>
                  </w:r>
                </w:p>
              </w:tc>
              <w:tc>
                <w:tcPr>
                  <w:tcW w:w="687" w:type="pct"/>
                  <w:vAlign w:val="center"/>
                </w:tcPr>
                <w:p w14:paraId="16605B03">
                  <w:pPr>
                    <w:pStyle w:val="107"/>
                    <w:rPr>
                      <w:rFonts w:hint="default" w:cs="Times New Roman"/>
                      <w:color w:val="auto"/>
                      <w:highlight w:val="none"/>
                    </w:rPr>
                  </w:pPr>
                  <w:r>
                    <w:rPr>
                      <w:rFonts w:hint="default" w:cs="Times New Roman"/>
                      <w:color w:val="auto"/>
                      <w:highlight w:val="none"/>
                    </w:rPr>
                    <w:t>监测频次</w:t>
                  </w:r>
                </w:p>
              </w:tc>
              <w:tc>
                <w:tcPr>
                  <w:tcW w:w="1213" w:type="pct"/>
                  <w:vAlign w:val="center"/>
                </w:tcPr>
                <w:p w14:paraId="09903A37">
                  <w:pPr>
                    <w:pStyle w:val="107"/>
                    <w:rPr>
                      <w:rFonts w:hint="default" w:cs="Times New Roman"/>
                      <w:color w:val="auto"/>
                      <w:highlight w:val="none"/>
                    </w:rPr>
                  </w:pPr>
                  <w:r>
                    <w:rPr>
                      <w:rFonts w:hint="default" w:cs="Times New Roman"/>
                      <w:color w:val="auto"/>
                      <w:highlight w:val="none"/>
                    </w:rPr>
                    <w:t>执行标准</w:t>
                  </w:r>
                </w:p>
              </w:tc>
            </w:tr>
            <w:tr w14:paraId="02D65779">
              <w:tblPrEx>
                <w:tblBorders>
                  <w:top w:val="single" w:color="auto" w:sz="12" w:space="0"/>
                  <w:left w:val="none" w:color="auto" w:sz="0" w:space="0"/>
                  <w:bottom w:val="single" w:color="auto"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66" w:type="pct"/>
                  <w:vAlign w:val="center"/>
                </w:tcPr>
                <w:p w14:paraId="50D74DF1">
                  <w:pPr>
                    <w:pStyle w:val="107"/>
                    <w:rPr>
                      <w:rFonts w:hint="default" w:cs="Times New Roman"/>
                      <w:color w:val="auto"/>
                      <w:highlight w:val="none"/>
                    </w:rPr>
                  </w:pPr>
                  <w:r>
                    <w:rPr>
                      <w:rFonts w:hint="default" w:cs="Times New Roman"/>
                      <w:color w:val="auto"/>
                      <w:highlight w:val="none"/>
                    </w:rPr>
                    <w:t>一般排放口</w:t>
                  </w:r>
                </w:p>
              </w:tc>
              <w:tc>
                <w:tcPr>
                  <w:tcW w:w="642" w:type="pct"/>
                  <w:vAlign w:val="center"/>
                </w:tcPr>
                <w:p w14:paraId="6ED5FC13">
                  <w:pPr>
                    <w:pStyle w:val="107"/>
                    <w:rPr>
                      <w:rFonts w:hint="default" w:cs="Times New Roman"/>
                      <w:color w:val="auto"/>
                      <w:highlight w:val="none"/>
                    </w:rPr>
                  </w:pPr>
                  <w:r>
                    <w:rPr>
                      <w:rFonts w:hint="default" w:cs="Times New Roman"/>
                      <w:color w:val="auto"/>
                      <w:highlight w:val="none"/>
                    </w:rPr>
                    <w:t>DW002</w:t>
                  </w:r>
                </w:p>
              </w:tc>
              <w:tc>
                <w:tcPr>
                  <w:tcW w:w="627" w:type="pct"/>
                  <w:vAlign w:val="center"/>
                </w:tcPr>
                <w:p w14:paraId="223469D4">
                  <w:pPr>
                    <w:pStyle w:val="107"/>
                    <w:rPr>
                      <w:rFonts w:hint="default" w:cs="Times New Roman"/>
                      <w:color w:val="auto"/>
                      <w:highlight w:val="none"/>
                    </w:rPr>
                  </w:pPr>
                  <w:r>
                    <w:rPr>
                      <w:rFonts w:hint="default" w:cs="Times New Roman"/>
                      <w:color w:val="auto"/>
                      <w:highlight w:val="none"/>
                    </w:rPr>
                    <w:t>1</w:t>
                  </w:r>
                </w:p>
              </w:tc>
              <w:tc>
                <w:tcPr>
                  <w:tcW w:w="1162" w:type="pct"/>
                  <w:vAlign w:val="center"/>
                </w:tcPr>
                <w:p w14:paraId="4FCCA67B">
                  <w:pPr>
                    <w:pStyle w:val="107"/>
                    <w:rPr>
                      <w:rFonts w:hint="default" w:cs="Times New Roman"/>
                      <w:color w:val="auto"/>
                      <w:highlight w:val="none"/>
                    </w:rPr>
                  </w:pPr>
                  <w:r>
                    <w:rPr>
                      <w:rFonts w:hint="default" w:cs="Times New Roman"/>
                      <w:color w:val="auto"/>
                      <w:highlight w:val="none"/>
                    </w:rPr>
                    <w:t>pH、COD、BOD</w:t>
                  </w:r>
                  <w:r>
                    <w:rPr>
                      <w:rFonts w:hint="default" w:cs="Times New Roman"/>
                      <w:color w:val="auto"/>
                      <w:highlight w:val="none"/>
                      <w:vertAlign w:val="subscript"/>
                    </w:rPr>
                    <w:t>5</w:t>
                  </w:r>
                  <w:r>
                    <w:rPr>
                      <w:rFonts w:hint="default" w:cs="Times New Roman"/>
                      <w:color w:val="auto"/>
                      <w:highlight w:val="none"/>
                    </w:rPr>
                    <w:t>、 SS 、氨氮、</w:t>
                  </w:r>
                  <w:r>
                    <w:rPr>
                      <w:rFonts w:hint="eastAsia" w:cs="Times New Roman"/>
                      <w:color w:val="auto"/>
                      <w:highlight w:val="none"/>
                      <w:lang w:eastAsia="zh-CN"/>
                    </w:rPr>
                    <w:t>总磷、</w:t>
                  </w:r>
                  <w:r>
                    <w:rPr>
                      <w:rFonts w:hint="default" w:cs="Times New Roman"/>
                      <w:color w:val="auto"/>
                      <w:highlight w:val="none"/>
                    </w:rPr>
                    <w:t>流量</w:t>
                  </w:r>
                </w:p>
              </w:tc>
              <w:tc>
                <w:tcPr>
                  <w:tcW w:w="687" w:type="pct"/>
                  <w:vAlign w:val="center"/>
                </w:tcPr>
                <w:p w14:paraId="791BACEC">
                  <w:pPr>
                    <w:pStyle w:val="107"/>
                    <w:rPr>
                      <w:rFonts w:hint="eastAsia" w:eastAsia="宋体" w:cs="Times New Roman"/>
                      <w:color w:val="auto"/>
                      <w:highlight w:val="none"/>
                      <w:lang w:eastAsia="zh-CN"/>
                    </w:rPr>
                  </w:pPr>
                  <w:r>
                    <w:rPr>
                      <w:rFonts w:hint="default" w:cs="Times New Roman"/>
                      <w:color w:val="auto"/>
                      <w:highlight w:val="none"/>
                    </w:rPr>
                    <w:t>1次/</w:t>
                  </w:r>
                  <w:r>
                    <w:rPr>
                      <w:rFonts w:hint="eastAsia" w:cs="Times New Roman"/>
                      <w:color w:val="auto"/>
                      <w:highlight w:val="none"/>
                      <w:lang w:eastAsia="zh-CN"/>
                    </w:rPr>
                    <w:t>年</w:t>
                  </w:r>
                </w:p>
              </w:tc>
              <w:tc>
                <w:tcPr>
                  <w:tcW w:w="1213" w:type="pct"/>
                  <w:vAlign w:val="center"/>
                </w:tcPr>
                <w:p w14:paraId="35C5DDAF">
                  <w:pPr>
                    <w:pStyle w:val="107"/>
                    <w:rPr>
                      <w:rFonts w:hint="default" w:cs="Times New Roman"/>
                      <w:color w:val="auto"/>
                      <w:highlight w:val="none"/>
                    </w:rPr>
                  </w:pPr>
                  <w:r>
                    <w:rPr>
                      <w:rFonts w:hint="default" w:cs="Times New Roman"/>
                      <w:color w:val="auto"/>
                      <w:highlight w:val="none"/>
                    </w:rPr>
                    <w:t>《污水综合排放标准》（GB8978-1996）三级排放标准</w:t>
                  </w:r>
                </w:p>
              </w:tc>
            </w:tr>
          </w:tbl>
          <w:p w14:paraId="73E668B6">
            <w:pPr>
              <w:pStyle w:val="23"/>
              <w:adjustRightInd w:val="0"/>
              <w:snapToGrid w:val="0"/>
              <w:spacing w:before="0" w:beforeAutospacing="0" w:after="0" w:afterAutospacing="0" w:line="360" w:lineRule="auto"/>
              <w:ind w:firstLine="480" w:firstLineChars="200"/>
              <w:rPr>
                <w:rFonts w:ascii="Times New Roman" w:hAnsi="Times New Roman"/>
                <w:color w:val="auto"/>
                <w:szCs w:val="24"/>
                <w:highlight w:val="none"/>
                <w:u w:val="single"/>
              </w:rPr>
            </w:pPr>
          </w:p>
          <w:p w14:paraId="694C1151">
            <w:pPr>
              <w:pStyle w:val="9"/>
              <w:adjustRightInd w:val="0"/>
              <w:snapToGrid w:val="0"/>
              <w:spacing w:line="336" w:lineRule="auto"/>
              <w:jc w:val="both"/>
              <w:rPr>
                <w:rFonts w:ascii="Times New Roman" w:hAnsi="Times New Roman" w:cs="Times New Roman"/>
                <w:color w:val="auto"/>
                <w:highlight w:val="none"/>
              </w:rPr>
            </w:pPr>
            <w:r>
              <w:rPr>
                <w:rFonts w:hint="eastAsia" w:ascii="Times New Roman" w:hAnsi="Times New Roman" w:cs="Times New Roman"/>
                <w:color w:val="auto"/>
                <w:highlight w:val="none"/>
                <w:lang w:eastAsia="zh-CN"/>
              </w:rPr>
              <w:t>3.</w:t>
            </w:r>
            <w:r>
              <w:rPr>
                <w:rFonts w:ascii="Times New Roman" w:hAnsi="Times New Roman" w:cs="Times New Roman"/>
                <w:color w:val="auto"/>
                <w:highlight w:val="none"/>
              </w:rPr>
              <w:t>噪声</w:t>
            </w:r>
          </w:p>
          <w:p w14:paraId="2641434B">
            <w:pPr>
              <w:pStyle w:val="9"/>
              <w:adjustRightInd w:val="0"/>
              <w:snapToGrid w:val="0"/>
              <w:spacing w:line="336"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（1）噪声源强核算及主要措施</w:t>
            </w:r>
          </w:p>
          <w:p w14:paraId="30BF592E">
            <w:pPr>
              <w:adjustRightInd w:val="0"/>
              <w:snapToGrid w:val="0"/>
              <w:spacing w:line="360" w:lineRule="auto"/>
              <w:ind w:firstLine="480" w:firstLineChars="200"/>
              <w:rPr>
                <w:b/>
                <w:color w:val="auto"/>
                <w:sz w:val="24"/>
                <w:szCs w:val="24"/>
                <w:highlight w:val="none"/>
              </w:rPr>
            </w:pPr>
            <w:r>
              <w:rPr>
                <w:color w:val="auto"/>
                <w:sz w:val="24"/>
                <w:szCs w:val="24"/>
                <w:highlight w:val="none"/>
              </w:rPr>
              <w:t>本项目建成后，全厂所用设备噪声级为</w:t>
            </w:r>
            <w:r>
              <w:rPr>
                <w:rFonts w:hint="eastAsia"/>
                <w:color w:val="auto"/>
                <w:sz w:val="24"/>
                <w:szCs w:val="24"/>
                <w:highlight w:val="none"/>
                <w:lang w:val="en-US" w:eastAsia="zh-CN"/>
              </w:rPr>
              <w:t>7</w:t>
            </w:r>
            <w:r>
              <w:rPr>
                <w:color w:val="auto"/>
                <w:sz w:val="24"/>
                <w:szCs w:val="24"/>
                <w:highlight w:val="none"/>
              </w:rPr>
              <w:t>5-</w:t>
            </w:r>
            <w:r>
              <w:rPr>
                <w:rFonts w:hint="eastAsia"/>
                <w:color w:val="auto"/>
                <w:sz w:val="24"/>
                <w:szCs w:val="24"/>
                <w:highlight w:val="none"/>
                <w:lang w:val="en-US" w:eastAsia="zh-CN"/>
              </w:rPr>
              <w:t>9</w:t>
            </w:r>
            <w:r>
              <w:rPr>
                <w:color w:val="auto"/>
                <w:sz w:val="24"/>
                <w:szCs w:val="24"/>
                <w:highlight w:val="none"/>
              </w:rPr>
              <w:t>0dB（A）。主要噪声设备噪声源强情况详见下表。</w:t>
            </w:r>
          </w:p>
          <w:p w14:paraId="37CD17BF">
            <w:pPr>
              <w:ind w:firstLine="420"/>
              <w:jc w:val="center"/>
              <w:rPr>
                <w:rFonts w:hint="default" w:eastAsia="宋体"/>
                <w:b/>
                <w:bCs/>
                <w:color w:val="auto"/>
                <w:highlight w:val="none"/>
                <w:lang w:val="en-US" w:eastAsia="zh-CN"/>
              </w:rPr>
            </w:pPr>
            <w:r>
              <w:rPr>
                <w:b/>
                <w:bCs/>
                <w:color w:val="auto"/>
                <w:highlight w:val="none"/>
                <w:lang w:val="zh-CN"/>
              </w:rPr>
              <w:t>表4-</w:t>
            </w:r>
            <w:r>
              <w:rPr>
                <w:b/>
                <w:bCs/>
                <w:color w:val="auto"/>
                <w:highlight w:val="none"/>
              </w:rPr>
              <w:t xml:space="preserve">10 </w:t>
            </w:r>
            <w:r>
              <w:rPr>
                <w:b/>
                <w:bCs/>
                <w:color w:val="auto"/>
                <w:highlight w:val="none"/>
                <w:lang w:val="zh-CN"/>
              </w:rPr>
              <w:t>项目主要噪声设备噪声源强一览表</w:t>
            </w:r>
            <w:r>
              <w:rPr>
                <w:rFonts w:hint="eastAsia"/>
                <w:b/>
                <w:bCs/>
                <w:color w:val="auto"/>
                <w:highlight w:val="none"/>
                <w:lang w:val="en-US" w:eastAsia="zh-CN"/>
              </w:rPr>
              <w:t xml:space="preserve"> 单位：dB(A)</w:t>
            </w:r>
          </w:p>
          <w:tbl>
            <w:tblPr>
              <w:tblStyle w:val="28"/>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426"/>
              <w:gridCol w:w="634"/>
              <w:gridCol w:w="846"/>
              <w:gridCol w:w="531"/>
              <w:gridCol w:w="426"/>
              <w:gridCol w:w="346"/>
              <w:gridCol w:w="426"/>
              <w:gridCol w:w="801"/>
              <w:gridCol w:w="1202"/>
              <w:gridCol w:w="484"/>
              <w:gridCol w:w="426"/>
              <w:gridCol w:w="427"/>
              <w:gridCol w:w="487"/>
            </w:tblGrid>
            <w:tr w14:paraId="456DB5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56" w:type="pct"/>
                  <w:vMerge w:val="restart"/>
                  <w:vAlign w:val="center"/>
                </w:tcPr>
                <w:p w14:paraId="5214D2A7">
                  <w:pPr>
                    <w:pStyle w:val="107"/>
                    <w:rPr>
                      <w:rFonts w:hint="default" w:cs="Times New Roman"/>
                      <w:color w:val="auto"/>
                      <w:highlight w:val="none"/>
                      <w:u w:val="single"/>
                      <w:lang w:val="zh-CN"/>
                    </w:rPr>
                  </w:pPr>
                  <w:r>
                    <w:rPr>
                      <w:rFonts w:hint="default" w:cs="Times New Roman"/>
                      <w:color w:val="auto"/>
                      <w:highlight w:val="none"/>
                      <w:u w:val="single"/>
                      <w:lang w:val="zh-CN"/>
                    </w:rPr>
                    <w:t>序号</w:t>
                  </w:r>
                </w:p>
              </w:tc>
              <w:tc>
                <w:tcPr>
                  <w:tcW w:w="256" w:type="pct"/>
                  <w:vMerge w:val="restart"/>
                  <w:vAlign w:val="center"/>
                </w:tcPr>
                <w:p w14:paraId="03E22976">
                  <w:pPr>
                    <w:pStyle w:val="107"/>
                    <w:rPr>
                      <w:rFonts w:hint="default" w:cs="Times New Roman"/>
                      <w:color w:val="auto"/>
                      <w:highlight w:val="none"/>
                      <w:u w:val="single"/>
                      <w:lang w:val="zh-CN"/>
                    </w:rPr>
                  </w:pPr>
                  <w:r>
                    <w:rPr>
                      <w:rFonts w:hint="default" w:cs="Times New Roman"/>
                      <w:color w:val="auto"/>
                      <w:highlight w:val="none"/>
                      <w:u w:val="single"/>
                    </w:rPr>
                    <w:t>声源名称</w:t>
                  </w:r>
                </w:p>
              </w:tc>
              <w:tc>
                <w:tcPr>
                  <w:tcW w:w="256" w:type="pct"/>
                  <w:vMerge w:val="restart"/>
                  <w:vAlign w:val="center"/>
                </w:tcPr>
                <w:p w14:paraId="165D50B6">
                  <w:pPr>
                    <w:pStyle w:val="107"/>
                    <w:rPr>
                      <w:rFonts w:hint="default" w:cs="Times New Roman"/>
                      <w:color w:val="auto"/>
                      <w:highlight w:val="none"/>
                      <w:u w:val="single"/>
                      <w:lang w:val="zh-CN"/>
                    </w:rPr>
                  </w:pPr>
                  <w:r>
                    <w:rPr>
                      <w:rFonts w:hint="default" w:cs="Times New Roman"/>
                      <w:color w:val="auto"/>
                      <w:highlight w:val="none"/>
                      <w:u w:val="single"/>
                    </w:rPr>
                    <w:t>建筑物名称</w:t>
                  </w:r>
                </w:p>
              </w:tc>
              <w:tc>
                <w:tcPr>
                  <w:tcW w:w="381" w:type="pct"/>
                  <w:vMerge w:val="restart"/>
                  <w:vAlign w:val="center"/>
                </w:tcPr>
                <w:p w14:paraId="14EE1C7A">
                  <w:pPr>
                    <w:pStyle w:val="107"/>
                    <w:rPr>
                      <w:rFonts w:hint="default" w:cs="Times New Roman"/>
                      <w:color w:val="auto"/>
                      <w:highlight w:val="none"/>
                      <w:u w:val="single"/>
                    </w:rPr>
                  </w:pPr>
                  <w:r>
                    <w:rPr>
                      <w:rFonts w:hint="default" w:cs="Times New Roman"/>
                      <w:color w:val="auto"/>
                      <w:highlight w:val="none"/>
                      <w:u w:val="single"/>
                    </w:rPr>
                    <w:t>声源</w:t>
                  </w:r>
                </w:p>
                <w:p w14:paraId="0DC73D4E">
                  <w:pPr>
                    <w:pStyle w:val="107"/>
                    <w:rPr>
                      <w:rFonts w:hint="default" w:cs="Times New Roman"/>
                      <w:color w:val="auto"/>
                      <w:highlight w:val="none"/>
                      <w:u w:val="single"/>
                      <w:lang w:val="zh-CN"/>
                    </w:rPr>
                  </w:pPr>
                  <w:r>
                    <w:rPr>
                      <w:rFonts w:hint="default" w:cs="Times New Roman"/>
                      <w:color w:val="auto"/>
                      <w:highlight w:val="none"/>
                      <w:u w:val="single"/>
                    </w:rPr>
                    <w:t>名称</w:t>
                  </w:r>
                </w:p>
              </w:tc>
              <w:tc>
                <w:tcPr>
                  <w:tcW w:w="508" w:type="pct"/>
                  <w:vMerge w:val="restart"/>
                  <w:vAlign w:val="center"/>
                </w:tcPr>
                <w:p w14:paraId="2F8789AB">
                  <w:pPr>
                    <w:pStyle w:val="107"/>
                    <w:rPr>
                      <w:rFonts w:hint="default" w:cs="Times New Roman"/>
                      <w:color w:val="auto"/>
                      <w:highlight w:val="none"/>
                      <w:u w:val="single"/>
                      <w:lang w:val="zh-CN"/>
                    </w:rPr>
                  </w:pPr>
                  <w:r>
                    <w:rPr>
                      <w:rFonts w:hint="default" w:cs="Times New Roman"/>
                      <w:color w:val="auto"/>
                      <w:highlight w:val="none"/>
                      <w:u w:val="single"/>
                      <w:lang w:val="zh-CN"/>
                    </w:rPr>
                    <w:t>数量</w:t>
                  </w:r>
                </w:p>
                <w:p w14:paraId="7DB91EAA">
                  <w:pPr>
                    <w:pStyle w:val="107"/>
                    <w:rPr>
                      <w:rFonts w:hint="default" w:cs="Times New Roman"/>
                      <w:color w:val="auto"/>
                      <w:highlight w:val="none"/>
                      <w:u w:val="single"/>
                      <w:lang w:val="zh-CN"/>
                    </w:rPr>
                  </w:pPr>
                  <w:r>
                    <w:rPr>
                      <w:rFonts w:hint="default" w:cs="Times New Roman"/>
                      <w:color w:val="auto"/>
                      <w:highlight w:val="none"/>
                      <w:u w:val="single"/>
                      <w:lang w:val="zh-CN"/>
                    </w:rPr>
                    <w:t>（台）</w:t>
                  </w:r>
                </w:p>
              </w:tc>
              <w:tc>
                <w:tcPr>
                  <w:tcW w:w="783" w:type="pct"/>
                  <w:gridSpan w:val="3"/>
                  <w:vAlign w:val="center"/>
                </w:tcPr>
                <w:p w14:paraId="3ECF3534">
                  <w:pPr>
                    <w:pStyle w:val="107"/>
                    <w:rPr>
                      <w:rFonts w:hint="eastAsia" w:eastAsia="宋体" w:cs="Times New Roman"/>
                      <w:color w:val="auto"/>
                      <w:highlight w:val="none"/>
                      <w:u w:val="single"/>
                      <w:lang w:eastAsia="zh-CN"/>
                    </w:rPr>
                  </w:pPr>
                  <w:r>
                    <w:rPr>
                      <w:rFonts w:hint="eastAsia" w:cs="Times New Roman"/>
                      <w:color w:val="auto"/>
                      <w:highlight w:val="none"/>
                      <w:u w:val="single"/>
                      <w:lang w:eastAsia="zh-CN"/>
                    </w:rPr>
                    <w:t>空间相对位置</w:t>
                  </w:r>
                </w:p>
              </w:tc>
              <w:tc>
                <w:tcPr>
                  <w:tcW w:w="256" w:type="pct"/>
                  <w:vMerge w:val="restart"/>
                  <w:vAlign w:val="center"/>
                </w:tcPr>
                <w:p w14:paraId="41DA4CC7">
                  <w:pPr>
                    <w:pStyle w:val="107"/>
                    <w:rPr>
                      <w:rFonts w:hint="default" w:cs="Times New Roman"/>
                      <w:color w:val="auto"/>
                      <w:highlight w:val="none"/>
                      <w:u w:val="single"/>
                      <w:lang w:val="zh-CN"/>
                    </w:rPr>
                  </w:pPr>
                  <w:r>
                    <w:rPr>
                      <w:rFonts w:hint="default" w:cs="Times New Roman"/>
                      <w:color w:val="auto"/>
                      <w:highlight w:val="none"/>
                      <w:u w:val="single"/>
                    </w:rPr>
                    <w:t>设备声压级</w:t>
                  </w:r>
                </w:p>
              </w:tc>
              <w:tc>
                <w:tcPr>
                  <w:tcW w:w="481" w:type="pct"/>
                  <w:vMerge w:val="restart"/>
                  <w:vAlign w:val="center"/>
                </w:tcPr>
                <w:p w14:paraId="6EC05338">
                  <w:pPr>
                    <w:pStyle w:val="107"/>
                    <w:rPr>
                      <w:rFonts w:hint="default" w:cs="Times New Roman"/>
                      <w:color w:val="auto"/>
                      <w:highlight w:val="none"/>
                      <w:u w:val="single"/>
                      <w:lang w:val="zh-CN"/>
                    </w:rPr>
                  </w:pPr>
                  <w:r>
                    <w:rPr>
                      <w:rFonts w:hint="default" w:cs="Times New Roman"/>
                      <w:color w:val="auto"/>
                      <w:highlight w:val="none"/>
                      <w:u w:val="single"/>
                      <w:lang w:val="zh-CN"/>
                    </w:rPr>
                    <w:t>距离室内边界距离</w:t>
                  </w:r>
                </w:p>
                <w:p w14:paraId="63457EE2">
                  <w:pPr>
                    <w:pStyle w:val="107"/>
                    <w:rPr>
                      <w:rFonts w:hint="default" w:cs="Times New Roman"/>
                      <w:color w:val="auto"/>
                      <w:highlight w:val="none"/>
                      <w:u w:val="single"/>
                      <w:lang w:val="zh-CN"/>
                    </w:rPr>
                  </w:pPr>
                  <w:r>
                    <w:rPr>
                      <w:rFonts w:hint="default" w:cs="Times New Roman"/>
                      <w:color w:val="auto"/>
                      <w:highlight w:val="none"/>
                      <w:u w:val="single"/>
                      <w:lang w:val="zh-CN"/>
                    </w:rPr>
                    <w:t>（m）</w:t>
                  </w:r>
                </w:p>
              </w:tc>
              <w:tc>
                <w:tcPr>
                  <w:tcW w:w="722" w:type="pct"/>
                  <w:vMerge w:val="restart"/>
                  <w:vAlign w:val="center"/>
                </w:tcPr>
                <w:p w14:paraId="7C218189">
                  <w:pPr>
                    <w:pStyle w:val="107"/>
                    <w:rPr>
                      <w:rFonts w:hint="default" w:cs="Times New Roman"/>
                      <w:color w:val="auto"/>
                      <w:highlight w:val="none"/>
                      <w:u w:val="single"/>
                      <w:lang w:val="zh-CN"/>
                    </w:rPr>
                  </w:pPr>
                  <w:r>
                    <w:rPr>
                      <w:rFonts w:hint="default" w:cs="Times New Roman"/>
                      <w:color w:val="auto"/>
                      <w:highlight w:val="none"/>
                      <w:u w:val="single"/>
                    </w:rPr>
                    <w:t>设备防噪措施及降噪效果</w:t>
                  </w:r>
                </w:p>
              </w:tc>
              <w:tc>
                <w:tcPr>
                  <w:tcW w:w="291" w:type="pct"/>
                  <w:vMerge w:val="restart"/>
                  <w:vAlign w:val="center"/>
                </w:tcPr>
                <w:p w14:paraId="2C735204">
                  <w:pPr>
                    <w:pStyle w:val="107"/>
                    <w:rPr>
                      <w:rFonts w:hint="default" w:cs="Times New Roman"/>
                      <w:color w:val="auto"/>
                      <w:highlight w:val="none"/>
                      <w:u w:val="single"/>
                      <w:lang w:val="zh-CN"/>
                    </w:rPr>
                  </w:pPr>
                  <w:r>
                    <w:rPr>
                      <w:rFonts w:hint="default" w:cs="Times New Roman"/>
                      <w:color w:val="auto"/>
                      <w:highlight w:val="none"/>
                      <w:u w:val="single"/>
                      <w:lang w:val="zh-CN"/>
                    </w:rPr>
                    <w:t>距离室内边界</w:t>
                  </w:r>
                  <w:r>
                    <w:rPr>
                      <w:rFonts w:hint="default" w:cs="Times New Roman"/>
                      <w:color w:val="auto"/>
                      <w:highlight w:val="none"/>
                      <w:u w:val="single"/>
                    </w:rPr>
                    <w:t>1m处</w:t>
                  </w:r>
                  <w:r>
                    <w:rPr>
                      <w:rFonts w:hint="default" w:cs="Times New Roman"/>
                      <w:color w:val="auto"/>
                      <w:highlight w:val="none"/>
                      <w:u w:val="single"/>
                      <w:lang w:val="zh-CN"/>
                    </w:rPr>
                    <w:t>噪声</w:t>
                  </w:r>
                </w:p>
              </w:tc>
              <w:tc>
                <w:tcPr>
                  <w:tcW w:w="256" w:type="pct"/>
                  <w:vMerge w:val="restart"/>
                  <w:vAlign w:val="center"/>
                </w:tcPr>
                <w:p w14:paraId="5F1E36FF">
                  <w:pPr>
                    <w:pStyle w:val="107"/>
                    <w:rPr>
                      <w:rFonts w:hint="default" w:cs="Times New Roman"/>
                      <w:color w:val="auto"/>
                      <w:highlight w:val="none"/>
                      <w:u w:val="single"/>
                      <w:lang w:val="zh-CN"/>
                    </w:rPr>
                  </w:pPr>
                  <w:r>
                    <w:rPr>
                      <w:rFonts w:hint="default" w:cs="Times New Roman"/>
                      <w:color w:val="auto"/>
                      <w:highlight w:val="none"/>
                      <w:u w:val="single"/>
                      <w:lang w:val="zh-CN"/>
                    </w:rPr>
                    <w:t>运行时段</w:t>
                  </w:r>
                </w:p>
              </w:tc>
              <w:tc>
                <w:tcPr>
                  <w:tcW w:w="256" w:type="pct"/>
                  <w:vMerge w:val="restart"/>
                  <w:vAlign w:val="center"/>
                </w:tcPr>
                <w:p w14:paraId="2530C2C9">
                  <w:pPr>
                    <w:pStyle w:val="107"/>
                    <w:rPr>
                      <w:rFonts w:hint="default" w:cs="Times New Roman"/>
                      <w:color w:val="auto"/>
                      <w:highlight w:val="none"/>
                      <w:u w:val="single"/>
                      <w:lang w:val="zh-CN"/>
                    </w:rPr>
                  </w:pPr>
                  <w:r>
                    <w:rPr>
                      <w:rFonts w:hint="default" w:cs="Times New Roman"/>
                      <w:color w:val="auto"/>
                      <w:highlight w:val="none"/>
                      <w:u w:val="single"/>
                      <w:lang w:val="zh-CN"/>
                    </w:rPr>
                    <w:t>插入建筑物损失</w:t>
                  </w:r>
                </w:p>
              </w:tc>
              <w:tc>
                <w:tcPr>
                  <w:tcW w:w="292" w:type="pct"/>
                  <w:vMerge w:val="restart"/>
                  <w:vAlign w:val="center"/>
                </w:tcPr>
                <w:p w14:paraId="5AAD4CF2">
                  <w:pPr>
                    <w:pStyle w:val="107"/>
                    <w:rPr>
                      <w:rFonts w:hint="default" w:cs="Times New Roman"/>
                      <w:color w:val="auto"/>
                      <w:highlight w:val="none"/>
                      <w:u w:val="single"/>
                      <w:lang w:val="zh-CN"/>
                    </w:rPr>
                  </w:pPr>
                  <w:r>
                    <w:rPr>
                      <w:rFonts w:hint="default" w:cs="Times New Roman"/>
                      <w:color w:val="auto"/>
                      <w:highlight w:val="none"/>
                      <w:u w:val="single"/>
                      <w:lang w:val="zh-CN"/>
                    </w:rPr>
                    <w:t>建筑外</w:t>
                  </w:r>
                  <w:r>
                    <w:rPr>
                      <w:rFonts w:hint="default" w:cs="Times New Roman"/>
                      <w:color w:val="auto"/>
                      <w:highlight w:val="none"/>
                      <w:u w:val="single"/>
                    </w:rPr>
                    <w:t>1m处</w:t>
                  </w:r>
                  <w:r>
                    <w:rPr>
                      <w:rFonts w:hint="default" w:cs="Times New Roman"/>
                      <w:color w:val="auto"/>
                      <w:highlight w:val="none"/>
                      <w:u w:val="single"/>
                      <w:lang w:val="zh-CN"/>
                    </w:rPr>
                    <w:t>噪声声压级</w:t>
                  </w:r>
                </w:p>
              </w:tc>
            </w:tr>
            <w:tr w14:paraId="0B41C1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56" w:type="pct"/>
                  <w:vMerge w:val="continue"/>
                  <w:vAlign w:val="center"/>
                </w:tcPr>
                <w:p w14:paraId="1CC6DAEF">
                  <w:pPr>
                    <w:pStyle w:val="107"/>
                    <w:rPr>
                      <w:rFonts w:hint="default" w:cs="Times New Roman"/>
                      <w:color w:val="auto"/>
                      <w:highlight w:val="none"/>
                      <w:u w:val="single"/>
                      <w:lang w:val="zh-CN"/>
                    </w:rPr>
                  </w:pPr>
                </w:p>
              </w:tc>
              <w:tc>
                <w:tcPr>
                  <w:tcW w:w="256" w:type="pct"/>
                  <w:vMerge w:val="continue"/>
                  <w:vAlign w:val="center"/>
                </w:tcPr>
                <w:p w14:paraId="13C9D34D">
                  <w:pPr>
                    <w:pStyle w:val="107"/>
                    <w:rPr>
                      <w:rFonts w:hint="default" w:cs="Times New Roman"/>
                      <w:color w:val="auto"/>
                      <w:highlight w:val="none"/>
                      <w:u w:val="single"/>
                      <w:lang w:val="zh-CN"/>
                    </w:rPr>
                  </w:pPr>
                </w:p>
              </w:tc>
              <w:tc>
                <w:tcPr>
                  <w:tcW w:w="256" w:type="pct"/>
                  <w:vMerge w:val="continue"/>
                  <w:vAlign w:val="center"/>
                </w:tcPr>
                <w:p w14:paraId="40BBE798">
                  <w:pPr>
                    <w:pStyle w:val="107"/>
                    <w:rPr>
                      <w:rFonts w:hint="default" w:cs="Times New Roman"/>
                      <w:color w:val="auto"/>
                      <w:highlight w:val="none"/>
                      <w:u w:val="single"/>
                      <w:lang w:val="zh-CN"/>
                    </w:rPr>
                  </w:pPr>
                </w:p>
              </w:tc>
              <w:tc>
                <w:tcPr>
                  <w:tcW w:w="381" w:type="pct"/>
                  <w:vMerge w:val="continue"/>
                  <w:vAlign w:val="center"/>
                </w:tcPr>
                <w:p w14:paraId="03B09C06">
                  <w:pPr>
                    <w:pStyle w:val="107"/>
                    <w:rPr>
                      <w:rFonts w:hint="default" w:cs="Times New Roman"/>
                      <w:color w:val="auto"/>
                      <w:highlight w:val="none"/>
                      <w:u w:val="single"/>
                      <w:lang w:val="zh-CN"/>
                    </w:rPr>
                  </w:pPr>
                </w:p>
              </w:tc>
              <w:tc>
                <w:tcPr>
                  <w:tcW w:w="508" w:type="pct"/>
                  <w:vMerge w:val="continue"/>
                  <w:vAlign w:val="center"/>
                </w:tcPr>
                <w:p w14:paraId="295E3194">
                  <w:pPr>
                    <w:pStyle w:val="107"/>
                    <w:rPr>
                      <w:rFonts w:hint="default" w:cs="Times New Roman"/>
                      <w:color w:val="auto"/>
                      <w:highlight w:val="none"/>
                      <w:u w:val="single"/>
                      <w:lang w:val="zh-CN"/>
                    </w:rPr>
                  </w:pPr>
                </w:p>
              </w:tc>
              <w:tc>
                <w:tcPr>
                  <w:tcW w:w="319" w:type="pct"/>
                  <w:vAlign w:val="center"/>
                </w:tcPr>
                <w:p w14:paraId="1DA0B25D">
                  <w:pPr>
                    <w:pStyle w:val="107"/>
                    <w:rPr>
                      <w:rFonts w:hint="eastAsia" w:eastAsia="宋体" w:cs="Times New Roman"/>
                      <w:color w:val="auto"/>
                      <w:highlight w:val="none"/>
                      <w:u w:val="single"/>
                      <w:lang w:val="en-US" w:eastAsia="zh-CN"/>
                    </w:rPr>
                  </w:pPr>
                  <w:r>
                    <w:rPr>
                      <w:rFonts w:hint="eastAsia" w:cs="Times New Roman"/>
                      <w:color w:val="auto"/>
                      <w:highlight w:val="none"/>
                      <w:u w:val="single"/>
                      <w:lang w:val="en-US" w:eastAsia="zh-CN"/>
                    </w:rPr>
                    <w:t>X</w:t>
                  </w:r>
                </w:p>
              </w:tc>
              <w:tc>
                <w:tcPr>
                  <w:tcW w:w="256" w:type="pct"/>
                  <w:vAlign w:val="center"/>
                </w:tcPr>
                <w:p w14:paraId="2F743D21">
                  <w:pPr>
                    <w:pStyle w:val="107"/>
                    <w:rPr>
                      <w:rFonts w:hint="eastAsia" w:eastAsia="宋体" w:cs="Times New Roman"/>
                      <w:color w:val="auto"/>
                      <w:highlight w:val="none"/>
                      <w:u w:val="single"/>
                      <w:lang w:val="en-US" w:eastAsia="zh-CN"/>
                    </w:rPr>
                  </w:pPr>
                  <w:r>
                    <w:rPr>
                      <w:rFonts w:hint="eastAsia" w:cs="Times New Roman"/>
                      <w:color w:val="auto"/>
                      <w:highlight w:val="none"/>
                      <w:u w:val="single"/>
                      <w:lang w:val="en-US" w:eastAsia="zh-CN"/>
                    </w:rPr>
                    <w:t>Y</w:t>
                  </w:r>
                </w:p>
              </w:tc>
              <w:tc>
                <w:tcPr>
                  <w:tcW w:w="208" w:type="pct"/>
                  <w:vAlign w:val="center"/>
                </w:tcPr>
                <w:p w14:paraId="21A01973">
                  <w:pPr>
                    <w:pStyle w:val="107"/>
                    <w:rPr>
                      <w:rFonts w:hint="eastAsia" w:eastAsia="宋体" w:cs="Times New Roman"/>
                      <w:color w:val="auto"/>
                      <w:highlight w:val="none"/>
                      <w:u w:val="single"/>
                      <w:lang w:val="en-US" w:eastAsia="zh-CN"/>
                    </w:rPr>
                  </w:pPr>
                  <w:r>
                    <w:rPr>
                      <w:rFonts w:hint="eastAsia" w:cs="Times New Roman"/>
                      <w:color w:val="auto"/>
                      <w:highlight w:val="none"/>
                      <w:u w:val="single"/>
                      <w:lang w:val="en-US" w:eastAsia="zh-CN"/>
                    </w:rPr>
                    <w:t>Z</w:t>
                  </w:r>
                </w:p>
              </w:tc>
              <w:tc>
                <w:tcPr>
                  <w:tcW w:w="256" w:type="pct"/>
                  <w:vMerge w:val="continue"/>
                  <w:vAlign w:val="center"/>
                </w:tcPr>
                <w:p w14:paraId="2C5C2BA7">
                  <w:pPr>
                    <w:pStyle w:val="107"/>
                    <w:rPr>
                      <w:rFonts w:hint="default" w:cs="Times New Roman"/>
                      <w:color w:val="auto"/>
                      <w:highlight w:val="none"/>
                      <w:u w:val="single"/>
                      <w:lang w:val="zh-CN"/>
                    </w:rPr>
                  </w:pPr>
                </w:p>
              </w:tc>
              <w:tc>
                <w:tcPr>
                  <w:tcW w:w="481" w:type="pct"/>
                  <w:vMerge w:val="continue"/>
                  <w:vAlign w:val="center"/>
                </w:tcPr>
                <w:p w14:paraId="38E76B15">
                  <w:pPr>
                    <w:pStyle w:val="107"/>
                    <w:rPr>
                      <w:rFonts w:hint="default" w:cs="Times New Roman"/>
                      <w:color w:val="auto"/>
                      <w:highlight w:val="none"/>
                      <w:u w:val="single"/>
                      <w:lang w:val="zh-CN"/>
                    </w:rPr>
                  </w:pPr>
                </w:p>
              </w:tc>
              <w:tc>
                <w:tcPr>
                  <w:tcW w:w="722" w:type="pct"/>
                  <w:vMerge w:val="continue"/>
                  <w:vAlign w:val="center"/>
                </w:tcPr>
                <w:p w14:paraId="2103E18B">
                  <w:pPr>
                    <w:pStyle w:val="107"/>
                    <w:rPr>
                      <w:rFonts w:hint="default" w:cs="Times New Roman"/>
                      <w:color w:val="auto"/>
                      <w:highlight w:val="none"/>
                      <w:u w:val="single"/>
                      <w:lang w:val="zh-CN"/>
                    </w:rPr>
                  </w:pPr>
                </w:p>
              </w:tc>
              <w:tc>
                <w:tcPr>
                  <w:tcW w:w="291" w:type="pct"/>
                  <w:vMerge w:val="continue"/>
                  <w:vAlign w:val="center"/>
                </w:tcPr>
                <w:p w14:paraId="2CF04DF7">
                  <w:pPr>
                    <w:pStyle w:val="107"/>
                    <w:rPr>
                      <w:rFonts w:hint="default" w:cs="Times New Roman"/>
                      <w:color w:val="auto"/>
                      <w:highlight w:val="none"/>
                      <w:u w:val="single"/>
                      <w:lang w:val="zh-CN"/>
                    </w:rPr>
                  </w:pPr>
                </w:p>
              </w:tc>
              <w:tc>
                <w:tcPr>
                  <w:tcW w:w="256" w:type="pct"/>
                  <w:vMerge w:val="continue"/>
                  <w:vAlign w:val="center"/>
                </w:tcPr>
                <w:p w14:paraId="19EBC69D">
                  <w:pPr>
                    <w:pStyle w:val="107"/>
                    <w:rPr>
                      <w:rFonts w:hint="default" w:cs="Times New Roman"/>
                      <w:color w:val="auto"/>
                      <w:highlight w:val="none"/>
                      <w:u w:val="single"/>
                      <w:lang w:val="zh-CN"/>
                    </w:rPr>
                  </w:pPr>
                </w:p>
              </w:tc>
              <w:tc>
                <w:tcPr>
                  <w:tcW w:w="256" w:type="pct"/>
                  <w:vMerge w:val="continue"/>
                  <w:vAlign w:val="center"/>
                </w:tcPr>
                <w:p w14:paraId="052F2C43">
                  <w:pPr>
                    <w:pStyle w:val="107"/>
                    <w:rPr>
                      <w:rFonts w:hint="default" w:cs="Times New Roman"/>
                      <w:color w:val="auto"/>
                      <w:highlight w:val="none"/>
                      <w:u w:val="single"/>
                      <w:lang w:val="zh-CN"/>
                    </w:rPr>
                  </w:pPr>
                </w:p>
              </w:tc>
              <w:tc>
                <w:tcPr>
                  <w:tcW w:w="292" w:type="pct"/>
                  <w:vMerge w:val="continue"/>
                  <w:vAlign w:val="center"/>
                </w:tcPr>
                <w:p w14:paraId="7DC1B4CB">
                  <w:pPr>
                    <w:pStyle w:val="107"/>
                    <w:rPr>
                      <w:rFonts w:hint="default" w:cs="Times New Roman"/>
                      <w:color w:val="auto"/>
                      <w:highlight w:val="none"/>
                      <w:u w:val="single"/>
                      <w:lang w:val="zh-CN"/>
                    </w:rPr>
                  </w:pPr>
                </w:p>
              </w:tc>
            </w:tr>
            <w:tr w14:paraId="6BC584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56" w:type="pct"/>
                  <w:vAlign w:val="center"/>
                </w:tcPr>
                <w:p w14:paraId="3B83B615">
                  <w:pPr>
                    <w:pStyle w:val="107"/>
                    <w:rPr>
                      <w:rFonts w:hint="eastAsia" w:eastAsia="宋体" w:cs="Times New Roman"/>
                      <w:color w:val="auto"/>
                      <w:highlight w:val="none"/>
                      <w:u w:val="single"/>
                      <w:lang w:val="zh-CN" w:eastAsia="zh-CN"/>
                    </w:rPr>
                  </w:pPr>
                  <w:r>
                    <w:rPr>
                      <w:rFonts w:hint="eastAsia" w:cs="Times New Roman"/>
                      <w:color w:val="auto"/>
                      <w:highlight w:val="none"/>
                      <w:u w:val="single"/>
                      <w:lang w:val="en-US" w:eastAsia="zh-CN"/>
                    </w:rPr>
                    <w:t>1</w:t>
                  </w:r>
                </w:p>
              </w:tc>
              <w:tc>
                <w:tcPr>
                  <w:tcW w:w="256" w:type="pct"/>
                  <w:vMerge w:val="restart"/>
                  <w:vAlign w:val="center"/>
                </w:tcPr>
                <w:p w14:paraId="46ED29AE">
                  <w:pPr>
                    <w:pStyle w:val="107"/>
                    <w:rPr>
                      <w:rFonts w:hint="default" w:cs="Times New Roman"/>
                      <w:color w:val="auto"/>
                      <w:highlight w:val="none"/>
                      <w:u w:val="single"/>
                      <w:lang w:val="zh-CN"/>
                    </w:rPr>
                  </w:pPr>
                  <w:r>
                    <w:rPr>
                      <w:rFonts w:hint="default" w:cs="Times New Roman"/>
                      <w:color w:val="auto"/>
                      <w:highlight w:val="none"/>
                      <w:u w:val="single"/>
                      <w:lang w:val="zh-CN"/>
                    </w:rPr>
                    <w:t>锅炉房</w:t>
                  </w:r>
                </w:p>
              </w:tc>
              <w:tc>
                <w:tcPr>
                  <w:tcW w:w="256" w:type="pct"/>
                  <w:vMerge w:val="restart"/>
                  <w:vAlign w:val="center"/>
                </w:tcPr>
                <w:p w14:paraId="1364E130">
                  <w:pPr>
                    <w:pStyle w:val="107"/>
                    <w:rPr>
                      <w:rFonts w:hint="default" w:cs="Times New Roman"/>
                      <w:color w:val="auto"/>
                      <w:highlight w:val="none"/>
                      <w:u w:val="single"/>
                      <w:lang w:val="zh-CN"/>
                    </w:rPr>
                  </w:pPr>
                  <w:r>
                    <w:rPr>
                      <w:rFonts w:hint="default" w:cs="Times New Roman"/>
                      <w:color w:val="auto"/>
                      <w:highlight w:val="none"/>
                      <w:u w:val="single"/>
                      <w:lang w:val="zh-CN"/>
                    </w:rPr>
                    <w:t>锅炉房</w:t>
                  </w:r>
                </w:p>
              </w:tc>
              <w:tc>
                <w:tcPr>
                  <w:tcW w:w="381" w:type="pct"/>
                  <w:vAlign w:val="center"/>
                </w:tcPr>
                <w:p w14:paraId="201FB446">
                  <w:pPr>
                    <w:pStyle w:val="107"/>
                    <w:rPr>
                      <w:rFonts w:hint="default" w:cs="Times New Roman"/>
                      <w:color w:val="auto"/>
                      <w:highlight w:val="none"/>
                      <w:u w:val="single"/>
                    </w:rPr>
                  </w:pPr>
                  <w:r>
                    <w:rPr>
                      <w:rFonts w:hint="eastAsia" w:cs="Times New Roman"/>
                      <w:color w:val="auto"/>
                      <w:highlight w:val="none"/>
                      <w:u w:val="single"/>
                      <w:lang w:eastAsia="zh-CN"/>
                    </w:rPr>
                    <w:t>引</w:t>
                  </w:r>
                  <w:r>
                    <w:rPr>
                      <w:rFonts w:hint="default" w:cs="Times New Roman"/>
                      <w:color w:val="auto"/>
                      <w:highlight w:val="none"/>
                      <w:u w:val="single"/>
                    </w:rPr>
                    <w:t>风机</w:t>
                  </w:r>
                </w:p>
              </w:tc>
              <w:tc>
                <w:tcPr>
                  <w:tcW w:w="508" w:type="pct"/>
                  <w:vAlign w:val="center"/>
                </w:tcPr>
                <w:p w14:paraId="7B539FFE">
                  <w:pPr>
                    <w:pStyle w:val="107"/>
                    <w:rPr>
                      <w:rFonts w:hint="default" w:cs="Times New Roman"/>
                      <w:color w:val="auto"/>
                      <w:highlight w:val="none"/>
                      <w:u w:val="single"/>
                      <w:lang w:val="zh-CN"/>
                    </w:rPr>
                  </w:pPr>
                  <w:r>
                    <w:rPr>
                      <w:rFonts w:hint="default" w:cs="Times New Roman"/>
                      <w:color w:val="auto"/>
                      <w:highlight w:val="none"/>
                      <w:u w:val="single"/>
                      <w:lang w:val="zh-CN"/>
                    </w:rPr>
                    <w:t>1</w:t>
                  </w:r>
                </w:p>
              </w:tc>
              <w:tc>
                <w:tcPr>
                  <w:tcW w:w="319" w:type="pct"/>
                  <w:vAlign w:val="center"/>
                </w:tcPr>
                <w:p w14:paraId="62FDAE01">
                  <w:pPr>
                    <w:pStyle w:val="107"/>
                    <w:rPr>
                      <w:rFonts w:hint="default" w:eastAsia="宋体" w:cs="Times New Roman"/>
                      <w:color w:val="auto"/>
                      <w:highlight w:val="none"/>
                      <w:u w:val="single"/>
                      <w:lang w:val="en-US" w:eastAsia="zh-CN"/>
                    </w:rPr>
                  </w:pPr>
                  <w:r>
                    <w:rPr>
                      <w:rFonts w:hint="eastAsia" w:cs="Times New Roman"/>
                      <w:color w:val="auto"/>
                      <w:highlight w:val="none"/>
                      <w:u w:val="single"/>
                      <w:lang w:val="en-US" w:eastAsia="zh-CN"/>
                    </w:rPr>
                    <w:t>203</w:t>
                  </w:r>
                </w:p>
              </w:tc>
              <w:tc>
                <w:tcPr>
                  <w:tcW w:w="256" w:type="pct"/>
                  <w:vAlign w:val="center"/>
                </w:tcPr>
                <w:p w14:paraId="01DF16B3">
                  <w:pPr>
                    <w:pStyle w:val="107"/>
                    <w:rPr>
                      <w:rFonts w:hint="default" w:eastAsia="宋体" w:cs="Times New Roman"/>
                      <w:color w:val="auto"/>
                      <w:highlight w:val="none"/>
                      <w:u w:val="single"/>
                      <w:lang w:val="en-US" w:eastAsia="zh-CN"/>
                    </w:rPr>
                  </w:pPr>
                  <w:r>
                    <w:rPr>
                      <w:rFonts w:hint="eastAsia" w:cs="Times New Roman"/>
                      <w:color w:val="auto"/>
                      <w:highlight w:val="none"/>
                      <w:u w:val="single"/>
                      <w:lang w:val="en-US" w:eastAsia="zh-CN"/>
                    </w:rPr>
                    <w:t>50</w:t>
                  </w:r>
                </w:p>
              </w:tc>
              <w:tc>
                <w:tcPr>
                  <w:tcW w:w="208" w:type="pct"/>
                  <w:vAlign w:val="center"/>
                </w:tcPr>
                <w:p w14:paraId="3673001F">
                  <w:pPr>
                    <w:pStyle w:val="107"/>
                    <w:rPr>
                      <w:rFonts w:hint="eastAsia" w:eastAsia="宋体" w:cs="Times New Roman"/>
                      <w:color w:val="auto"/>
                      <w:highlight w:val="none"/>
                      <w:u w:val="single"/>
                      <w:lang w:val="en-US" w:eastAsia="zh-CN"/>
                    </w:rPr>
                  </w:pPr>
                  <w:r>
                    <w:rPr>
                      <w:rFonts w:hint="eastAsia" w:cs="Times New Roman"/>
                      <w:color w:val="auto"/>
                      <w:highlight w:val="none"/>
                      <w:u w:val="single"/>
                      <w:lang w:val="en-US" w:eastAsia="zh-CN"/>
                    </w:rPr>
                    <w:t>1</w:t>
                  </w:r>
                </w:p>
              </w:tc>
              <w:tc>
                <w:tcPr>
                  <w:tcW w:w="256" w:type="pct"/>
                  <w:vAlign w:val="center"/>
                </w:tcPr>
                <w:p w14:paraId="522DC6D0">
                  <w:pPr>
                    <w:pStyle w:val="107"/>
                    <w:rPr>
                      <w:rFonts w:hint="default" w:cs="Times New Roman"/>
                      <w:color w:val="auto"/>
                      <w:highlight w:val="none"/>
                      <w:u w:val="single"/>
                      <w:lang w:val="zh-CN"/>
                    </w:rPr>
                  </w:pPr>
                  <w:r>
                    <w:rPr>
                      <w:rFonts w:hint="default" w:cs="Times New Roman"/>
                      <w:color w:val="auto"/>
                      <w:highlight w:val="none"/>
                      <w:u w:val="single"/>
                    </w:rPr>
                    <w:t>＜</w:t>
                  </w:r>
                  <w:r>
                    <w:rPr>
                      <w:rFonts w:hint="eastAsia" w:cs="Times New Roman"/>
                      <w:color w:val="auto"/>
                      <w:highlight w:val="none"/>
                      <w:u w:val="single"/>
                      <w:lang w:val="en-US" w:eastAsia="zh-CN"/>
                    </w:rPr>
                    <w:t>9</w:t>
                  </w:r>
                  <w:r>
                    <w:rPr>
                      <w:rFonts w:hint="default" w:cs="Times New Roman"/>
                      <w:color w:val="auto"/>
                      <w:highlight w:val="none"/>
                      <w:u w:val="single"/>
                    </w:rPr>
                    <w:t>0</w:t>
                  </w:r>
                </w:p>
              </w:tc>
              <w:tc>
                <w:tcPr>
                  <w:tcW w:w="481" w:type="pct"/>
                  <w:vAlign w:val="center"/>
                </w:tcPr>
                <w:p w14:paraId="4130F700">
                  <w:pPr>
                    <w:pStyle w:val="107"/>
                    <w:rPr>
                      <w:rFonts w:hint="default" w:cs="Times New Roman"/>
                      <w:color w:val="auto"/>
                      <w:highlight w:val="none"/>
                      <w:u w:val="single"/>
                      <w:lang w:val="zh-CN"/>
                    </w:rPr>
                  </w:pPr>
                  <w:r>
                    <w:rPr>
                      <w:rFonts w:hint="default" w:cs="Times New Roman"/>
                      <w:color w:val="auto"/>
                      <w:highlight w:val="none"/>
                      <w:u w:val="single"/>
                    </w:rPr>
                    <w:t>1</w:t>
                  </w:r>
                </w:p>
              </w:tc>
              <w:tc>
                <w:tcPr>
                  <w:tcW w:w="722" w:type="pct"/>
                  <w:vAlign w:val="center"/>
                </w:tcPr>
                <w:p w14:paraId="0E8081E3">
                  <w:pPr>
                    <w:pStyle w:val="107"/>
                    <w:rPr>
                      <w:rFonts w:hint="default" w:cs="Times New Roman"/>
                      <w:color w:val="auto"/>
                      <w:highlight w:val="none"/>
                      <w:u w:val="single"/>
                      <w:lang w:val="zh-CN"/>
                    </w:rPr>
                  </w:pPr>
                  <w:r>
                    <w:rPr>
                      <w:rFonts w:hint="default" w:cs="Times New Roman"/>
                      <w:color w:val="auto"/>
                      <w:highlight w:val="none"/>
                      <w:u w:val="single"/>
                    </w:rPr>
                    <w:t>设置</w:t>
                  </w:r>
                  <w:r>
                    <w:rPr>
                      <w:rFonts w:hint="default" w:cs="Times New Roman"/>
                      <w:color w:val="auto"/>
                      <w:highlight w:val="none"/>
                      <w:u w:val="single"/>
                      <w:lang w:val="zh-TW"/>
                    </w:rPr>
                    <w:t>基础减震措施，安装隔声措施，可降噪</w:t>
                  </w:r>
                  <w:r>
                    <w:rPr>
                      <w:rFonts w:hint="default" w:cs="Times New Roman"/>
                      <w:color w:val="auto"/>
                      <w:highlight w:val="none"/>
                      <w:u w:val="single"/>
                    </w:rPr>
                    <w:t>5dB（A）</w:t>
                  </w:r>
                </w:p>
              </w:tc>
              <w:tc>
                <w:tcPr>
                  <w:tcW w:w="291" w:type="pct"/>
                  <w:vAlign w:val="center"/>
                </w:tcPr>
                <w:p w14:paraId="73038E7E">
                  <w:pPr>
                    <w:pStyle w:val="107"/>
                    <w:rPr>
                      <w:rFonts w:hint="default" w:cs="Times New Roman"/>
                      <w:color w:val="auto"/>
                      <w:highlight w:val="none"/>
                      <w:u w:val="single"/>
                    </w:rPr>
                  </w:pPr>
                  <w:r>
                    <w:rPr>
                      <w:rFonts w:hint="eastAsia" w:cs="Times New Roman"/>
                      <w:color w:val="auto"/>
                      <w:highlight w:val="none"/>
                      <w:u w:val="single"/>
                      <w:lang w:val="en-US" w:eastAsia="zh-CN"/>
                    </w:rPr>
                    <w:t>8</w:t>
                  </w:r>
                  <w:r>
                    <w:rPr>
                      <w:rFonts w:hint="default" w:cs="Times New Roman"/>
                      <w:color w:val="auto"/>
                      <w:highlight w:val="none"/>
                      <w:u w:val="single"/>
                    </w:rPr>
                    <w:t>5</w:t>
                  </w:r>
                </w:p>
              </w:tc>
              <w:tc>
                <w:tcPr>
                  <w:tcW w:w="256" w:type="pct"/>
                  <w:vAlign w:val="center"/>
                </w:tcPr>
                <w:p w14:paraId="6A7E7E58">
                  <w:pPr>
                    <w:pStyle w:val="107"/>
                    <w:rPr>
                      <w:rFonts w:hint="default" w:cs="Times New Roman"/>
                      <w:color w:val="auto"/>
                      <w:highlight w:val="none"/>
                      <w:u w:val="single"/>
                    </w:rPr>
                  </w:pPr>
                  <w:r>
                    <w:rPr>
                      <w:rFonts w:hint="default" w:cs="Times New Roman"/>
                      <w:color w:val="auto"/>
                      <w:highlight w:val="none"/>
                      <w:u w:val="single"/>
                    </w:rPr>
                    <w:t>连续</w:t>
                  </w:r>
                </w:p>
              </w:tc>
              <w:tc>
                <w:tcPr>
                  <w:tcW w:w="256" w:type="pct"/>
                  <w:vAlign w:val="center"/>
                </w:tcPr>
                <w:p w14:paraId="11C1D881">
                  <w:pPr>
                    <w:pStyle w:val="107"/>
                    <w:rPr>
                      <w:rFonts w:hint="default" w:cs="Times New Roman"/>
                      <w:color w:val="auto"/>
                      <w:highlight w:val="none"/>
                      <w:u w:val="single"/>
                      <w:lang w:val="zh-CN"/>
                    </w:rPr>
                  </w:pPr>
                  <w:r>
                    <w:rPr>
                      <w:rFonts w:hint="default" w:cs="Times New Roman"/>
                      <w:color w:val="auto"/>
                      <w:highlight w:val="none"/>
                      <w:u w:val="single"/>
                    </w:rPr>
                    <w:t>20</w:t>
                  </w:r>
                </w:p>
              </w:tc>
              <w:tc>
                <w:tcPr>
                  <w:tcW w:w="292" w:type="pct"/>
                  <w:vAlign w:val="center"/>
                </w:tcPr>
                <w:p w14:paraId="549B7ADE">
                  <w:pPr>
                    <w:pStyle w:val="107"/>
                    <w:rPr>
                      <w:rFonts w:hint="default" w:eastAsia="宋体" w:cs="Times New Roman"/>
                      <w:color w:val="auto"/>
                      <w:highlight w:val="none"/>
                      <w:u w:val="single"/>
                      <w:lang w:val="en-US" w:eastAsia="zh-CN"/>
                    </w:rPr>
                  </w:pPr>
                  <w:r>
                    <w:rPr>
                      <w:rFonts w:hint="eastAsia" w:cs="Times New Roman"/>
                      <w:color w:val="auto"/>
                      <w:highlight w:val="none"/>
                      <w:u w:val="single"/>
                      <w:lang w:val="en-US" w:eastAsia="zh-CN"/>
                    </w:rPr>
                    <w:t>65</w:t>
                  </w:r>
                </w:p>
              </w:tc>
            </w:tr>
            <w:tr w14:paraId="5BE13D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56" w:type="pct"/>
                  <w:vAlign w:val="center"/>
                </w:tcPr>
                <w:p w14:paraId="3C370DBD">
                  <w:pPr>
                    <w:pStyle w:val="107"/>
                    <w:rPr>
                      <w:rFonts w:hint="default" w:cs="Times New Roman"/>
                      <w:color w:val="auto"/>
                      <w:highlight w:val="none"/>
                      <w:u w:val="single"/>
                      <w:lang w:val="en-US" w:eastAsia="zh-CN"/>
                    </w:rPr>
                  </w:pPr>
                  <w:r>
                    <w:rPr>
                      <w:rFonts w:hint="eastAsia" w:cs="Times New Roman"/>
                      <w:color w:val="auto"/>
                      <w:highlight w:val="none"/>
                      <w:u w:val="single"/>
                      <w:lang w:val="en-US" w:eastAsia="zh-CN"/>
                    </w:rPr>
                    <w:t>2</w:t>
                  </w:r>
                </w:p>
              </w:tc>
              <w:tc>
                <w:tcPr>
                  <w:tcW w:w="256" w:type="pct"/>
                  <w:vMerge w:val="continue"/>
                  <w:vAlign w:val="center"/>
                </w:tcPr>
                <w:p w14:paraId="7771B0AD">
                  <w:pPr>
                    <w:pStyle w:val="107"/>
                    <w:rPr>
                      <w:rFonts w:hint="default" w:cs="Times New Roman"/>
                      <w:color w:val="auto"/>
                      <w:highlight w:val="none"/>
                      <w:u w:val="single"/>
                      <w:lang w:val="zh-CN"/>
                    </w:rPr>
                  </w:pPr>
                </w:p>
              </w:tc>
              <w:tc>
                <w:tcPr>
                  <w:tcW w:w="256" w:type="pct"/>
                  <w:vMerge w:val="continue"/>
                  <w:vAlign w:val="center"/>
                </w:tcPr>
                <w:p w14:paraId="4DD10ED5">
                  <w:pPr>
                    <w:pStyle w:val="107"/>
                    <w:rPr>
                      <w:rFonts w:hint="default" w:cs="Times New Roman"/>
                      <w:color w:val="auto"/>
                      <w:highlight w:val="none"/>
                      <w:u w:val="single"/>
                      <w:lang w:val="zh-CN"/>
                    </w:rPr>
                  </w:pPr>
                </w:p>
              </w:tc>
              <w:tc>
                <w:tcPr>
                  <w:tcW w:w="381" w:type="pct"/>
                  <w:vAlign w:val="center"/>
                </w:tcPr>
                <w:p w14:paraId="5EEDE6EB">
                  <w:pPr>
                    <w:pStyle w:val="107"/>
                    <w:rPr>
                      <w:rFonts w:hint="eastAsia" w:cs="Times New Roman"/>
                      <w:color w:val="auto"/>
                      <w:highlight w:val="none"/>
                      <w:u w:val="single"/>
                      <w:lang w:eastAsia="zh-CN"/>
                    </w:rPr>
                  </w:pPr>
                  <w:r>
                    <w:rPr>
                      <w:rFonts w:hint="eastAsia" w:cs="Times New Roman"/>
                      <w:color w:val="auto"/>
                      <w:highlight w:val="none"/>
                      <w:u w:val="single"/>
                      <w:lang w:eastAsia="zh-CN"/>
                    </w:rPr>
                    <w:t>出渣机</w:t>
                  </w:r>
                </w:p>
              </w:tc>
              <w:tc>
                <w:tcPr>
                  <w:tcW w:w="508" w:type="pct"/>
                  <w:vAlign w:val="center"/>
                </w:tcPr>
                <w:p w14:paraId="75300CB8">
                  <w:pPr>
                    <w:pStyle w:val="107"/>
                    <w:rPr>
                      <w:rFonts w:hint="eastAsia" w:eastAsia="宋体" w:cs="Times New Roman"/>
                      <w:color w:val="auto"/>
                      <w:highlight w:val="none"/>
                      <w:u w:val="single"/>
                      <w:lang w:val="en-US" w:eastAsia="zh-CN"/>
                    </w:rPr>
                  </w:pPr>
                  <w:r>
                    <w:rPr>
                      <w:rFonts w:hint="eastAsia" w:cs="Times New Roman"/>
                      <w:color w:val="auto"/>
                      <w:highlight w:val="none"/>
                      <w:u w:val="single"/>
                      <w:lang w:val="en-US" w:eastAsia="zh-CN"/>
                    </w:rPr>
                    <w:t>1</w:t>
                  </w:r>
                </w:p>
              </w:tc>
              <w:tc>
                <w:tcPr>
                  <w:tcW w:w="319" w:type="pct"/>
                  <w:vAlign w:val="center"/>
                </w:tcPr>
                <w:p w14:paraId="2EA8AF0F">
                  <w:pPr>
                    <w:pStyle w:val="107"/>
                    <w:rPr>
                      <w:rFonts w:hint="default" w:cs="Times New Roman"/>
                      <w:color w:val="auto"/>
                      <w:highlight w:val="none"/>
                      <w:u w:val="single"/>
                      <w:lang w:val="en-US" w:eastAsia="zh-CN"/>
                    </w:rPr>
                  </w:pPr>
                  <w:r>
                    <w:rPr>
                      <w:rFonts w:hint="eastAsia" w:cs="Times New Roman"/>
                      <w:color w:val="auto"/>
                      <w:highlight w:val="none"/>
                      <w:u w:val="single"/>
                      <w:lang w:val="en-US" w:eastAsia="zh-CN"/>
                    </w:rPr>
                    <w:t>200</w:t>
                  </w:r>
                </w:p>
              </w:tc>
              <w:tc>
                <w:tcPr>
                  <w:tcW w:w="256" w:type="pct"/>
                  <w:vAlign w:val="center"/>
                </w:tcPr>
                <w:p w14:paraId="37FF8750">
                  <w:pPr>
                    <w:pStyle w:val="107"/>
                    <w:rPr>
                      <w:rFonts w:hint="default" w:cs="Times New Roman"/>
                      <w:color w:val="auto"/>
                      <w:highlight w:val="none"/>
                      <w:u w:val="single"/>
                      <w:lang w:val="en-US" w:eastAsia="zh-CN"/>
                    </w:rPr>
                  </w:pPr>
                  <w:r>
                    <w:rPr>
                      <w:rFonts w:hint="eastAsia" w:cs="Times New Roman"/>
                      <w:color w:val="auto"/>
                      <w:highlight w:val="none"/>
                      <w:u w:val="single"/>
                      <w:lang w:val="en-US" w:eastAsia="zh-CN"/>
                    </w:rPr>
                    <w:t>47</w:t>
                  </w:r>
                </w:p>
              </w:tc>
              <w:tc>
                <w:tcPr>
                  <w:tcW w:w="208" w:type="pct"/>
                  <w:vAlign w:val="center"/>
                </w:tcPr>
                <w:p w14:paraId="35368F48">
                  <w:pPr>
                    <w:pStyle w:val="107"/>
                    <w:rPr>
                      <w:rFonts w:hint="default" w:cs="Times New Roman"/>
                      <w:color w:val="auto"/>
                      <w:highlight w:val="none"/>
                      <w:u w:val="single"/>
                      <w:lang w:val="en-US" w:eastAsia="zh-CN"/>
                    </w:rPr>
                  </w:pPr>
                  <w:r>
                    <w:rPr>
                      <w:rFonts w:hint="eastAsia" w:cs="Times New Roman"/>
                      <w:color w:val="auto"/>
                      <w:highlight w:val="none"/>
                      <w:u w:val="single"/>
                      <w:lang w:val="en-US" w:eastAsia="zh-CN"/>
                    </w:rPr>
                    <w:t>1</w:t>
                  </w:r>
                </w:p>
              </w:tc>
              <w:tc>
                <w:tcPr>
                  <w:tcW w:w="256" w:type="pct"/>
                  <w:vAlign w:val="center"/>
                </w:tcPr>
                <w:p w14:paraId="13AA356D">
                  <w:pPr>
                    <w:pStyle w:val="107"/>
                    <w:rPr>
                      <w:rFonts w:hint="default" w:cs="Times New Roman"/>
                      <w:color w:val="auto"/>
                      <w:highlight w:val="none"/>
                      <w:u w:val="single"/>
                    </w:rPr>
                  </w:pPr>
                  <w:r>
                    <w:rPr>
                      <w:rFonts w:hint="default" w:cs="Times New Roman"/>
                      <w:color w:val="auto"/>
                      <w:highlight w:val="none"/>
                      <w:u w:val="single"/>
                    </w:rPr>
                    <w:t>＜80</w:t>
                  </w:r>
                </w:p>
              </w:tc>
              <w:tc>
                <w:tcPr>
                  <w:tcW w:w="481" w:type="pct"/>
                  <w:vAlign w:val="center"/>
                </w:tcPr>
                <w:p w14:paraId="0EE2052B">
                  <w:pPr>
                    <w:pStyle w:val="107"/>
                    <w:rPr>
                      <w:rFonts w:hint="eastAsia" w:eastAsia="宋体" w:cs="Times New Roman"/>
                      <w:color w:val="auto"/>
                      <w:highlight w:val="none"/>
                      <w:u w:val="single"/>
                      <w:lang w:val="en-US" w:eastAsia="zh-CN"/>
                    </w:rPr>
                  </w:pPr>
                  <w:r>
                    <w:rPr>
                      <w:rFonts w:hint="eastAsia" w:cs="Times New Roman"/>
                      <w:color w:val="auto"/>
                      <w:highlight w:val="none"/>
                      <w:u w:val="single"/>
                      <w:lang w:val="en-US" w:eastAsia="zh-CN"/>
                    </w:rPr>
                    <w:t>1</w:t>
                  </w:r>
                </w:p>
              </w:tc>
              <w:tc>
                <w:tcPr>
                  <w:tcW w:w="722" w:type="pct"/>
                  <w:shd w:val="clear" w:color="auto" w:fill="auto"/>
                  <w:vAlign w:val="center"/>
                </w:tcPr>
                <w:p w14:paraId="6E83DE17">
                  <w:pPr>
                    <w:pStyle w:val="107"/>
                    <w:rPr>
                      <w:rFonts w:hint="default" w:ascii="Times New Roman" w:hAnsi="Times New Roman" w:eastAsia="宋体" w:cs="Times New Roman"/>
                      <w:color w:val="auto"/>
                      <w:sz w:val="21"/>
                      <w:szCs w:val="21"/>
                      <w:highlight w:val="none"/>
                      <w:u w:val="single"/>
                      <w:lang w:val="zh-CN" w:eastAsia="zh-CN" w:bidi="ar-SA"/>
                    </w:rPr>
                  </w:pPr>
                  <w:r>
                    <w:rPr>
                      <w:rFonts w:hint="default" w:cs="Times New Roman"/>
                      <w:color w:val="auto"/>
                      <w:highlight w:val="none"/>
                      <w:u w:val="single"/>
                    </w:rPr>
                    <w:t>设置</w:t>
                  </w:r>
                  <w:r>
                    <w:rPr>
                      <w:rFonts w:hint="default" w:cs="Times New Roman"/>
                      <w:color w:val="auto"/>
                      <w:highlight w:val="none"/>
                      <w:u w:val="single"/>
                      <w:lang w:val="zh-TW"/>
                    </w:rPr>
                    <w:t>基础减震措施，安装隔声措施，可降噪</w:t>
                  </w:r>
                  <w:r>
                    <w:rPr>
                      <w:rFonts w:hint="default" w:cs="Times New Roman"/>
                      <w:color w:val="auto"/>
                      <w:highlight w:val="none"/>
                      <w:u w:val="single"/>
                    </w:rPr>
                    <w:t>5dB（A）</w:t>
                  </w:r>
                </w:p>
              </w:tc>
              <w:tc>
                <w:tcPr>
                  <w:tcW w:w="291" w:type="pct"/>
                  <w:shd w:val="clear" w:color="auto" w:fill="auto"/>
                  <w:vAlign w:val="center"/>
                </w:tcPr>
                <w:p w14:paraId="75258484">
                  <w:pPr>
                    <w:pStyle w:val="107"/>
                    <w:rPr>
                      <w:rFonts w:hint="default" w:ascii="Times New Roman" w:hAnsi="Times New Roman" w:eastAsia="宋体" w:cs="Times New Roman"/>
                      <w:color w:val="auto"/>
                      <w:sz w:val="21"/>
                      <w:szCs w:val="21"/>
                      <w:highlight w:val="none"/>
                      <w:u w:val="single"/>
                      <w:lang w:val="en-US" w:eastAsia="zh-CN" w:bidi="ar-SA"/>
                    </w:rPr>
                  </w:pPr>
                  <w:r>
                    <w:rPr>
                      <w:rFonts w:hint="eastAsia" w:cs="Times New Roman"/>
                      <w:color w:val="auto"/>
                      <w:highlight w:val="none"/>
                      <w:u w:val="single"/>
                      <w:lang w:val="en-US" w:eastAsia="zh-CN"/>
                    </w:rPr>
                    <w:t>75</w:t>
                  </w:r>
                </w:p>
              </w:tc>
              <w:tc>
                <w:tcPr>
                  <w:tcW w:w="256" w:type="pct"/>
                  <w:shd w:val="clear" w:color="auto" w:fill="auto"/>
                  <w:vAlign w:val="center"/>
                </w:tcPr>
                <w:p w14:paraId="4A372A17">
                  <w:pPr>
                    <w:pStyle w:val="107"/>
                    <w:rPr>
                      <w:rFonts w:hint="default" w:ascii="Times New Roman" w:hAnsi="Times New Roman" w:eastAsia="宋体" w:cs="Times New Roman"/>
                      <w:color w:val="auto"/>
                      <w:sz w:val="21"/>
                      <w:szCs w:val="21"/>
                      <w:highlight w:val="none"/>
                      <w:u w:val="single"/>
                      <w:lang w:val="en-US" w:eastAsia="zh-CN" w:bidi="ar-SA"/>
                    </w:rPr>
                  </w:pPr>
                  <w:r>
                    <w:rPr>
                      <w:rFonts w:hint="default" w:cs="Times New Roman"/>
                      <w:color w:val="auto"/>
                      <w:highlight w:val="none"/>
                      <w:u w:val="single"/>
                    </w:rPr>
                    <w:t>连续</w:t>
                  </w:r>
                </w:p>
              </w:tc>
              <w:tc>
                <w:tcPr>
                  <w:tcW w:w="256" w:type="pct"/>
                  <w:shd w:val="clear" w:color="auto" w:fill="auto"/>
                  <w:vAlign w:val="center"/>
                </w:tcPr>
                <w:p w14:paraId="2551C65E">
                  <w:pPr>
                    <w:pStyle w:val="107"/>
                    <w:rPr>
                      <w:rFonts w:hint="default" w:ascii="Times New Roman" w:hAnsi="Times New Roman" w:eastAsia="宋体" w:cs="Times New Roman"/>
                      <w:color w:val="auto"/>
                      <w:sz w:val="21"/>
                      <w:szCs w:val="21"/>
                      <w:highlight w:val="none"/>
                      <w:u w:val="single"/>
                      <w:lang w:val="zh-CN" w:eastAsia="zh-CN" w:bidi="ar-SA"/>
                    </w:rPr>
                  </w:pPr>
                  <w:r>
                    <w:rPr>
                      <w:rFonts w:hint="default" w:cs="Times New Roman"/>
                      <w:color w:val="auto"/>
                      <w:highlight w:val="none"/>
                      <w:u w:val="single"/>
                    </w:rPr>
                    <w:t>20</w:t>
                  </w:r>
                </w:p>
              </w:tc>
              <w:tc>
                <w:tcPr>
                  <w:tcW w:w="292" w:type="pct"/>
                  <w:shd w:val="clear" w:color="auto" w:fill="auto"/>
                  <w:vAlign w:val="center"/>
                </w:tcPr>
                <w:p w14:paraId="0B40CFAE">
                  <w:pPr>
                    <w:pStyle w:val="107"/>
                    <w:rPr>
                      <w:rFonts w:hint="default" w:ascii="Times New Roman" w:hAnsi="Times New Roman" w:eastAsia="宋体" w:cs="Times New Roman"/>
                      <w:color w:val="auto"/>
                      <w:sz w:val="21"/>
                      <w:szCs w:val="21"/>
                      <w:highlight w:val="none"/>
                      <w:u w:val="single"/>
                      <w:lang w:val="en-US" w:eastAsia="zh-CN" w:bidi="ar-SA"/>
                    </w:rPr>
                  </w:pPr>
                  <w:r>
                    <w:rPr>
                      <w:rFonts w:hint="eastAsia" w:cs="Times New Roman"/>
                      <w:color w:val="auto"/>
                      <w:highlight w:val="none"/>
                      <w:u w:val="single"/>
                      <w:lang w:val="en-US" w:eastAsia="zh-CN"/>
                    </w:rPr>
                    <w:t>55</w:t>
                  </w:r>
                </w:p>
              </w:tc>
            </w:tr>
            <w:tr w14:paraId="07B714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56" w:type="pct"/>
                  <w:vAlign w:val="center"/>
                </w:tcPr>
                <w:p w14:paraId="3ABB57FC">
                  <w:pPr>
                    <w:pStyle w:val="107"/>
                    <w:rPr>
                      <w:rFonts w:hint="eastAsia" w:eastAsia="宋体" w:cs="Times New Roman"/>
                      <w:color w:val="auto"/>
                      <w:highlight w:val="none"/>
                      <w:u w:val="single"/>
                      <w:lang w:val="en-US" w:eastAsia="zh-CN"/>
                    </w:rPr>
                  </w:pPr>
                  <w:r>
                    <w:rPr>
                      <w:rFonts w:hint="eastAsia" w:cs="Times New Roman"/>
                      <w:color w:val="auto"/>
                      <w:highlight w:val="none"/>
                      <w:u w:val="single"/>
                      <w:lang w:val="en-US" w:eastAsia="zh-CN"/>
                    </w:rPr>
                    <w:t>3</w:t>
                  </w:r>
                </w:p>
              </w:tc>
              <w:tc>
                <w:tcPr>
                  <w:tcW w:w="256" w:type="pct"/>
                  <w:vMerge w:val="continue"/>
                  <w:vAlign w:val="center"/>
                </w:tcPr>
                <w:p w14:paraId="7EB24F5A">
                  <w:pPr>
                    <w:pStyle w:val="107"/>
                    <w:rPr>
                      <w:rFonts w:hint="default" w:cs="Times New Roman"/>
                      <w:color w:val="auto"/>
                      <w:highlight w:val="none"/>
                      <w:u w:val="single"/>
                      <w:lang w:val="zh-CN"/>
                    </w:rPr>
                  </w:pPr>
                </w:p>
              </w:tc>
              <w:tc>
                <w:tcPr>
                  <w:tcW w:w="256" w:type="pct"/>
                  <w:vMerge w:val="continue"/>
                  <w:vAlign w:val="center"/>
                </w:tcPr>
                <w:p w14:paraId="64B54AB0">
                  <w:pPr>
                    <w:pStyle w:val="107"/>
                    <w:rPr>
                      <w:rFonts w:hint="default" w:cs="Times New Roman"/>
                      <w:color w:val="auto"/>
                      <w:highlight w:val="none"/>
                      <w:u w:val="single"/>
                      <w:lang w:val="zh-CN"/>
                    </w:rPr>
                  </w:pPr>
                </w:p>
              </w:tc>
              <w:tc>
                <w:tcPr>
                  <w:tcW w:w="381" w:type="pct"/>
                  <w:vAlign w:val="center"/>
                </w:tcPr>
                <w:p w14:paraId="1FE1E327">
                  <w:pPr>
                    <w:pStyle w:val="107"/>
                    <w:rPr>
                      <w:rFonts w:hint="eastAsia" w:cs="Times New Roman"/>
                      <w:color w:val="auto"/>
                      <w:highlight w:val="none"/>
                      <w:u w:val="single"/>
                      <w:lang w:eastAsia="zh-CN"/>
                    </w:rPr>
                  </w:pPr>
                  <w:r>
                    <w:rPr>
                      <w:rFonts w:hint="eastAsia" w:cs="Times New Roman"/>
                      <w:color w:val="auto"/>
                      <w:highlight w:val="none"/>
                      <w:u w:val="single"/>
                      <w:lang w:eastAsia="zh-CN"/>
                    </w:rPr>
                    <w:t>软化水设备</w:t>
                  </w:r>
                </w:p>
              </w:tc>
              <w:tc>
                <w:tcPr>
                  <w:tcW w:w="508" w:type="pct"/>
                  <w:vAlign w:val="center"/>
                </w:tcPr>
                <w:p w14:paraId="3DB7EE30">
                  <w:pPr>
                    <w:pStyle w:val="107"/>
                    <w:rPr>
                      <w:rFonts w:hint="eastAsia" w:eastAsia="宋体" w:cs="Times New Roman"/>
                      <w:color w:val="auto"/>
                      <w:highlight w:val="none"/>
                      <w:u w:val="single"/>
                      <w:lang w:val="en-US" w:eastAsia="zh-CN"/>
                    </w:rPr>
                  </w:pPr>
                  <w:r>
                    <w:rPr>
                      <w:rFonts w:hint="eastAsia" w:cs="Times New Roman"/>
                      <w:color w:val="auto"/>
                      <w:highlight w:val="none"/>
                      <w:u w:val="single"/>
                      <w:lang w:val="en-US" w:eastAsia="zh-CN"/>
                    </w:rPr>
                    <w:t>1</w:t>
                  </w:r>
                </w:p>
              </w:tc>
              <w:tc>
                <w:tcPr>
                  <w:tcW w:w="319" w:type="pct"/>
                  <w:vAlign w:val="center"/>
                </w:tcPr>
                <w:p w14:paraId="29F2181D">
                  <w:pPr>
                    <w:pStyle w:val="107"/>
                    <w:rPr>
                      <w:rFonts w:hint="default" w:cs="Times New Roman"/>
                      <w:color w:val="auto"/>
                      <w:highlight w:val="none"/>
                      <w:u w:val="single"/>
                      <w:lang w:val="en-US" w:eastAsia="zh-CN"/>
                    </w:rPr>
                  </w:pPr>
                  <w:r>
                    <w:rPr>
                      <w:rFonts w:hint="eastAsia" w:cs="Times New Roman"/>
                      <w:color w:val="auto"/>
                      <w:highlight w:val="none"/>
                      <w:u w:val="single"/>
                      <w:lang w:val="en-US" w:eastAsia="zh-CN"/>
                    </w:rPr>
                    <w:t>203</w:t>
                  </w:r>
                </w:p>
              </w:tc>
              <w:tc>
                <w:tcPr>
                  <w:tcW w:w="256" w:type="pct"/>
                  <w:vAlign w:val="center"/>
                </w:tcPr>
                <w:p w14:paraId="7233E2D9">
                  <w:pPr>
                    <w:pStyle w:val="107"/>
                    <w:rPr>
                      <w:rFonts w:hint="default" w:cs="Times New Roman"/>
                      <w:color w:val="auto"/>
                      <w:highlight w:val="none"/>
                      <w:u w:val="single"/>
                      <w:lang w:val="en-US" w:eastAsia="zh-CN"/>
                    </w:rPr>
                  </w:pPr>
                  <w:r>
                    <w:rPr>
                      <w:rFonts w:hint="eastAsia" w:cs="Times New Roman"/>
                      <w:color w:val="auto"/>
                      <w:highlight w:val="none"/>
                      <w:u w:val="single"/>
                      <w:lang w:val="en-US" w:eastAsia="zh-CN"/>
                    </w:rPr>
                    <w:t>51</w:t>
                  </w:r>
                </w:p>
              </w:tc>
              <w:tc>
                <w:tcPr>
                  <w:tcW w:w="208" w:type="pct"/>
                  <w:vAlign w:val="center"/>
                </w:tcPr>
                <w:p w14:paraId="35BCD660">
                  <w:pPr>
                    <w:pStyle w:val="107"/>
                    <w:rPr>
                      <w:rFonts w:hint="default" w:cs="Times New Roman"/>
                      <w:color w:val="auto"/>
                      <w:highlight w:val="none"/>
                      <w:u w:val="single"/>
                      <w:lang w:val="en-US" w:eastAsia="zh-CN"/>
                    </w:rPr>
                  </w:pPr>
                  <w:r>
                    <w:rPr>
                      <w:rFonts w:hint="eastAsia" w:cs="Times New Roman"/>
                      <w:color w:val="auto"/>
                      <w:highlight w:val="none"/>
                      <w:u w:val="single"/>
                      <w:lang w:val="en-US" w:eastAsia="zh-CN"/>
                    </w:rPr>
                    <w:t>1</w:t>
                  </w:r>
                </w:p>
              </w:tc>
              <w:tc>
                <w:tcPr>
                  <w:tcW w:w="256" w:type="pct"/>
                  <w:vAlign w:val="center"/>
                </w:tcPr>
                <w:p w14:paraId="57FF4FED">
                  <w:pPr>
                    <w:pStyle w:val="107"/>
                    <w:rPr>
                      <w:rFonts w:hint="default" w:cs="Times New Roman"/>
                      <w:color w:val="auto"/>
                      <w:highlight w:val="none"/>
                      <w:u w:val="single"/>
                    </w:rPr>
                  </w:pPr>
                  <w:r>
                    <w:rPr>
                      <w:rFonts w:hint="default" w:cs="Times New Roman"/>
                      <w:color w:val="auto"/>
                      <w:highlight w:val="none"/>
                      <w:u w:val="single"/>
                    </w:rPr>
                    <w:t>＜75</w:t>
                  </w:r>
                </w:p>
              </w:tc>
              <w:tc>
                <w:tcPr>
                  <w:tcW w:w="481" w:type="pct"/>
                  <w:vAlign w:val="center"/>
                </w:tcPr>
                <w:p w14:paraId="1CF97603">
                  <w:pPr>
                    <w:pStyle w:val="107"/>
                    <w:rPr>
                      <w:rFonts w:hint="eastAsia" w:eastAsia="宋体" w:cs="Times New Roman"/>
                      <w:color w:val="auto"/>
                      <w:highlight w:val="none"/>
                      <w:u w:val="single"/>
                      <w:lang w:val="en-US" w:eastAsia="zh-CN"/>
                    </w:rPr>
                  </w:pPr>
                  <w:r>
                    <w:rPr>
                      <w:rFonts w:hint="eastAsia" w:cs="Times New Roman"/>
                      <w:color w:val="auto"/>
                      <w:highlight w:val="none"/>
                      <w:u w:val="single"/>
                      <w:lang w:val="en-US" w:eastAsia="zh-CN"/>
                    </w:rPr>
                    <w:t>1</w:t>
                  </w:r>
                </w:p>
              </w:tc>
              <w:tc>
                <w:tcPr>
                  <w:tcW w:w="722" w:type="pct"/>
                  <w:shd w:val="clear" w:color="auto" w:fill="auto"/>
                  <w:vAlign w:val="center"/>
                </w:tcPr>
                <w:p w14:paraId="0EE5C6E2">
                  <w:pPr>
                    <w:pStyle w:val="107"/>
                    <w:rPr>
                      <w:rFonts w:hint="default" w:ascii="Times New Roman" w:hAnsi="Times New Roman" w:eastAsia="宋体" w:cs="Times New Roman"/>
                      <w:color w:val="auto"/>
                      <w:sz w:val="21"/>
                      <w:szCs w:val="21"/>
                      <w:highlight w:val="none"/>
                      <w:u w:val="single"/>
                      <w:lang w:val="zh-CN" w:eastAsia="zh-CN" w:bidi="ar-SA"/>
                    </w:rPr>
                  </w:pPr>
                  <w:r>
                    <w:rPr>
                      <w:rFonts w:hint="default" w:cs="Times New Roman"/>
                      <w:color w:val="auto"/>
                      <w:highlight w:val="none"/>
                      <w:u w:val="single"/>
                    </w:rPr>
                    <w:t>设置</w:t>
                  </w:r>
                  <w:r>
                    <w:rPr>
                      <w:rFonts w:hint="default" w:cs="Times New Roman"/>
                      <w:color w:val="auto"/>
                      <w:highlight w:val="none"/>
                      <w:u w:val="single"/>
                      <w:lang w:val="zh-TW"/>
                    </w:rPr>
                    <w:t>基础减震措施，可降噪</w:t>
                  </w:r>
                  <w:r>
                    <w:rPr>
                      <w:rFonts w:hint="default" w:cs="Times New Roman"/>
                      <w:color w:val="auto"/>
                      <w:highlight w:val="none"/>
                      <w:u w:val="single"/>
                    </w:rPr>
                    <w:t>5dB（A）</w:t>
                  </w:r>
                </w:p>
              </w:tc>
              <w:tc>
                <w:tcPr>
                  <w:tcW w:w="485" w:type="dxa"/>
                  <w:shd w:val="clear" w:color="auto" w:fill="auto"/>
                  <w:vAlign w:val="center"/>
                </w:tcPr>
                <w:p w14:paraId="1B565519">
                  <w:pPr>
                    <w:pStyle w:val="107"/>
                    <w:rPr>
                      <w:rFonts w:hint="default" w:ascii="Times New Roman" w:hAnsi="Times New Roman" w:eastAsia="宋体" w:cs="Times New Roman"/>
                      <w:color w:val="auto"/>
                      <w:sz w:val="21"/>
                      <w:szCs w:val="21"/>
                      <w:highlight w:val="none"/>
                      <w:u w:val="single"/>
                      <w:lang w:val="en-US" w:eastAsia="zh-CN" w:bidi="ar-SA"/>
                    </w:rPr>
                  </w:pPr>
                  <w:r>
                    <w:rPr>
                      <w:rFonts w:hint="default" w:cs="Times New Roman"/>
                      <w:color w:val="auto"/>
                      <w:highlight w:val="none"/>
                      <w:u w:val="single"/>
                    </w:rPr>
                    <w:t>70</w:t>
                  </w:r>
                </w:p>
              </w:tc>
              <w:tc>
                <w:tcPr>
                  <w:tcW w:w="426" w:type="dxa"/>
                  <w:shd w:val="clear" w:color="auto" w:fill="auto"/>
                  <w:vAlign w:val="center"/>
                </w:tcPr>
                <w:p w14:paraId="5587B4EC">
                  <w:pPr>
                    <w:pStyle w:val="107"/>
                    <w:rPr>
                      <w:rFonts w:hint="default" w:ascii="Times New Roman" w:hAnsi="Times New Roman" w:eastAsia="宋体" w:cs="Times New Roman"/>
                      <w:color w:val="auto"/>
                      <w:sz w:val="21"/>
                      <w:szCs w:val="21"/>
                      <w:highlight w:val="none"/>
                      <w:u w:val="single"/>
                      <w:lang w:val="en-US" w:eastAsia="zh-CN" w:bidi="ar-SA"/>
                    </w:rPr>
                  </w:pPr>
                  <w:r>
                    <w:rPr>
                      <w:rFonts w:hint="default" w:cs="Times New Roman"/>
                      <w:color w:val="auto"/>
                      <w:highlight w:val="none"/>
                      <w:u w:val="single"/>
                    </w:rPr>
                    <w:t>连续</w:t>
                  </w:r>
                </w:p>
              </w:tc>
              <w:tc>
                <w:tcPr>
                  <w:tcW w:w="426" w:type="dxa"/>
                  <w:shd w:val="clear" w:color="auto" w:fill="auto"/>
                  <w:vAlign w:val="center"/>
                </w:tcPr>
                <w:p w14:paraId="479440FD">
                  <w:pPr>
                    <w:pStyle w:val="107"/>
                    <w:rPr>
                      <w:rFonts w:hint="default" w:ascii="Times New Roman" w:hAnsi="Times New Roman" w:eastAsia="宋体" w:cs="Times New Roman"/>
                      <w:color w:val="auto"/>
                      <w:sz w:val="21"/>
                      <w:szCs w:val="21"/>
                      <w:highlight w:val="none"/>
                      <w:u w:val="single"/>
                      <w:lang w:val="zh-CN" w:eastAsia="zh-CN" w:bidi="ar-SA"/>
                    </w:rPr>
                  </w:pPr>
                  <w:r>
                    <w:rPr>
                      <w:rFonts w:hint="default" w:cs="Times New Roman"/>
                      <w:color w:val="auto"/>
                      <w:highlight w:val="none"/>
                      <w:u w:val="single"/>
                    </w:rPr>
                    <w:t>20</w:t>
                  </w:r>
                </w:p>
              </w:tc>
              <w:tc>
                <w:tcPr>
                  <w:tcW w:w="487" w:type="dxa"/>
                  <w:shd w:val="clear" w:color="auto" w:fill="auto"/>
                  <w:vAlign w:val="center"/>
                </w:tcPr>
                <w:p w14:paraId="50130FBE">
                  <w:pPr>
                    <w:pStyle w:val="107"/>
                    <w:rPr>
                      <w:rFonts w:hint="default" w:ascii="Times New Roman" w:hAnsi="Times New Roman" w:eastAsia="宋体" w:cs="Times New Roman"/>
                      <w:color w:val="auto"/>
                      <w:sz w:val="21"/>
                      <w:szCs w:val="21"/>
                      <w:highlight w:val="none"/>
                      <w:u w:val="single"/>
                      <w:lang w:val="en-US" w:eastAsia="zh-CN" w:bidi="ar-SA"/>
                    </w:rPr>
                  </w:pPr>
                  <w:r>
                    <w:rPr>
                      <w:rFonts w:hint="default" w:cs="Times New Roman"/>
                      <w:color w:val="auto"/>
                      <w:highlight w:val="none"/>
                      <w:u w:val="single"/>
                    </w:rPr>
                    <w:t>50</w:t>
                  </w:r>
                </w:p>
              </w:tc>
            </w:tr>
            <w:tr w14:paraId="78FD30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6" w:type="pct"/>
                  <w:vAlign w:val="center"/>
                </w:tcPr>
                <w:p w14:paraId="13815A2B">
                  <w:pPr>
                    <w:pStyle w:val="107"/>
                    <w:rPr>
                      <w:rFonts w:hint="eastAsia" w:eastAsia="宋体" w:cs="Times New Roman"/>
                      <w:color w:val="auto"/>
                      <w:highlight w:val="none"/>
                      <w:u w:val="single"/>
                      <w:lang w:val="zh-CN" w:eastAsia="zh-CN"/>
                    </w:rPr>
                  </w:pPr>
                  <w:r>
                    <w:rPr>
                      <w:rFonts w:hint="eastAsia" w:cs="Times New Roman"/>
                      <w:color w:val="auto"/>
                      <w:highlight w:val="none"/>
                      <w:u w:val="single"/>
                      <w:lang w:val="en-US" w:eastAsia="zh-CN"/>
                    </w:rPr>
                    <w:t>4</w:t>
                  </w:r>
                </w:p>
              </w:tc>
              <w:tc>
                <w:tcPr>
                  <w:tcW w:w="256" w:type="pct"/>
                  <w:vMerge w:val="continue"/>
                  <w:vAlign w:val="center"/>
                </w:tcPr>
                <w:p w14:paraId="646CD67F">
                  <w:pPr>
                    <w:pStyle w:val="107"/>
                    <w:rPr>
                      <w:rFonts w:hint="default" w:cs="Times New Roman"/>
                      <w:color w:val="auto"/>
                      <w:highlight w:val="none"/>
                      <w:u w:val="single"/>
                      <w:lang w:val="zh-CN"/>
                    </w:rPr>
                  </w:pPr>
                </w:p>
              </w:tc>
              <w:tc>
                <w:tcPr>
                  <w:tcW w:w="256" w:type="pct"/>
                  <w:vMerge w:val="continue"/>
                  <w:vAlign w:val="center"/>
                </w:tcPr>
                <w:p w14:paraId="3E6DACCA">
                  <w:pPr>
                    <w:pStyle w:val="107"/>
                    <w:rPr>
                      <w:rFonts w:hint="default" w:cs="Times New Roman"/>
                      <w:color w:val="auto"/>
                      <w:highlight w:val="none"/>
                      <w:u w:val="single"/>
                      <w:lang w:val="zh-CN"/>
                    </w:rPr>
                  </w:pPr>
                </w:p>
              </w:tc>
              <w:tc>
                <w:tcPr>
                  <w:tcW w:w="381" w:type="pct"/>
                  <w:vAlign w:val="center"/>
                </w:tcPr>
                <w:p w14:paraId="108A9561">
                  <w:pPr>
                    <w:pStyle w:val="107"/>
                    <w:rPr>
                      <w:rFonts w:hint="default" w:cs="Times New Roman"/>
                      <w:color w:val="auto"/>
                      <w:highlight w:val="none"/>
                      <w:u w:val="single"/>
                    </w:rPr>
                  </w:pPr>
                  <w:r>
                    <w:rPr>
                      <w:rFonts w:hint="default" w:cs="Times New Roman"/>
                      <w:color w:val="auto"/>
                      <w:highlight w:val="none"/>
                      <w:u w:val="single"/>
                    </w:rPr>
                    <w:t>循环水泵</w:t>
                  </w:r>
                </w:p>
              </w:tc>
              <w:tc>
                <w:tcPr>
                  <w:tcW w:w="508" w:type="pct"/>
                  <w:vAlign w:val="center"/>
                </w:tcPr>
                <w:p w14:paraId="2F917578">
                  <w:pPr>
                    <w:pStyle w:val="107"/>
                    <w:rPr>
                      <w:rFonts w:hint="default" w:cs="Times New Roman"/>
                      <w:color w:val="auto"/>
                      <w:highlight w:val="none"/>
                      <w:u w:val="single"/>
                      <w:lang w:val="zh-CN"/>
                    </w:rPr>
                  </w:pPr>
                  <w:r>
                    <w:rPr>
                      <w:rFonts w:hint="default" w:cs="Times New Roman"/>
                      <w:color w:val="auto"/>
                      <w:highlight w:val="none"/>
                      <w:u w:val="single"/>
                      <w:lang w:val="zh-CN"/>
                    </w:rPr>
                    <w:t>1</w:t>
                  </w:r>
                </w:p>
              </w:tc>
              <w:tc>
                <w:tcPr>
                  <w:tcW w:w="319" w:type="pct"/>
                  <w:vAlign w:val="center"/>
                </w:tcPr>
                <w:p w14:paraId="1C7A4D59">
                  <w:pPr>
                    <w:pStyle w:val="107"/>
                    <w:rPr>
                      <w:rFonts w:hint="default" w:eastAsia="宋体" w:cs="Times New Roman"/>
                      <w:color w:val="auto"/>
                      <w:highlight w:val="none"/>
                      <w:u w:val="single"/>
                      <w:lang w:val="en-US" w:eastAsia="zh-CN"/>
                    </w:rPr>
                  </w:pPr>
                  <w:r>
                    <w:rPr>
                      <w:rFonts w:hint="eastAsia" w:cs="Times New Roman"/>
                      <w:color w:val="auto"/>
                      <w:highlight w:val="none"/>
                      <w:u w:val="single"/>
                      <w:lang w:val="en-US" w:eastAsia="zh-CN"/>
                    </w:rPr>
                    <w:t>203</w:t>
                  </w:r>
                </w:p>
              </w:tc>
              <w:tc>
                <w:tcPr>
                  <w:tcW w:w="256" w:type="pct"/>
                  <w:vAlign w:val="center"/>
                </w:tcPr>
                <w:p w14:paraId="360A8A24">
                  <w:pPr>
                    <w:pStyle w:val="107"/>
                    <w:rPr>
                      <w:rFonts w:hint="default" w:eastAsia="宋体" w:cs="Times New Roman"/>
                      <w:color w:val="auto"/>
                      <w:highlight w:val="none"/>
                      <w:u w:val="single"/>
                      <w:lang w:val="en-US" w:eastAsia="zh-CN"/>
                    </w:rPr>
                  </w:pPr>
                  <w:r>
                    <w:rPr>
                      <w:rFonts w:hint="eastAsia" w:cs="Times New Roman"/>
                      <w:color w:val="auto"/>
                      <w:highlight w:val="none"/>
                      <w:u w:val="single"/>
                      <w:lang w:val="en-US" w:eastAsia="zh-CN"/>
                    </w:rPr>
                    <w:t>52</w:t>
                  </w:r>
                </w:p>
              </w:tc>
              <w:tc>
                <w:tcPr>
                  <w:tcW w:w="208" w:type="pct"/>
                  <w:vAlign w:val="center"/>
                </w:tcPr>
                <w:p w14:paraId="04CE47E7">
                  <w:pPr>
                    <w:pStyle w:val="107"/>
                    <w:rPr>
                      <w:rFonts w:hint="eastAsia" w:eastAsia="宋体" w:cs="Times New Roman"/>
                      <w:color w:val="auto"/>
                      <w:highlight w:val="none"/>
                      <w:u w:val="single"/>
                      <w:lang w:val="en-US" w:eastAsia="zh-CN"/>
                    </w:rPr>
                  </w:pPr>
                  <w:r>
                    <w:rPr>
                      <w:rFonts w:hint="eastAsia" w:cs="Times New Roman"/>
                      <w:color w:val="auto"/>
                      <w:highlight w:val="none"/>
                      <w:u w:val="single"/>
                      <w:lang w:val="en-US" w:eastAsia="zh-CN"/>
                    </w:rPr>
                    <w:t>1</w:t>
                  </w:r>
                </w:p>
              </w:tc>
              <w:tc>
                <w:tcPr>
                  <w:tcW w:w="256" w:type="pct"/>
                  <w:vAlign w:val="center"/>
                </w:tcPr>
                <w:p w14:paraId="7A543E27">
                  <w:pPr>
                    <w:pStyle w:val="107"/>
                    <w:rPr>
                      <w:rFonts w:hint="default" w:cs="Times New Roman"/>
                      <w:color w:val="auto"/>
                      <w:highlight w:val="none"/>
                      <w:u w:val="single"/>
                      <w:lang w:val="zh-CN"/>
                    </w:rPr>
                  </w:pPr>
                  <w:r>
                    <w:rPr>
                      <w:rFonts w:hint="default" w:cs="Times New Roman"/>
                      <w:color w:val="auto"/>
                      <w:highlight w:val="none"/>
                      <w:u w:val="single"/>
                    </w:rPr>
                    <w:t>＜75</w:t>
                  </w:r>
                </w:p>
              </w:tc>
              <w:tc>
                <w:tcPr>
                  <w:tcW w:w="481" w:type="pct"/>
                  <w:vAlign w:val="center"/>
                </w:tcPr>
                <w:p w14:paraId="0CE15BE7">
                  <w:pPr>
                    <w:pStyle w:val="107"/>
                    <w:rPr>
                      <w:rFonts w:hint="default" w:cs="Times New Roman"/>
                      <w:color w:val="auto"/>
                      <w:highlight w:val="none"/>
                      <w:u w:val="single"/>
                      <w:lang w:val="zh-CN"/>
                    </w:rPr>
                  </w:pPr>
                  <w:r>
                    <w:rPr>
                      <w:rFonts w:hint="default" w:cs="Times New Roman"/>
                      <w:color w:val="auto"/>
                      <w:highlight w:val="none"/>
                      <w:u w:val="single"/>
                    </w:rPr>
                    <w:t>1</w:t>
                  </w:r>
                </w:p>
              </w:tc>
              <w:tc>
                <w:tcPr>
                  <w:tcW w:w="722" w:type="pct"/>
                  <w:vAlign w:val="center"/>
                </w:tcPr>
                <w:p w14:paraId="3C8F589A">
                  <w:pPr>
                    <w:pStyle w:val="107"/>
                    <w:rPr>
                      <w:rFonts w:hint="default" w:cs="Times New Roman"/>
                      <w:color w:val="auto"/>
                      <w:highlight w:val="none"/>
                      <w:u w:val="single"/>
                      <w:lang w:val="zh-CN"/>
                    </w:rPr>
                  </w:pPr>
                  <w:r>
                    <w:rPr>
                      <w:rFonts w:hint="default" w:cs="Times New Roman"/>
                      <w:color w:val="auto"/>
                      <w:highlight w:val="none"/>
                      <w:u w:val="single"/>
                    </w:rPr>
                    <w:t>设置</w:t>
                  </w:r>
                  <w:r>
                    <w:rPr>
                      <w:rFonts w:hint="default" w:cs="Times New Roman"/>
                      <w:color w:val="auto"/>
                      <w:highlight w:val="none"/>
                      <w:u w:val="single"/>
                      <w:lang w:val="zh-TW"/>
                    </w:rPr>
                    <w:t>基础减震措施，可降噪</w:t>
                  </w:r>
                  <w:r>
                    <w:rPr>
                      <w:rFonts w:hint="default" w:cs="Times New Roman"/>
                      <w:color w:val="auto"/>
                      <w:highlight w:val="none"/>
                      <w:u w:val="single"/>
                    </w:rPr>
                    <w:t>5dB（A）</w:t>
                  </w:r>
                </w:p>
              </w:tc>
              <w:tc>
                <w:tcPr>
                  <w:tcW w:w="291" w:type="pct"/>
                  <w:vAlign w:val="center"/>
                </w:tcPr>
                <w:p w14:paraId="6246E1D0">
                  <w:pPr>
                    <w:pStyle w:val="107"/>
                    <w:rPr>
                      <w:rFonts w:hint="default" w:cs="Times New Roman"/>
                      <w:color w:val="auto"/>
                      <w:highlight w:val="none"/>
                      <w:u w:val="single"/>
                    </w:rPr>
                  </w:pPr>
                  <w:r>
                    <w:rPr>
                      <w:rFonts w:hint="default" w:cs="Times New Roman"/>
                      <w:color w:val="auto"/>
                      <w:highlight w:val="none"/>
                      <w:u w:val="single"/>
                    </w:rPr>
                    <w:t>70</w:t>
                  </w:r>
                </w:p>
              </w:tc>
              <w:tc>
                <w:tcPr>
                  <w:tcW w:w="256" w:type="pct"/>
                  <w:vAlign w:val="center"/>
                </w:tcPr>
                <w:p w14:paraId="5451C88B">
                  <w:pPr>
                    <w:pStyle w:val="107"/>
                    <w:rPr>
                      <w:rFonts w:hint="default" w:cs="Times New Roman"/>
                      <w:color w:val="auto"/>
                      <w:highlight w:val="none"/>
                      <w:u w:val="single"/>
                    </w:rPr>
                  </w:pPr>
                  <w:r>
                    <w:rPr>
                      <w:rFonts w:hint="default" w:cs="Times New Roman"/>
                      <w:color w:val="auto"/>
                      <w:highlight w:val="none"/>
                      <w:u w:val="single"/>
                    </w:rPr>
                    <w:t>连续</w:t>
                  </w:r>
                </w:p>
              </w:tc>
              <w:tc>
                <w:tcPr>
                  <w:tcW w:w="256" w:type="pct"/>
                  <w:vAlign w:val="center"/>
                </w:tcPr>
                <w:p w14:paraId="6087707C">
                  <w:pPr>
                    <w:pStyle w:val="107"/>
                    <w:rPr>
                      <w:rFonts w:hint="default" w:cs="Times New Roman"/>
                      <w:color w:val="auto"/>
                      <w:highlight w:val="none"/>
                      <w:u w:val="single"/>
                      <w:lang w:val="zh-CN"/>
                    </w:rPr>
                  </w:pPr>
                  <w:r>
                    <w:rPr>
                      <w:rFonts w:hint="default" w:cs="Times New Roman"/>
                      <w:color w:val="auto"/>
                      <w:highlight w:val="none"/>
                      <w:u w:val="single"/>
                    </w:rPr>
                    <w:t>20</w:t>
                  </w:r>
                </w:p>
              </w:tc>
              <w:tc>
                <w:tcPr>
                  <w:tcW w:w="292" w:type="pct"/>
                  <w:vAlign w:val="center"/>
                </w:tcPr>
                <w:p w14:paraId="46F325C7">
                  <w:pPr>
                    <w:pStyle w:val="107"/>
                    <w:rPr>
                      <w:rFonts w:hint="default" w:cs="Times New Roman"/>
                      <w:color w:val="auto"/>
                      <w:highlight w:val="none"/>
                      <w:u w:val="single"/>
                    </w:rPr>
                  </w:pPr>
                  <w:r>
                    <w:rPr>
                      <w:rFonts w:hint="default" w:cs="Times New Roman"/>
                      <w:color w:val="auto"/>
                      <w:highlight w:val="none"/>
                      <w:u w:val="single"/>
                    </w:rPr>
                    <w:t>50</w:t>
                  </w:r>
                </w:p>
              </w:tc>
            </w:tr>
          </w:tbl>
          <w:p w14:paraId="719400C3">
            <w:pPr>
              <w:pStyle w:val="96"/>
              <w:snapToGrid w:val="0"/>
              <w:spacing w:line="360" w:lineRule="auto"/>
              <w:ind w:firstLine="480" w:firstLineChars="200"/>
              <w:rPr>
                <w:color w:val="auto"/>
                <w:highlight w:val="none"/>
              </w:rPr>
            </w:pPr>
            <w:r>
              <w:rPr>
                <w:color w:val="auto"/>
                <w:highlight w:val="none"/>
              </w:rPr>
              <w:t>（4）噪声预测结果</w:t>
            </w:r>
          </w:p>
          <w:p w14:paraId="55EE20D7">
            <w:pPr>
              <w:pStyle w:val="96"/>
              <w:snapToGrid w:val="0"/>
              <w:spacing w:line="360" w:lineRule="auto"/>
              <w:ind w:firstLine="480" w:firstLineChars="200"/>
              <w:rPr>
                <w:color w:val="auto"/>
                <w:highlight w:val="none"/>
              </w:rPr>
            </w:pPr>
            <w:r>
              <w:rPr>
                <w:color w:val="auto"/>
                <w:highlight w:val="none"/>
              </w:rPr>
              <w:t>噪声预测方法采用《</w:t>
            </w:r>
            <w:r>
              <w:rPr>
                <w:rFonts w:hint="eastAsia"/>
                <w:color w:val="auto"/>
                <w:highlight w:val="none"/>
                <w:lang w:eastAsia="zh-CN"/>
              </w:rPr>
              <w:t>环境影响评价技术导则 声环境</w:t>
            </w:r>
            <w:r>
              <w:rPr>
                <w:color w:val="auto"/>
                <w:highlight w:val="none"/>
              </w:rPr>
              <w:t>》（HJ2.4-2021）推荐的模式，根据已获得的声源源强的数据和各声源到预测点的传播条件资料，计算出噪声从各声源传播到预测点声衰减量，由此计算出各声源单独作用在预测点时产生的等效声级。</w:t>
            </w:r>
          </w:p>
          <w:p w14:paraId="2B6EB671">
            <w:pPr>
              <w:pStyle w:val="103"/>
              <w:ind w:firstLine="480"/>
              <w:rPr>
                <w:color w:val="auto"/>
                <w:sz w:val="24"/>
                <w:szCs w:val="24"/>
                <w:highlight w:val="none"/>
              </w:rPr>
            </w:pPr>
            <w:r>
              <w:rPr>
                <w:color w:val="auto"/>
                <w:sz w:val="24"/>
                <w:szCs w:val="24"/>
                <w:highlight w:val="none"/>
              </w:rPr>
              <w:t>①室内声源等效室外声源声功率级计算方法</w:t>
            </w:r>
          </w:p>
          <w:p w14:paraId="5159DAD3">
            <w:pPr>
              <w:pStyle w:val="103"/>
              <w:ind w:firstLine="480"/>
              <w:rPr>
                <w:color w:val="auto"/>
                <w:sz w:val="24"/>
                <w:szCs w:val="24"/>
                <w:highlight w:val="none"/>
              </w:rPr>
            </w:pPr>
            <w:r>
              <w:rPr>
                <w:color w:val="auto"/>
                <w:sz w:val="24"/>
                <w:szCs w:val="24"/>
                <w:highlight w:val="none"/>
              </w:rPr>
              <w:t>声源位于室内，室内声源可采用等效室外声源声功率级法进行计算。设靠近开口处（或窗户）室内、室外某倍频带的声压级或A声级分别为</w:t>
            </w:r>
            <w:r>
              <w:rPr>
                <w:i/>
                <w:iCs/>
                <w:color w:val="auto"/>
                <w:sz w:val="24"/>
                <w:szCs w:val="24"/>
                <w:highlight w:val="none"/>
              </w:rPr>
              <w:t>Lp1</w:t>
            </w:r>
            <w:r>
              <w:rPr>
                <w:color w:val="auto"/>
                <w:sz w:val="24"/>
                <w:szCs w:val="24"/>
                <w:highlight w:val="none"/>
              </w:rPr>
              <w:t>和</w:t>
            </w:r>
            <w:r>
              <w:rPr>
                <w:i/>
                <w:iCs/>
                <w:color w:val="auto"/>
                <w:sz w:val="24"/>
                <w:szCs w:val="24"/>
                <w:highlight w:val="none"/>
              </w:rPr>
              <w:t>Lp2</w:t>
            </w:r>
            <w:r>
              <w:rPr>
                <w:color w:val="auto"/>
                <w:sz w:val="24"/>
                <w:szCs w:val="24"/>
                <w:highlight w:val="none"/>
              </w:rPr>
              <w:t>。若声源所在室内声场为近似扩散声场，则室外的倍频带声压级可按式（B.1）近似求出：</w:t>
            </w:r>
          </w:p>
          <w:p w14:paraId="7F2CBF51">
            <w:pPr>
              <w:pStyle w:val="96"/>
              <w:rPr>
                <w:color w:val="auto"/>
                <w:highlight w:val="none"/>
              </w:rPr>
            </w:pPr>
            <w:r>
              <w:rPr>
                <w:color w:val="auto"/>
                <w:highlight w:val="none"/>
              </w:rPr>
              <w:t></w:t>
            </w:r>
            <w:r>
              <w:rPr>
                <w:color w:val="auto"/>
                <w:highlight w:val="none"/>
              </w:rPr>
              <w:drawing>
                <wp:inline distT="0" distB="0" distL="114300" distR="114300">
                  <wp:extent cx="1466215" cy="295910"/>
                  <wp:effectExtent l="0" t="0" r="63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1"/>
                          <a:stretch>
                            <a:fillRect/>
                          </a:stretch>
                        </pic:blipFill>
                        <pic:spPr>
                          <a:xfrm>
                            <a:off x="0" y="0"/>
                            <a:ext cx="1466215" cy="295910"/>
                          </a:xfrm>
                          <a:prstGeom prst="rect">
                            <a:avLst/>
                          </a:prstGeom>
                          <a:noFill/>
                          <a:ln>
                            <a:noFill/>
                          </a:ln>
                        </pic:spPr>
                      </pic:pic>
                    </a:graphicData>
                  </a:graphic>
                </wp:inline>
              </w:drawing>
            </w:r>
          </w:p>
          <w:p w14:paraId="72B4917D">
            <w:pPr>
              <w:pStyle w:val="96"/>
              <w:snapToGrid w:val="0"/>
              <w:spacing w:line="360" w:lineRule="auto"/>
              <w:ind w:firstLine="480" w:firstLineChars="200"/>
              <w:rPr>
                <w:color w:val="auto"/>
                <w:highlight w:val="none"/>
              </w:rPr>
            </w:pPr>
            <w:r>
              <w:rPr>
                <w:color w:val="auto"/>
                <w:highlight w:val="none"/>
              </w:rPr>
              <w:t>式中：</w:t>
            </w:r>
            <w:r>
              <w:rPr>
                <w:i/>
                <w:iCs/>
                <w:color w:val="auto"/>
                <w:highlight w:val="none"/>
              </w:rPr>
              <w:t>L</w:t>
            </w:r>
            <w:r>
              <w:rPr>
                <w:i/>
                <w:iCs/>
                <w:color w:val="auto"/>
                <w:highlight w:val="none"/>
                <w:vertAlign w:val="subscript"/>
              </w:rPr>
              <w:t>p</w:t>
            </w:r>
            <w:r>
              <w:rPr>
                <w:color w:val="auto"/>
                <w:highlight w:val="none"/>
                <w:vertAlign w:val="subscript"/>
              </w:rPr>
              <w:t>1</w:t>
            </w:r>
            <w:r>
              <w:rPr>
                <w:color w:val="auto"/>
                <w:highlight w:val="none"/>
              </w:rPr>
              <w:t>——靠近开口处（或窗户）室内某倍频带的声压级或A声级，dB；</w:t>
            </w:r>
          </w:p>
          <w:p w14:paraId="143E6D69">
            <w:pPr>
              <w:pStyle w:val="96"/>
              <w:snapToGrid w:val="0"/>
              <w:spacing w:line="360" w:lineRule="auto"/>
              <w:ind w:firstLine="1200" w:firstLineChars="500"/>
              <w:rPr>
                <w:color w:val="auto"/>
                <w:highlight w:val="none"/>
              </w:rPr>
            </w:pPr>
            <w:r>
              <w:rPr>
                <w:i/>
                <w:iCs/>
                <w:color w:val="auto"/>
                <w:highlight w:val="none"/>
              </w:rPr>
              <w:t>L</w:t>
            </w:r>
            <w:r>
              <w:rPr>
                <w:i/>
                <w:iCs/>
                <w:color w:val="auto"/>
                <w:highlight w:val="none"/>
                <w:vertAlign w:val="subscript"/>
              </w:rPr>
              <w:t>p</w:t>
            </w:r>
            <w:r>
              <w:rPr>
                <w:color w:val="auto"/>
                <w:highlight w:val="none"/>
                <w:vertAlign w:val="subscript"/>
              </w:rPr>
              <w:t>2</w:t>
            </w:r>
            <w:r>
              <w:rPr>
                <w:color w:val="auto"/>
                <w:highlight w:val="none"/>
              </w:rPr>
              <w:t>——靠近开口处（或窗户）室外某倍频带的声压级或A声级，dB；</w:t>
            </w:r>
          </w:p>
          <w:p w14:paraId="39F81881">
            <w:pPr>
              <w:pStyle w:val="103"/>
              <w:ind w:firstLine="1200" w:firstLineChars="500"/>
              <w:rPr>
                <w:color w:val="auto"/>
                <w:sz w:val="24"/>
                <w:szCs w:val="24"/>
                <w:highlight w:val="none"/>
              </w:rPr>
            </w:pPr>
            <w:r>
              <w:rPr>
                <w:i/>
                <w:iCs/>
                <w:color w:val="auto"/>
                <w:sz w:val="24"/>
                <w:szCs w:val="24"/>
                <w:highlight w:val="none"/>
              </w:rPr>
              <w:t>TL</w:t>
            </w:r>
            <w:r>
              <w:rPr>
                <w:color w:val="auto"/>
                <w:sz w:val="24"/>
                <w:szCs w:val="24"/>
                <w:highlight w:val="none"/>
              </w:rPr>
              <w:t>——隔墙（或窗户）倍频带或A声级的隔声量，dB。</w:t>
            </w:r>
          </w:p>
          <w:p w14:paraId="7DD0F203">
            <w:pPr>
              <w:tabs>
                <w:tab w:val="left" w:pos="5550"/>
              </w:tabs>
              <w:adjustRightInd w:val="0"/>
              <w:snapToGrid w:val="0"/>
              <w:spacing w:line="360" w:lineRule="auto"/>
              <w:ind w:firstLine="480" w:firstLineChars="200"/>
              <w:rPr>
                <w:color w:val="auto"/>
                <w:sz w:val="24"/>
                <w:szCs w:val="24"/>
                <w:highlight w:val="none"/>
              </w:rPr>
            </w:pPr>
            <w:r>
              <w:rPr>
                <w:color w:val="auto"/>
                <w:sz w:val="24"/>
                <w:szCs w:val="24"/>
                <w:highlight w:val="none"/>
              </w:rPr>
              <w:t>②户外声传播衰减计算</w:t>
            </w:r>
          </w:p>
          <w:p w14:paraId="53E16589">
            <w:pPr>
              <w:tabs>
                <w:tab w:val="left" w:pos="5550"/>
              </w:tabs>
              <w:adjustRightInd w:val="0"/>
              <w:snapToGrid w:val="0"/>
              <w:spacing w:line="360" w:lineRule="auto"/>
              <w:ind w:firstLine="480" w:firstLineChars="200"/>
              <w:rPr>
                <w:color w:val="auto"/>
                <w:sz w:val="24"/>
                <w:szCs w:val="24"/>
                <w:highlight w:val="none"/>
              </w:rPr>
            </w:pPr>
            <w:r>
              <w:rPr>
                <w:color w:val="auto"/>
                <w:sz w:val="24"/>
                <w:szCs w:val="24"/>
                <w:highlight w:val="none"/>
              </w:rPr>
              <w:t>户外声传播衰减包括几何发散（Adiv）、大气吸收（Aatm）、地面效应（Agr）、屏障屏蔽（Abar）、其他多方面效应（Amisc）引起的衰减。</w:t>
            </w:r>
          </w:p>
          <w:p w14:paraId="090109C5">
            <w:pPr>
              <w:tabs>
                <w:tab w:val="left" w:pos="5550"/>
              </w:tabs>
              <w:adjustRightInd w:val="0"/>
              <w:snapToGrid w:val="0"/>
              <w:spacing w:line="360" w:lineRule="auto"/>
              <w:ind w:firstLine="480" w:firstLineChars="200"/>
              <w:rPr>
                <w:color w:val="auto"/>
                <w:sz w:val="24"/>
                <w:szCs w:val="24"/>
                <w:highlight w:val="none"/>
              </w:rPr>
            </w:pPr>
            <w:r>
              <w:rPr>
                <w:color w:val="auto"/>
                <w:sz w:val="24"/>
                <w:szCs w:val="24"/>
                <w:highlight w:val="none"/>
              </w:rPr>
              <w:t>a.在已知距离无指向性点声源参考点r</w:t>
            </w:r>
            <w:r>
              <w:rPr>
                <w:color w:val="auto"/>
                <w:sz w:val="24"/>
                <w:szCs w:val="24"/>
                <w:highlight w:val="none"/>
                <w:vertAlign w:val="subscript"/>
              </w:rPr>
              <w:t>0</w:t>
            </w:r>
            <w:r>
              <w:rPr>
                <w:color w:val="auto"/>
                <w:sz w:val="24"/>
                <w:szCs w:val="24"/>
                <w:highlight w:val="none"/>
              </w:rPr>
              <w:t>处的倍频带（用63Hz到8KHz的8个标称倍频带中心频率）声压级Lp(r0）和计算出参考点（r0）和预测点（r）处之间的户外声传播衰减后，预测点8个倍频带声压级可用下式计算：</w:t>
            </w:r>
          </w:p>
          <w:p w14:paraId="07E08B9C">
            <w:pPr>
              <w:tabs>
                <w:tab w:val="left" w:pos="5550"/>
              </w:tabs>
              <w:adjustRightInd w:val="0"/>
              <w:snapToGrid w:val="0"/>
              <w:spacing w:line="360" w:lineRule="auto"/>
              <w:ind w:firstLine="480" w:firstLineChars="200"/>
              <w:jc w:val="center"/>
              <w:rPr>
                <w:color w:val="auto"/>
                <w:sz w:val="24"/>
                <w:szCs w:val="24"/>
                <w:highlight w:val="none"/>
              </w:rPr>
            </w:pPr>
            <w:r>
              <w:rPr>
                <w:color w:val="auto"/>
                <w:sz w:val="24"/>
                <w:szCs w:val="24"/>
                <w:highlight w:val="none"/>
              </w:rPr>
              <w:drawing>
                <wp:inline distT="0" distB="0" distL="114300" distR="114300">
                  <wp:extent cx="2907030" cy="289560"/>
                  <wp:effectExtent l="0" t="0" r="7620" b="1524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42"/>
                          <a:stretch>
                            <a:fillRect/>
                          </a:stretch>
                        </pic:blipFill>
                        <pic:spPr>
                          <a:xfrm>
                            <a:off x="0" y="0"/>
                            <a:ext cx="2907030" cy="289560"/>
                          </a:xfrm>
                          <a:prstGeom prst="rect">
                            <a:avLst/>
                          </a:prstGeom>
                          <a:noFill/>
                          <a:ln>
                            <a:noFill/>
                          </a:ln>
                        </pic:spPr>
                      </pic:pic>
                    </a:graphicData>
                  </a:graphic>
                </wp:inline>
              </w:drawing>
            </w:r>
          </w:p>
          <w:p w14:paraId="4C588642">
            <w:pPr>
              <w:tabs>
                <w:tab w:val="left" w:pos="5550"/>
              </w:tabs>
              <w:adjustRightInd w:val="0"/>
              <w:snapToGrid w:val="0"/>
              <w:spacing w:line="360" w:lineRule="auto"/>
              <w:ind w:firstLine="480" w:firstLineChars="200"/>
              <w:rPr>
                <w:color w:val="auto"/>
                <w:sz w:val="24"/>
                <w:szCs w:val="24"/>
                <w:highlight w:val="none"/>
              </w:rPr>
            </w:pPr>
            <w:r>
              <w:rPr>
                <w:color w:val="auto"/>
                <w:sz w:val="24"/>
                <w:szCs w:val="24"/>
                <w:highlight w:val="none"/>
              </w:rPr>
              <w:t>b.预测点的A声级LA(r）可按下式计算，即将8个倍频带声压级合成，计</w:t>
            </w:r>
          </w:p>
          <w:p w14:paraId="7B2380B8">
            <w:pPr>
              <w:tabs>
                <w:tab w:val="left" w:pos="5550"/>
              </w:tabs>
              <w:adjustRightInd w:val="0"/>
              <w:snapToGrid w:val="0"/>
              <w:spacing w:line="360" w:lineRule="auto"/>
              <w:ind w:firstLine="480" w:firstLineChars="200"/>
              <w:rPr>
                <w:color w:val="auto"/>
                <w:sz w:val="24"/>
                <w:szCs w:val="24"/>
                <w:highlight w:val="none"/>
              </w:rPr>
            </w:pPr>
            <w:r>
              <w:rPr>
                <w:color w:val="auto"/>
                <w:sz w:val="24"/>
                <w:szCs w:val="24"/>
                <w:highlight w:val="none"/>
              </w:rPr>
              <w:t>算出预测点的A声级（LA(r)）。</w:t>
            </w:r>
          </w:p>
          <w:p w14:paraId="1C0DFE85">
            <w:pPr>
              <w:tabs>
                <w:tab w:val="left" w:pos="5550"/>
              </w:tabs>
              <w:adjustRightInd w:val="0"/>
              <w:snapToGrid w:val="0"/>
              <w:spacing w:line="360" w:lineRule="auto"/>
              <w:ind w:firstLine="480" w:firstLineChars="200"/>
              <w:jc w:val="center"/>
              <w:rPr>
                <w:color w:val="auto"/>
                <w:sz w:val="24"/>
                <w:szCs w:val="24"/>
                <w:highlight w:val="none"/>
              </w:rPr>
            </w:pPr>
            <w:r>
              <w:rPr>
                <w:color w:val="auto"/>
                <w:sz w:val="24"/>
                <w:szCs w:val="24"/>
                <w:highlight w:val="none"/>
              </w:rPr>
              <w:drawing>
                <wp:inline distT="0" distB="0" distL="114300" distR="114300">
                  <wp:extent cx="1724660" cy="415925"/>
                  <wp:effectExtent l="0" t="0" r="8890" b="3175"/>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43"/>
                          <a:stretch>
                            <a:fillRect/>
                          </a:stretch>
                        </pic:blipFill>
                        <pic:spPr>
                          <a:xfrm>
                            <a:off x="0" y="0"/>
                            <a:ext cx="1724660" cy="415925"/>
                          </a:xfrm>
                          <a:prstGeom prst="rect">
                            <a:avLst/>
                          </a:prstGeom>
                          <a:noFill/>
                          <a:ln>
                            <a:noFill/>
                          </a:ln>
                        </pic:spPr>
                      </pic:pic>
                    </a:graphicData>
                  </a:graphic>
                </wp:inline>
              </w:drawing>
            </w:r>
          </w:p>
          <w:p w14:paraId="5FE9E88A">
            <w:pPr>
              <w:tabs>
                <w:tab w:val="left" w:pos="5550"/>
              </w:tabs>
              <w:adjustRightInd w:val="0"/>
              <w:snapToGrid w:val="0"/>
              <w:spacing w:line="360" w:lineRule="auto"/>
              <w:ind w:firstLine="480" w:firstLineChars="200"/>
              <w:rPr>
                <w:color w:val="auto"/>
                <w:sz w:val="24"/>
                <w:szCs w:val="24"/>
                <w:highlight w:val="none"/>
              </w:rPr>
            </w:pPr>
            <w:r>
              <w:rPr>
                <w:color w:val="auto"/>
                <w:sz w:val="24"/>
                <w:szCs w:val="24"/>
                <w:highlight w:val="none"/>
              </w:rPr>
              <w:t>式中：LPi(r)—预测点（r）处，第i倍频带声压级，dB；</w:t>
            </w:r>
          </w:p>
          <w:p w14:paraId="2B8AE720">
            <w:pPr>
              <w:tabs>
                <w:tab w:val="left" w:pos="5550"/>
              </w:tabs>
              <w:adjustRightInd w:val="0"/>
              <w:snapToGrid w:val="0"/>
              <w:spacing w:line="360" w:lineRule="auto"/>
              <w:ind w:firstLine="1440" w:firstLineChars="600"/>
              <w:rPr>
                <w:color w:val="auto"/>
                <w:sz w:val="24"/>
                <w:szCs w:val="24"/>
                <w:highlight w:val="none"/>
              </w:rPr>
            </w:pPr>
            <w:r>
              <w:rPr>
                <w:color w:val="auto"/>
                <w:sz w:val="24"/>
                <w:szCs w:val="24"/>
                <w:highlight w:val="none"/>
              </w:rPr>
              <w:t>ΔLi—第i倍频带的A计权网络修正值，dB。</w:t>
            </w:r>
          </w:p>
          <w:p w14:paraId="0AD18D2C">
            <w:pPr>
              <w:tabs>
                <w:tab w:val="left" w:pos="5550"/>
              </w:tabs>
              <w:adjustRightInd w:val="0"/>
              <w:snapToGrid w:val="0"/>
              <w:spacing w:line="360" w:lineRule="auto"/>
              <w:ind w:firstLine="480" w:firstLineChars="200"/>
              <w:rPr>
                <w:color w:val="auto"/>
                <w:sz w:val="24"/>
                <w:szCs w:val="24"/>
                <w:highlight w:val="none"/>
              </w:rPr>
            </w:pPr>
            <w:r>
              <w:rPr>
                <w:color w:val="auto"/>
                <w:sz w:val="24"/>
                <w:szCs w:val="24"/>
                <w:highlight w:val="none"/>
              </w:rPr>
              <w:t>c．在只考虑几何发散衰减时，可用如下公式计算：</w:t>
            </w:r>
          </w:p>
          <w:p w14:paraId="24217C98">
            <w:pPr>
              <w:adjustRightInd w:val="0"/>
              <w:snapToGrid w:val="0"/>
              <w:spacing w:line="360" w:lineRule="auto"/>
              <w:ind w:firstLine="480" w:firstLineChars="200"/>
              <w:jc w:val="center"/>
              <w:rPr>
                <w:color w:val="auto"/>
                <w:sz w:val="24"/>
                <w:szCs w:val="24"/>
                <w:highlight w:val="none"/>
              </w:rPr>
            </w:pPr>
            <w:r>
              <w:rPr>
                <w:color w:val="auto"/>
                <w:sz w:val="24"/>
                <w:szCs w:val="24"/>
                <w:highlight w:val="none"/>
              </w:rPr>
              <w:drawing>
                <wp:inline distT="0" distB="0" distL="114300" distR="114300">
                  <wp:extent cx="1466215" cy="335280"/>
                  <wp:effectExtent l="0" t="0" r="635" b="762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44"/>
                          <a:stretch>
                            <a:fillRect/>
                          </a:stretch>
                        </pic:blipFill>
                        <pic:spPr>
                          <a:xfrm>
                            <a:off x="0" y="0"/>
                            <a:ext cx="1466215" cy="335280"/>
                          </a:xfrm>
                          <a:prstGeom prst="rect">
                            <a:avLst/>
                          </a:prstGeom>
                          <a:noFill/>
                          <a:ln>
                            <a:noFill/>
                          </a:ln>
                        </pic:spPr>
                      </pic:pic>
                    </a:graphicData>
                  </a:graphic>
                </wp:inline>
              </w:drawing>
            </w:r>
          </w:p>
          <w:p w14:paraId="33B5A21F">
            <w:pPr>
              <w:pStyle w:val="103"/>
              <w:ind w:firstLine="480"/>
              <w:rPr>
                <w:color w:val="auto"/>
                <w:sz w:val="24"/>
                <w:szCs w:val="24"/>
                <w:highlight w:val="none"/>
              </w:rPr>
            </w:pPr>
            <w:r>
              <w:rPr>
                <w:color w:val="auto"/>
                <w:sz w:val="24"/>
                <w:szCs w:val="24"/>
                <w:highlight w:val="none"/>
              </w:rPr>
              <w:t>③工业企业噪声计算</w:t>
            </w:r>
          </w:p>
          <w:p w14:paraId="5A193D00">
            <w:pPr>
              <w:pStyle w:val="103"/>
              <w:ind w:firstLine="480"/>
              <w:rPr>
                <w:color w:val="auto"/>
                <w:sz w:val="24"/>
                <w:szCs w:val="24"/>
                <w:highlight w:val="none"/>
              </w:rPr>
            </w:pPr>
            <w:r>
              <w:rPr>
                <w:color w:val="auto"/>
                <w:sz w:val="24"/>
                <w:szCs w:val="24"/>
                <w:highlight w:val="none"/>
              </w:rPr>
              <w:t>设第</w:t>
            </w:r>
            <w:r>
              <w:rPr>
                <w:i/>
                <w:iCs/>
                <w:color w:val="auto"/>
                <w:sz w:val="24"/>
                <w:szCs w:val="24"/>
                <w:highlight w:val="none"/>
              </w:rPr>
              <w:t>i</w:t>
            </w:r>
            <w:r>
              <w:rPr>
                <w:color w:val="auto"/>
                <w:sz w:val="24"/>
                <w:szCs w:val="24"/>
                <w:highlight w:val="none"/>
              </w:rPr>
              <w:t>个室外声源在预测点产生的A声级为L</w:t>
            </w:r>
            <w:r>
              <w:rPr>
                <w:color w:val="auto"/>
                <w:sz w:val="24"/>
                <w:szCs w:val="24"/>
                <w:highlight w:val="none"/>
                <w:vertAlign w:val="subscript"/>
              </w:rPr>
              <w:t>Ai</w:t>
            </w:r>
            <w:r>
              <w:rPr>
                <w:color w:val="auto"/>
                <w:sz w:val="24"/>
                <w:szCs w:val="24"/>
                <w:highlight w:val="none"/>
              </w:rPr>
              <w:t>，在</w:t>
            </w:r>
            <w:r>
              <w:rPr>
                <w:i/>
                <w:iCs/>
                <w:color w:val="auto"/>
                <w:sz w:val="24"/>
                <w:szCs w:val="24"/>
                <w:highlight w:val="none"/>
              </w:rPr>
              <w:t>T</w:t>
            </w:r>
            <w:r>
              <w:rPr>
                <w:color w:val="auto"/>
                <w:sz w:val="24"/>
                <w:szCs w:val="24"/>
                <w:highlight w:val="none"/>
              </w:rPr>
              <w:t>时间内该声源工作时间为t</w:t>
            </w:r>
            <w:r>
              <w:rPr>
                <w:color w:val="auto"/>
                <w:sz w:val="24"/>
                <w:szCs w:val="24"/>
                <w:highlight w:val="none"/>
                <w:vertAlign w:val="subscript"/>
              </w:rPr>
              <w:t>i</w:t>
            </w:r>
            <w:r>
              <w:rPr>
                <w:color w:val="auto"/>
                <w:sz w:val="24"/>
                <w:szCs w:val="24"/>
                <w:highlight w:val="none"/>
              </w:rPr>
              <w:t>；第</w:t>
            </w:r>
            <w:r>
              <w:rPr>
                <w:i/>
                <w:iCs/>
                <w:color w:val="auto"/>
                <w:sz w:val="24"/>
                <w:szCs w:val="24"/>
                <w:highlight w:val="none"/>
              </w:rPr>
              <w:t>j</w:t>
            </w:r>
            <w:r>
              <w:rPr>
                <w:color w:val="auto"/>
                <w:sz w:val="24"/>
                <w:szCs w:val="24"/>
                <w:highlight w:val="none"/>
              </w:rPr>
              <w:t>个等效室外声源在预测点产生的A声级为L</w:t>
            </w:r>
            <w:r>
              <w:rPr>
                <w:color w:val="auto"/>
                <w:sz w:val="24"/>
                <w:szCs w:val="24"/>
                <w:highlight w:val="none"/>
                <w:vertAlign w:val="subscript"/>
              </w:rPr>
              <w:t>Aj</w:t>
            </w:r>
            <w:r>
              <w:rPr>
                <w:color w:val="auto"/>
                <w:sz w:val="24"/>
                <w:szCs w:val="24"/>
                <w:highlight w:val="none"/>
              </w:rPr>
              <w:t>，在</w:t>
            </w:r>
            <w:r>
              <w:rPr>
                <w:i/>
                <w:iCs/>
                <w:color w:val="auto"/>
                <w:sz w:val="24"/>
                <w:szCs w:val="24"/>
                <w:highlight w:val="none"/>
              </w:rPr>
              <w:t>T</w:t>
            </w:r>
            <w:r>
              <w:rPr>
                <w:color w:val="auto"/>
                <w:sz w:val="24"/>
                <w:szCs w:val="24"/>
                <w:highlight w:val="none"/>
              </w:rPr>
              <w:t>时间内该声源工作时间为t</w:t>
            </w:r>
            <w:r>
              <w:rPr>
                <w:color w:val="auto"/>
                <w:sz w:val="24"/>
                <w:szCs w:val="24"/>
                <w:highlight w:val="none"/>
                <w:vertAlign w:val="subscript"/>
              </w:rPr>
              <w:t>j</w:t>
            </w:r>
            <w:r>
              <w:rPr>
                <w:color w:val="auto"/>
                <w:sz w:val="24"/>
                <w:szCs w:val="24"/>
                <w:highlight w:val="none"/>
              </w:rPr>
              <w:t>，则拟建工程声源对预测点产生的贡献值（</w:t>
            </w:r>
            <w:r>
              <w:rPr>
                <w:i/>
                <w:iCs/>
                <w:color w:val="auto"/>
                <w:sz w:val="24"/>
                <w:szCs w:val="24"/>
                <w:highlight w:val="none"/>
              </w:rPr>
              <w:t>L</w:t>
            </w:r>
            <w:r>
              <w:rPr>
                <w:color w:val="auto"/>
                <w:sz w:val="24"/>
                <w:szCs w:val="24"/>
                <w:highlight w:val="none"/>
              </w:rPr>
              <w:t>eqg）为：</w:t>
            </w:r>
          </w:p>
          <w:p w14:paraId="15461C9E">
            <w:pPr>
              <w:pStyle w:val="103"/>
              <w:ind w:firstLine="480"/>
              <w:rPr>
                <w:color w:val="auto"/>
                <w:sz w:val="24"/>
                <w:szCs w:val="24"/>
                <w:highlight w:val="none"/>
              </w:rPr>
            </w:pPr>
            <w:r>
              <w:rPr>
                <w:color w:val="auto"/>
                <w:sz w:val="24"/>
                <w:szCs w:val="24"/>
                <w:highlight w:val="none"/>
              </w:rPr>
              <w:drawing>
                <wp:inline distT="0" distB="0" distL="114300" distR="114300">
                  <wp:extent cx="2417445" cy="429260"/>
                  <wp:effectExtent l="0" t="0" r="1905" b="889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45"/>
                          <a:stretch>
                            <a:fillRect/>
                          </a:stretch>
                        </pic:blipFill>
                        <pic:spPr>
                          <a:xfrm>
                            <a:off x="0" y="0"/>
                            <a:ext cx="2417445" cy="429260"/>
                          </a:xfrm>
                          <a:prstGeom prst="rect">
                            <a:avLst/>
                          </a:prstGeom>
                          <a:noFill/>
                          <a:ln>
                            <a:noFill/>
                          </a:ln>
                        </pic:spPr>
                      </pic:pic>
                    </a:graphicData>
                  </a:graphic>
                </wp:inline>
              </w:drawing>
            </w:r>
          </w:p>
          <w:p w14:paraId="3DC4974A">
            <w:pPr>
              <w:autoSpaceDE w:val="0"/>
              <w:autoSpaceDN w:val="0"/>
              <w:adjustRightInd w:val="0"/>
              <w:snapToGrid w:val="0"/>
              <w:spacing w:line="360" w:lineRule="auto"/>
              <w:ind w:firstLine="480" w:firstLineChars="200"/>
              <w:jc w:val="left"/>
              <w:rPr>
                <w:color w:val="auto"/>
                <w:sz w:val="24"/>
                <w:szCs w:val="24"/>
                <w:highlight w:val="none"/>
              </w:rPr>
            </w:pPr>
            <w:r>
              <w:rPr>
                <w:color w:val="auto"/>
                <w:sz w:val="24"/>
                <w:szCs w:val="24"/>
                <w:highlight w:val="none"/>
              </w:rPr>
              <w:t>式中：</w:t>
            </w:r>
            <w:r>
              <w:rPr>
                <w:i/>
                <w:iCs/>
                <w:color w:val="auto"/>
                <w:sz w:val="24"/>
                <w:szCs w:val="24"/>
                <w:highlight w:val="none"/>
              </w:rPr>
              <w:t>L</w:t>
            </w:r>
            <w:r>
              <w:rPr>
                <w:color w:val="auto"/>
                <w:sz w:val="24"/>
                <w:szCs w:val="24"/>
                <w:highlight w:val="none"/>
              </w:rPr>
              <w:t>eqg——建设项目声源在预测点产生的噪声贡献值，dB；</w:t>
            </w:r>
          </w:p>
          <w:p w14:paraId="39ECCD12">
            <w:pPr>
              <w:autoSpaceDE w:val="0"/>
              <w:autoSpaceDN w:val="0"/>
              <w:adjustRightInd w:val="0"/>
              <w:snapToGrid w:val="0"/>
              <w:spacing w:line="360" w:lineRule="auto"/>
              <w:ind w:firstLine="1200" w:firstLineChars="500"/>
              <w:jc w:val="left"/>
              <w:rPr>
                <w:color w:val="auto"/>
                <w:sz w:val="24"/>
                <w:szCs w:val="24"/>
                <w:highlight w:val="none"/>
              </w:rPr>
            </w:pPr>
            <w:r>
              <w:rPr>
                <w:i/>
                <w:iCs/>
                <w:color w:val="auto"/>
                <w:sz w:val="24"/>
                <w:szCs w:val="24"/>
                <w:highlight w:val="none"/>
              </w:rPr>
              <w:t>T</w:t>
            </w:r>
            <w:r>
              <w:rPr>
                <w:color w:val="auto"/>
                <w:sz w:val="24"/>
                <w:szCs w:val="24"/>
                <w:highlight w:val="none"/>
              </w:rPr>
              <w:t>——用于计算等效声级的时间，s；</w:t>
            </w:r>
          </w:p>
          <w:p w14:paraId="4C84078D">
            <w:pPr>
              <w:autoSpaceDE w:val="0"/>
              <w:autoSpaceDN w:val="0"/>
              <w:adjustRightInd w:val="0"/>
              <w:snapToGrid w:val="0"/>
              <w:spacing w:line="360" w:lineRule="auto"/>
              <w:ind w:firstLine="1200" w:firstLineChars="500"/>
              <w:jc w:val="left"/>
              <w:rPr>
                <w:color w:val="auto"/>
                <w:sz w:val="24"/>
                <w:szCs w:val="24"/>
                <w:highlight w:val="none"/>
              </w:rPr>
            </w:pPr>
            <w:r>
              <w:rPr>
                <w:i/>
                <w:iCs/>
                <w:color w:val="auto"/>
                <w:sz w:val="24"/>
                <w:szCs w:val="24"/>
                <w:highlight w:val="none"/>
              </w:rPr>
              <w:t>N</w:t>
            </w:r>
            <w:r>
              <w:rPr>
                <w:color w:val="auto"/>
                <w:sz w:val="24"/>
                <w:szCs w:val="24"/>
                <w:highlight w:val="none"/>
              </w:rPr>
              <w:t>——室外声源个数；</w:t>
            </w:r>
          </w:p>
          <w:p w14:paraId="0022882A">
            <w:pPr>
              <w:autoSpaceDE w:val="0"/>
              <w:autoSpaceDN w:val="0"/>
              <w:adjustRightInd w:val="0"/>
              <w:snapToGrid w:val="0"/>
              <w:spacing w:line="360" w:lineRule="auto"/>
              <w:ind w:firstLine="1200" w:firstLineChars="500"/>
              <w:jc w:val="left"/>
              <w:rPr>
                <w:color w:val="auto"/>
                <w:sz w:val="24"/>
                <w:szCs w:val="24"/>
                <w:highlight w:val="none"/>
              </w:rPr>
            </w:pPr>
            <w:r>
              <w:rPr>
                <w:i/>
                <w:iCs/>
                <w:color w:val="auto"/>
                <w:sz w:val="24"/>
                <w:szCs w:val="24"/>
                <w:highlight w:val="none"/>
              </w:rPr>
              <w:t>t</w:t>
            </w:r>
            <w:r>
              <w:rPr>
                <w:i/>
                <w:iCs/>
                <w:color w:val="auto"/>
                <w:sz w:val="24"/>
                <w:szCs w:val="24"/>
                <w:highlight w:val="none"/>
                <w:vertAlign w:val="subscript"/>
              </w:rPr>
              <w:t>i</w:t>
            </w:r>
            <w:r>
              <w:rPr>
                <w:color w:val="auto"/>
                <w:sz w:val="24"/>
                <w:szCs w:val="24"/>
                <w:highlight w:val="none"/>
              </w:rPr>
              <w:t>——在</w:t>
            </w:r>
            <w:r>
              <w:rPr>
                <w:i/>
                <w:iCs/>
                <w:color w:val="auto"/>
                <w:sz w:val="24"/>
                <w:szCs w:val="24"/>
                <w:highlight w:val="none"/>
              </w:rPr>
              <w:t>T</w:t>
            </w:r>
            <w:r>
              <w:rPr>
                <w:color w:val="auto"/>
                <w:sz w:val="24"/>
                <w:szCs w:val="24"/>
                <w:highlight w:val="none"/>
              </w:rPr>
              <w:t>时间内</w:t>
            </w:r>
            <w:r>
              <w:rPr>
                <w:i/>
                <w:iCs/>
                <w:color w:val="auto"/>
                <w:sz w:val="24"/>
                <w:szCs w:val="24"/>
                <w:highlight w:val="none"/>
              </w:rPr>
              <w:t>i</w:t>
            </w:r>
            <w:r>
              <w:rPr>
                <w:color w:val="auto"/>
                <w:sz w:val="24"/>
                <w:szCs w:val="24"/>
                <w:highlight w:val="none"/>
              </w:rPr>
              <w:t>声源工作时间，s；</w:t>
            </w:r>
          </w:p>
          <w:p w14:paraId="47CE61DD">
            <w:pPr>
              <w:autoSpaceDE w:val="0"/>
              <w:autoSpaceDN w:val="0"/>
              <w:adjustRightInd w:val="0"/>
              <w:snapToGrid w:val="0"/>
              <w:spacing w:line="360" w:lineRule="auto"/>
              <w:ind w:firstLine="1200" w:firstLineChars="500"/>
              <w:jc w:val="left"/>
              <w:rPr>
                <w:color w:val="auto"/>
                <w:sz w:val="24"/>
                <w:szCs w:val="24"/>
                <w:highlight w:val="none"/>
              </w:rPr>
            </w:pPr>
            <w:r>
              <w:rPr>
                <w:i/>
                <w:iCs/>
                <w:color w:val="auto"/>
                <w:sz w:val="24"/>
                <w:szCs w:val="24"/>
                <w:highlight w:val="none"/>
              </w:rPr>
              <w:t>M</w:t>
            </w:r>
            <w:r>
              <w:rPr>
                <w:color w:val="auto"/>
                <w:sz w:val="24"/>
                <w:szCs w:val="24"/>
                <w:highlight w:val="none"/>
              </w:rPr>
              <w:t>——等效室外声源个数；</w:t>
            </w:r>
          </w:p>
          <w:p w14:paraId="538D3460">
            <w:pPr>
              <w:pStyle w:val="103"/>
              <w:ind w:firstLine="1200" w:firstLineChars="500"/>
              <w:rPr>
                <w:color w:val="auto"/>
                <w:sz w:val="24"/>
                <w:szCs w:val="24"/>
                <w:highlight w:val="none"/>
              </w:rPr>
            </w:pPr>
            <w:r>
              <w:rPr>
                <w:i/>
                <w:iCs/>
                <w:color w:val="auto"/>
                <w:sz w:val="24"/>
                <w:szCs w:val="24"/>
                <w:highlight w:val="none"/>
              </w:rPr>
              <w:t>t</w:t>
            </w:r>
            <w:r>
              <w:rPr>
                <w:i/>
                <w:iCs/>
                <w:color w:val="auto"/>
                <w:sz w:val="24"/>
                <w:szCs w:val="24"/>
                <w:highlight w:val="none"/>
                <w:vertAlign w:val="subscript"/>
              </w:rPr>
              <w:t>j</w:t>
            </w:r>
            <w:r>
              <w:rPr>
                <w:color w:val="auto"/>
                <w:sz w:val="24"/>
                <w:szCs w:val="24"/>
                <w:highlight w:val="none"/>
              </w:rPr>
              <w:t>——在</w:t>
            </w:r>
            <w:r>
              <w:rPr>
                <w:i/>
                <w:iCs/>
                <w:color w:val="auto"/>
                <w:sz w:val="24"/>
                <w:szCs w:val="24"/>
                <w:highlight w:val="none"/>
              </w:rPr>
              <w:t>T</w:t>
            </w:r>
            <w:r>
              <w:rPr>
                <w:color w:val="auto"/>
                <w:sz w:val="24"/>
                <w:szCs w:val="24"/>
                <w:highlight w:val="none"/>
              </w:rPr>
              <w:t>时间内</w:t>
            </w:r>
            <w:r>
              <w:rPr>
                <w:i/>
                <w:iCs/>
                <w:color w:val="auto"/>
                <w:sz w:val="24"/>
                <w:szCs w:val="24"/>
                <w:highlight w:val="none"/>
              </w:rPr>
              <w:t>j</w:t>
            </w:r>
            <w:r>
              <w:rPr>
                <w:color w:val="auto"/>
                <w:sz w:val="24"/>
                <w:szCs w:val="24"/>
                <w:highlight w:val="none"/>
              </w:rPr>
              <w:t>声源工作时间，s。</w:t>
            </w:r>
          </w:p>
          <w:p w14:paraId="6B1F2DF9">
            <w:pPr>
              <w:pStyle w:val="103"/>
              <w:ind w:firstLine="480"/>
              <w:rPr>
                <w:color w:val="auto"/>
                <w:sz w:val="24"/>
                <w:szCs w:val="24"/>
                <w:highlight w:val="none"/>
              </w:rPr>
            </w:pPr>
            <w:r>
              <w:rPr>
                <w:color w:val="auto"/>
                <w:sz w:val="24"/>
                <w:szCs w:val="24"/>
                <w:highlight w:val="none"/>
              </w:rPr>
              <w:t>拟建工程在预测点的噪声预测值为预测点的贡献值和背景值按能量叠加方法计算得到的声级。噪声预测值（Leq）计算公式为：</w:t>
            </w:r>
          </w:p>
          <w:p w14:paraId="2633A743">
            <w:pPr>
              <w:pStyle w:val="103"/>
              <w:ind w:firstLine="480"/>
              <w:rPr>
                <w:color w:val="auto"/>
                <w:sz w:val="24"/>
                <w:szCs w:val="24"/>
                <w:highlight w:val="none"/>
              </w:rPr>
            </w:pPr>
            <w:r>
              <w:rPr>
                <w:color w:val="auto"/>
                <w:sz w:val="24"/>
                <w:szCs w:val="24"/>
                <w:highlight w:val="none"/>
              </w:rPr>
              <w:drawing>
                <wp:inline distT="0" distB="0" distL="114300" distR="114300">
                  <wp:extent cx="1924050" cy="341630"/>
                  <wp:effectExtent l="0" t="0" r="0" b="1270"/>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pic:cNvPicPr>
                        </pic:nvPicPr>
                        <pic:blipFill>
                          <a:blip r:embed="rId46"/>
                          <a:stretch>
                            <a:fillRect/>
                          </a:stretch>
                        </pic:blipFill>
                        <pic:spPr>
                          <a:xfrm>
                            <a:off x="0" y="0"/>
                            <a:ext cx="1924050" cy="341630"/>
                          </a:xfrm>
                          <a:prstGeom prst="rect">
                            <a:avLst/>
                          </a:prstGeom>
                          <a:noFill/>
                          <a:ln>
                            <a:noFill/>
                          </a:ln>
                        </pic:spPr>
                      </pic:pic>
                    </a:graphicData>
                  </a:graphic>
                </wp:inline>
              </w:drawing>
            </w:r>
          </w:p>
          <w:p w14:paraId="26A48E48">
            <w:pPr>
              <w:pStyle w:val="103"/>
              <w:ind w:firstLine="480"/>
              <w:rPr>
                <w:color w:val="auto"/>
                <w:sz w:val="24"/>
                <w:szCs w:val="24"/>
                <w:highlight w:val="none"/>
              </w:rPr>
            </w:pPr>
            <w:r>
              <w:rPr>
                <w:color w:val="auto"/>
                <w:sz w:val="24"/>
                <w:szCs w:val="24"/>
                <w:highlight w:val="none"/>
              </w:rPr>
              <w:t>式中：L</w:t>
            </w:r>
            <w:r>
              <w:rPr>
                <w:color w:val="auto"/>
                <w:sz w:val="24"/>
                <w:szCs w:val="24"/>
                <w:highlight w:val="none"/>
                <w:vertAlign w:val="subscript"/>
              </w:rPr>
              <w:t>eq</w:t>
            </w:r>
            <w:r>
              <w:rPr>
                <w:color w:val="auto"/>
                <w:sz w:val="24"/>
                <w:szCs w:val="24"/>
                <w:highlight w:val="none"/>
              </w:rPr>
              <w:t>——预测点的噪声预测值，dB；</w:t>
            </w:r>
          </w:p>
          <w:p w14:paraId="11F32AF0">
            <w:pPr>
              <w:autoSpaceDE w:val="0"/>
              <w:autoSpaceDN w:val="0"/>
              <w:adjustRightInd w:val="0"/>
              <w:snapToGrid w:val="0"/>
              <w:spacing w:line="360" w:lineRule="auto"/>
              <w:ind w:firstLine="1200" w:firstLineChars="500"/>
              <w:jc w:val="left"/>
              <w:rPr>
                <w:color w:val="auto"/>
                <w:sz w:val="24"/>
                <w:szCs w:val="24"/>
                <w:highlight w:val="none"/>
              </w:rPr>
            </w:pPr>
            <w:r>
              <w:rPr>
                <w:i/>
                <w:iCs/>
                <w:color w:val="auto"/>
                <w:sz w:val="24"/>
                <w:szCs w:val="24"/>
                <w:highlight w:val="none"/>
              </w:rPr>
              <w:t>L</w:t>
            </w:r>
            <w:r>
              <w:rPr>
                <w:i/>
                <w:iCs/>
                <w:color w:val="auto"/>
                <w:sz w:val="24"/>
                <w:szCs w:val="24"/>
                <w:highlight w:val="none"/>
                <w:vertAlign w:val="subscript"/>
              </w:rPr>
              <w:t>eqg</w:t>
            </w:r>
            <w:r>
              <w:rPr>
                <w:color w:val="auto"/>
                <w:sz w:val="24"/>
                <w:szCs w:val="24"/>
                <w:highlight w:val="none"/>
              </w:rPr>
              <w:t>——建设项目声源在预测点产生的噪声贡献值，dB；</w:t>
            </w:r>
          </w:p>
          <w:p w14:paraId="38C2F74E">
            <w:pPr>
              <w:tabs>
                <w:tab w:val="left" w:pos="720"/>
              </w:tabs>
              <w:autoSpaceDE w:val="0"/>
              <w:autoSpaceDN w:val="0"/>
              <w:adjustRightInd w:val="0"/>
              <w:snapToGrid w:val="0"/>
              <w:spacing w:line="360" w:lineRule="auto"/>
              <w:ind w:firstLine="420"/>
              <w:rPr>
                <w:color w:val="auto"/>
                <w:sz w:val="24"/>
                <w:szCs w:val="24"/>
                <w:highlight w:val="none"/>
              </w:rPr>
            </w:pPr>
            <w:r>
              <w:rPr>
                <w:i/>
                <w:iCs/>
                <w:color w:val="auto"/>
                <w:sz w:val="24"/>
                <w:szCs w:val="24"/>
                <w:highlight w:val="none"/>
              </w:rPr>
              <w:t>L</w:t>
            </w:r>
            <w:r>
              <w:rPr>
                <w:color w:val="auto"/>
                <w:sz w:val="24"/>
                <w:szCs w:val="24"/>
                <w:highlight w:val="none"/>
              </w:rPr>
              <w:t>eqb——预测点的背景噪声值，dB。</w:t>
            </w:r>
          </w:p>
          <w:p w14:paraId="2A963511">
            <w:pPr>
              <w:tabs>
                <w:tab w:val="left" w:pos="4680"/>
              </w:tabs>
              <w:adjustRightInd w:val="0"/>
              <w:snapToGrid w:val="0"/>
              <w:spacing w:line="360" w:lineRule="auto"/>
              <w:ind w:firstLine="482"/>
              <w:rPr>
                <w:color w:val="auto"/>
                <w:sz w:val="24"/>
                <w:szCs w:val="24"/>
                <w:highlight w:val="none"/>
              </w:rPr>
            </w:pPr>
            <w:r>
              <w:rPr>
                <w:color w:val="auto"/>
                <w:sz w:val="24"/>
                <w:szCs w:val="24"/>
                <w:highlight w:val="none"/>
              </w:rPr>
              <w:t>（5）预测结果及评价</w:t>
            </w:r>
          </w:p>
          <w:p w14:paraId="5F7E9CD3">
            <w:pPr>
              <w:tabs>
                <w:tab w:val="left" w:pos="4680"/>
              </w:tabs>
              <w:adjustRightInd w:val="0"/>
              <w:snapToGrid w:val="0"/>
              <w:spacing w:line="360" w:lineRule="auto"/>
              <w:ind w:firstLine="482"/>
              <w:rPr>
                <w:color w:val="auto"/>
                <w:sz w:val="24"/>
                <w:szCs w:val="24"/>
                <w:highlight w:val="none"/>
              </w:rPr>
            </w:pPr>
            <w:r>
              <w:rPr>
                <w:color w:val="auto"/>
                <w:sz w:val="24"/>
                <w:szCs w:val="24"/>
                <w:highlight w:val="none"/>
              </w:rPr>
              <w:t>根据以上公式计算出本项目投产后对厂界声环境质量的贡献值，预测结果详见下表。</w:t>
            </w:r>
          </w:p>
          <w:p w14:paraId="553D751D">
            <w:pPr>
              <w:ind w:firstLine="420"/>
              <w:jc w:val="center"/>
              <w:rPr>
                <w:b/>
                <w:bCs/>
                <w:color w:val="auto"/>
                <w:highlight w:val="none"/>
              </w:rPr>
            </w:pPr>
            <w:r>
              <w:rPr>
                <w:b/>
                <w:bCs/>
                <w:color w:val="auto"/>
                <w:highlight w:val="none"/>
              </w:rPr>
              <w:t>表4-11</w:t>
            </w:r>
            <w:r>
              <w:rPr>
                <w:rFonts w:hint="eastAsia"/>
                <w:b/>
                <w:bCs/>
                <w:color w:val="auto"/>
                <w:highlight w:val="none"/>
                <w:lang w:eastAsia="zh-CN"/>
              </w:rPr>
              <w:t>原有环评</w:t>
            </w:r>
            <w:r>
              <w:rPr>
                <w:b/>
                <w:bCs/>
                <w:color w:val="auto"/>
                <w:highlight w:val="none"/>
              </w:rPr>
              <w:t>厂界噪声贡献值统计表单位：dB（A）</w:t>
            </w:r>
          </w:p>
          <w:tbl>
            <w:tblPr>
              <w:tblStyle w:val="2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58"/>
              <w:gridCol w:w="1040"/>
              <w:gridCol w:w="1045"/>
              <w:gridCol w:w="1038"/>
              <w:gridCol w:w="1043"/>
              <w:gridCol w:w="1038"/>
              <w:gridCol w:w="1048"/>
            </w:tblGrid>
            <w:tr w14:paraId="5C2326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pct"/>
                  <w:vMerge w:val="restart"/>
                  <w:tcBorders>
                    <w:tl2br w:val="nil"/>
                    <w:tr2bl w:val="nil"/>
                  </w:tcBorders>
                  <w:shd w:val="clear" w:color="auto" w:fill="auto"/>
                  <w:vAlign w:val="center"/>
                </w:tcPr>
                <w:p w14:paraId="662793C5">
                  <w:pPr>
                    <w:widowControl/>
                    <w:jc w:val="center"/>
                    <w:rPr>
                      <w:color w:val="auto"/>
                      <w:highlight w:val="none"/>
                      <w:u w:val="single"/>
                    </w:rPr>
                  </w:pPr>
                  <w:r>
                    <w:rPr>
                      <w:color w:val="auto"/>
                      <w:highlight w:val="none"/>
                      <w:u w:val="single"/>
                    </w:rPr>
                    <w:t>预测点类型</w:t>
                  </w:r>
                </w:p>
              </w:tc>
              <w:tc>
                <w:tcPr>
                  <w:tcW w:w="756" w:type="pct"/>
                  <w:vMerge w:val="restart"/>
                  <w:tcBorders>
                    <w:tl2br w:val="nil"/>
                    <w:tr2bl w:val="nil"/>
                  </w:tcBorders>
                  <w:shd w:val="clear" w:color="auto" w:fill="auto"/>
                  <w:vAlign w:val="center"/>
                </w:tcPr>
                <w:p w14:paraId="0D2F231A">
                  <w:pPr>
                    <w:widowControl/>
                    <w:jc w:val="center"/>
                    <w:rPr>
                      <w:color w:val="auto"/>
                      <w:highlight w:val="none"/>
                      <w:u w:val="single"/>
                    </w:rPr>
                  </w:pPr>
                  <w:r>
                    <w:rPr>
                      <w:color w:val="auto"/>
                      <w:highlight w:val="none"/>
                      <w:u w:val="single"/>
                    </w:rPr>
                    <w:t>预测点名称</w:t>
                  </w:r>
                </w:p>
              </w:tc>
              <w:tc>
                <w:tcPr>
                  <w:tcW w:w="1253" w:type="pct"/>
                  <w:gridSpan w:val="2"/>
                  <w:tcBorders>
                    <w:tl2br w:val="nil"/>
                    <w:tr2bl w:val="nil"/>
                  </w:tcBorders>
                  <w:shd w:val="clear" w:color="auto" w:fill="auto"/>
                  <w:vAlign w:val="center"/>
                </w:tcPr>
                <w:p w14:paraId="7CF401A6">
                  <w:pPr>
                    <w:widowControl/>
                    <w:jc w:val="center"/>
                    <w:rPr>
                      <w:color w:val="auto"/>
                      <w:highlight w:val="none"/>
                      <w:u w:val="single"/>
                    </w:rPr>
                  </w:pPr>
                  <w:r>
                    <w:rPr>
                      <w:color w:val="auto"/>
                      <w:highlight w:val="none"/>
                      <w:u w:val="single"/>
                    </w:rPr>
                    <w:t>贡献值/dB（A）</w:t>
                  </w:r>
                </w:p>
              </w:tc>
              <w:tc>
                <w:tcPr>
                  <w:tcW w:w="1251" w:type="pct"/>
                  <w:gridSpan w:val="2"/>
                  <w:tcBorders>
                    <w:tl2br w:val="nil"/>
                    <w:tr2bl w:val="nil"/>
                  </w:tcBorders>
                  <w:shd w:val="clear" w:color="auto" w:fill="auto"/>
                  <w:vAlign w:val="center"/>
                </w:tcPr>
                <w:p w14:paraId="579C16D8">
                  <w:pPr>
                    <w:widowControl/>
                    <w:jc w:val="center"/>
                    <w:rPr>
                      <w:color w:val="auto"/>
                      <w:highlight w:val="none"/>
                      <w:u w:val="single"/>
                    </w:rPr>
                  </w:pPr>
                  <w:r>
                    <w:rPr>
                      <w:color w:val="auto"/>
                      <w:highlight w:val="none"/>
                      <w:u w:val="single"/>
                    </w:rPr>
                    <w:t>噪声标准/dB（A）</w:t>
                  </w:r>
                </w:p>
              </w:tc>
              <w:tc>
                <w:tcPr>
                  <w:tcW w:w="1253" w:type="pct"/>
                  <w:gridSpan w:val="2"/>
                  <w:tcBorders>
                    <w:tl2br w:val="nil"/>
                    <w:tr2bl w:val="nil"/>
                  </w:tcBorders>
                  <w:shd w:val="clear" w:color="auto" w:fill="auto"/>
                  <w:vAlign w:val="center"/>
                </w:tcPr>
                <w:p w14:paraId="0AA8E02F">
                  <w:pPr>
                    <w:widowControl/>
                    <w:jc w:val="center"/>
                    <w:rPr>
                      <w:color w:val="auto"/>
                      <w:highlight w:val="none"/>
                      <w:u w:val="single"/>
                    </w:rPr>
                  </w:pPr>
                  <w:r>
                    <w:rPr>
                      <w:color w:val="auto"/>
                      <w:highlight w:val="none"/>
                      <w:u w:val="single"/>
                    </w:rPr>
                    <w:t>超标和达标情况</w:t>
                  </w:r>
                </w:p>
              </w:tc>
            </w:tr>
            <w:tr w14:paraId="0855C4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pct"/>
                  <w:vMerge w:val="continue"/>
                  <w:tcBorders>
                    <w:tl2br w:val="nil"/>
                    <w:tr2bl w:val="nil"/>
                  </w:tcBorders>
                  <w:shd w:val="clear" w:color="auto" w:fill="auto"/>
                  <w:vAlign w:val="center"/>
                </w:tcPr>
                <w:p w14:paraId="25D6A718">
                  <w:pPr>
                    <w:widowControl/>
                    <w:jc w:val="center"/>
                    <w:rPr>
                      <w:color w:val="auto"/>
                      <w:highlight w:val="none"/>
                      <w:u w:val="single"/>
                    </w:rPr>
                  </w:pPr>
                </w:p>
              </w:tc>
              <w:tc>
                <w:tcPr>
                  <w:tcW w:w="756" w:type="pct"/>
                  <w:vMerge w:val="continue"/>
                  <w:tcBorders>
                    <w:tl2br w:val="nil"/>
                    <w:tr2bl w:val="nil"/>
                  </w:tcBorders>
                  <w:shd w:val="clear" w:color="auto" w:fill="auto"/>
                  <w:vAlign w:val="center"/>
                </w:tcPr>
                <w:p w14:paraId="1F2765C6">
                  <w:pPr>
                    <w:widowControl/>
                    <w:jc w:val="center"/>
                    <w:rPr>
                      <w:color w:val="auto"/>
                      <w:highlight w:val="none"/>
                      <w:u w:val="single"/>
                    </w:rPr>
                  </w:pPr>
                </w:p>
              </w:tc>
              <w:tc>
                <w:tcPr>
                  <w:tcW w:w="625" w:type="pct"/>
                  <w:tcBorders>
                    <w:tl2br w:val="nil"/>
                    <w:tr2bl w:val="nil"/>
                  </w:tcBorders>
                  <w:shd w:val="clear" w:color="auto" w:fill="auto"/>
                  <w:vAlign w:val="center"/>
                </w:tcPr>
                <w:p w14:paraId="63ADF1D3">
                  <w:pPr>
                    <w:widowControl/>
                    <w:jc w:val="center"/>
                    <w:rPr>
                      <w:color w:val="auto"/>
                      <w:highlight w:val="none"/>
                      <w:u w:val="single"/>
                    </w:rPr>
                  </w:pPr>
                  <w:r>
                    <w:rPr>
                      <w:color w:val="auto"/>
                      <w:highlight w:val="none"/>
                      <w:u w:val="single"/>
                    </w:rPr>
                    <w:t>昼间</w:t>
                  </w:r>
                </w:p>
              </w:tc>
              <w:tc>
                <w:tcPr>
                  <w:tcW w:w="628" w:type="pct"/>
                  <w:tcBorders>
                    <w:tl2br w:val="nil"/>
                    <w:tr2bl w:val="nil"/>
                  </w:tcBorders>
                  <w:shd w:val="clear" w:color="auto" w:fill="auto"/>
                  <w:vAlign w:val="center"/>
                </w:tcPr>
                <w:p w14:paraId="5297ED8F">
                  <w:pPr>
                    <w:widowControl/>
                    <w:jc w:val="center"/>
                    <w:rPr>
                      <w:color w:val="auto"/>
                      <w:highlight w:val="none"/>
                      <w:u w:val="single"/>
                    </w:rPr>
                  </w:pPr>
                  <w:r>
                    <w:rPr>
                      <w:color w:val="auto"/>
                      <w:highlight w:val="none"/>
                      <w:u w:val="single"/>
                    </w:rPr>
                    <w:t>夜间</w:t>
                  </w:r>
                </w:p>
              </w:tc>
              <w:tc>
                <w:tcPr>
                  <w:tcW w:w="624" w:type="pct"/>
                  <w:tcBorders>
                    <w:tl2br w:val="nil"/>
                    <w:tr2bl w:val="nil"/>
                  </w:tcBorders>
                  <w:shd w:val="clear" w:color="auto" w:fill="auto"/>
                  <w:vAlign w:val="center"/>
                </w:tcPr>
                <w:p w14:paraId="35FA0D41">
                  <w:pPr>
                    <w:widowControl/>
                    <w:jc w:val="center"/>
                    <w:rPr>
                      <w:color w:val="auto"/>
                      <w:highlight w:val="none"/>
                      <w:u w:val="single"/>
                    </w:rPr>
                  </w:pPr>
                  <w:r>
                    <w:rPr>
                      <w:color w:val="auto"/>
                      <w:highlight w:val="none"/>
                      <w:u w:val="single"/>
                    </w:rPr>
                    <w:t>昼间</w:t>
                  </w:r>
                </w:p>
              </w:tc>
              <w:tc>
                <w:tcPr>
                  <w:tcW w:w="627" w:type="pct"/>
                  <w:tcBorders>
                    <w:tl2br w:val="nil"/>
                    <w:tr2bl w:val="nil"/>
                  </w:tcBorders>
                  <w:shd w:val="clear" w:color="auto" w:fill="auto"/>
                  <w:vAlign w:val="center"/>
                </w:tcPr>
                <w:p w14:paraId="7F164E95">
                  <w:pPr>
                    <w:widowControl/>
                    <w:jc w:val="center"/>
                    <w:rPr>
                      <w:color w:val="auto"/>
                      <w:highlight w:val="none"/>
                      <w:u w:val="single"/>
                    </w:rPr>
                  </w:pPr>
                  <w:r>
                    <w:rPr>
                      <w:color w:val="auto"/>
                      <w:highlight w:val="none"/>
                      <w:u w:val="single"/>
                    </w:rPr>
                    <w:t>夜间</w:t>
                  </w:r>
                </w:p>
              </w:tc>
              <w:tc>
                <w:tcPr>
                  <w:tcW w:w="624" w:type="pct"/>
                  <w:tcBorders>
                    <w:tl2br w:val="nil"/>
                    <w:tr2bl w:val="nil"/>
                  </w:tcBorders>
                  <w:shd w:val="clear" w:color="auto" w:fill="auto"/>
                  <w:vAlign w:val="center"/>
                </w:tcPr>
                <w:p w14:paraId="72EB6958">
                  <w:pPr>
                    <w:widowControl/>
                    <w:jc w:val="center"/>
                    <w:rPr>
                      <w:color w:val="auto"/>
                      <w:highlight w:val="none"/>
                      <w:u w:val="single"/>
                    </w:rPr>
                  </w:pPr>
                  <w:r>
                    <w:rPr>
                      <w:color w:val="auto"/>
                      <w:highlight w:val="none"/>
                      <w:u w:val="single"/>
                    </w:rPr>
                    <w:t>昼间</w:t>
                  </w:r>
                </w:p>
              </w:tc>
              <w:tc>
                <w:tcPr>
                  <w:tcW w:w="628" w:type="pct"/>
                  <w:tcBorders>
                    <w:tl2br w:val="nil"/>
                    <w:tr2bl w:val="nil"/>
                  </w:tcBorders>
                  <w:shd w:val="clear" w:color="auto" w:fill="auto"/>
                  <w:vAlign w:val="center"/>
                </w:tcPr>
                <w:p w14:paraId="73952C52">
                  <w:pPr>
                    <w:widowControl/>
                    <w:jc w:val="center"/>
                    <w:rPr>
                      <w:color w:val="auto"/>
                      <w:highlight w:val="none"/>
                      <w:u w:val="single"/>
                    </w:rPr>
                  </w:pPr>
                  <w:r>
                    <w:rPr>
                      <w:color w:val="auto"/>
                      <w:highlight w:val="none"/>
                      <w:u w:val="single"/>
                    </w:rPr>
                    <w:t>夜间</w:t>
                  </w:r>
                </w:p>
              </w:tc>
            </w:tr>
            <w:tr w14:paraId="260082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86" w:type="pct"/>
                  <w:vMerge w:val="restart"/>
                  <w:tcBorders>
                    <w:tl2br w:val="nil"/>
                    <w:tr2bl w:val="nil"/>
                  </w:tcBorders>
                  <w:shd w:val="clear" w:color="auto" w:fill="auto"/>
                  <w:vAlign w:val="center"/>
                </w:tcPr>
                <w:p w14:paraId="4FC20C6A">
                  <w:pPr>
                    <w:widowControl/>
                    <w:jc w:val="center"/>
                    <w:rPr>
                      <w:color w:val="auto"/>
                      <w:highlight w:val="none"/>
                      <w:u w:val="single"/>
                    </w:rPr>
                  </w:pPr>
                  <w:r>
                    <w:rPr>
                      <w:color w:val="auto"/>
                      <w:highlight w:val="none"/>
                      <w:u w:val="single"/>
                    </w:rPr>
                    <w:t>场界</w:t>
                  </w:r>
                </w:p>
              </w:tc>
              <w:tc>
                <w:tcPr>
                  <w:tcW w:w="756" w:type="pct"/>
                  <w:tcBorders>
                    <w:tl2br w:val="nil"/>
                    <w:tr2bl w:val="nil"/>
                  </w:tcBorders>
                  <w:shd w:val="clear" w:color="auto" w:fill="auto"/>
                  <w:vAlign w:val="center"/>
                </w:tcPr>
                <w:p w14:paraId="32DEBAA8">
                  <w:pPr>
                    <w:widowControl/>
                    <w:jc w:val="center"/>
                    <w:rPr>
                      <w:color w:val="auto"/>
                      <w:highlight w:val="none"/>
                      <w:u w:val="single"/>
                    </w:rPr>
                  </w:pPr>
                  <w:r>
                    <w:rPr>
                      <w:color w:val="auto"/>
                      <w:highlight w:val="none"/>
                      <w:u w:val="single"/>
                    </w:rPr>
                    <w:t>东场界</w:t>
                  </w:r>
                </w:p>
              </w:tc>
              <w:tc>
                <w:tcPr>
                  <w:tcW w:w="625" w:type="pct"/>
                  <w:tcBorders>
                    <w:tl2br w:val="nil"/>
                    <w:tr2bl w:val="nil"/>
                  </w:tcBorders>
                  <w:shd w:val="clear" w:color="auto" w:fill="auto"/>
                  <w:vAlign w:val="center"/>
                </w:tcPr>
                <w:p w14:paraId="6F3A28CF">
                  <w:pPr>
                    <w:widowControl/>
                    <w:jc w:val="center"/>
                    <w:rPr>
                      <w:color w:val="auto"/>
                      <w:highlight w:val="none"/>
                      <w:u w:val="single"/>
                    </w:rPr>
                  </w:pPr>
                  <w:r>
                    <w:rPr>
                      <w:rFonts w:hint="eastAsia"/>
                      <w:color w:val="auto"/>
                      <w:highlight w:val="none"/>
                      <w:u w:val="single"/>
                    </w:rPr>
                    <w:t>21.8</w:t>
                  </w:r>
                </w:p>
              </w:tc>
              <w:tc>
                <w:tcPr>
                  <w:tcW w:w="628" w:type="pct"/>
                  <w:tcBorders>
                    <w:tl2br w:val="nil"/>
                    <w:tr2bl w:val="nil"/>
                  </w:tcBorders>
                  <w:shd w:val="clear" w:color="auto" w:fill="auto"/>
                  <w:vAlign w:val="center"/>
                </w:tcPr>
                <w:p w14:paraId="50160479">
                  <w:pPr>
                    <w:widowControl/>
                    <w:jc w:val="center"/>
                    <w:rPr>
                      <w:color w:val="auto"/>
                      <w:highlight w:val="none"/>
                      <w:u w:val="single"/>
                    </w:rPr>
                  </w:pPr>
                  <w:r>
                    <w:rPr>
                      <w:rFonts w:hint="eastAsia"/>
                      <w:color w:val="auto"/>
                      <w:highlight w:val="none"/>
                      <w:u w:val="single"/>
                    </w:rPr>
                    <w:t>21.8</w:t>
                  </w:r>
                </w:p>
              </w:tc>
              <w:tc>
                <w:tcPr>
                  <w:tcW w:w="624" w:type="pct"/>
                  <w:tcBorders>
                    <w:tl2br w:val="nil"/>
                    <w:tr2bl w:val="nil"/>
                  </w:tcBorders>
                  <w:shd w:val="clear" w:color="auto" w:fill="auto"/>
                  <w:vAlign w:val="center"/>
                </w:tcPr>
                <w:p w14:paraId="3883B720">
                  <w:pPr>
                    <w:widowControl/>
                    <w:jc w:val="center"/>
                    <w:rPr>
                      <w:color w:val="auto"/>
                      <w:highlight w:val="none"/>
                      <w:u w:val="single"/>
                    </w:rPr>
                  </w:pPr>
                  <w:r>
                    <w:rPr>
                      <w:color w:val="auto"/>
                      <w:highlight w:val="none"/>
                      <w:u w:val="single"/>
                    </w:rPr>
                    <w:t>65</w:t>
                  </w:r>
                </w:p>
              </w:tc>
              <w:tc>
                <w:tcPr>
                  <w:tcW w:w="627" w:type="pct"/>
                  <w:tcBorders>
                    <w:tl2br w:val="nil"/>
                    <w:tr2bl w:val="nil"/>
                  </w:tcBorders>
                  <w:shd w:val="clear" w:color="auto" w:fill="auto"/>
                  <w:vAlign w:val="center"/>
                </w:tcPr>
                <w:p w14:paraId="33BA80A8">
                  <w:pPr>
                    <w:widowControl/>
                    <w:jc w:val="center"/>
                    <w:rPr>
                      <w:color w:val="auto"/>
                      <w:highlight w:val="none"/>
                      <w:u w:val="single"/>
                    </w:rPr>
                  </w:pPr>
                  <w:r>
                    <w:rPr>
                      <w:color w:val="auto"/>
                      <w:highlight w:val="none"/>
                      <w:u w:val="single"/>
                    </w:rPr>
                    <w:t>55</w:t>
                  </w:r>
                </w:p>
              </w:tc>
              <w:tc>
                <w:tcPr>
                  <w:tcW w:w="624" w:type="pct"/>
                  <w:tcBorders>
                    <w:tl2br w:val="nil"/>
                    <w:tr2bl w:val="nil"/>
                  </w:tcBorders>
                  <w:shd w:val="clear" w:color="auto" w:fill="auto"/>
                  <w:vAlign w:val="center"/>
                </w:tcPr>
                <w:p w14:paraId="4E31C914">
                  <w:pPr>
                    <w:widowControl/>
                    <w:jc w:val="center"/>
                    <w:rPr>
                      <w:color w:val="auto"/>
                      <w:highlight w:val="none"/>
                      <w:u w:val="single"/>
                    </w:rPr>
                  </w:pPr>
                  <w:r>
                    <w:rPr>
                      <w:color w:val="auto"/>
                      <w:highlight w:val="none"/>
                      <w:u w:val="single"/>
                    </w:rPr>
                    <w:t>达标</w:t>
                  </w:r>
                </w:p>
              </w:tc>
              <w:tc>
                <w:tcPr>
                  <w:tcW w:w="628" w:type="pct"/>
                  <w:tcBorders>
                    <w:tl2br w:val="nil"/>
                    <w:tr2bl w:val="nil"/>
                  </w:tcBorders>
                  <w:shd w:val="clear" w:color="auto" w:fill="auto"/>
                  <w:vAlign w:val="center"/>
                </w:tcPr>
                <w:p w14:paraId="485C1B56">
                  <w:pPr>
                    <w:widowControl/>
                    <w:jc w:val="center"/>
                    <w:rPr>
                      <w:color w:val="auto"/>
                      <w:highlight w:val="none"/>
                      <w:u w:val="single"/>
                    </w:rPr>
                  </w:pPr>
                  <w:r>
                    <w:rPr>
                      <w:color w:val="auto"/>
                      <w:highlight w:val="none"/>
                      <w:u w:val="single"/>
                    </w:rPr>
                    <w:t>达标</w:t>
                  </w:r>
                </w:p>
              </w:tc>
            </w:tr>
            <w:tr w14:paraId="16EDBB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86" w:type="pct"/>
                  <w:vMerge w:val="continue"/>
                  <w:tcBorders>
                    <w:tl2br w:val="nil"/>
                    <w:tr2bl w:val="nil"/>
                  </w:tcBorders>
                  <w:shd w:val="clear" w:color="auto" w:fill="auto"/>
                  <w:vAlign w:val="center"/>
                </w:tcPr>
                <w:p w14:paraId="088CCA69">
                  <w:pPr>
                    <w:widowControl/>
                    <w:jc w:val="center"/>
                    <w:rPr>
                      <w:color w:val="auto"/>
                      <w:highlight w:val="none"/>
                      <w:u w:val="single"/>
                    </w:rPr>
                  </w:pPr>
                </w:p>
              </w:tc>
              <w:tc>
                <w:tcPr>
                  <w:tcW w:w="756" w:type="pct"/>
                  <w:tcBorders>
                    <w:tl2br w:val="nil"/>
                    <w:tr2bl w:val="nil"/>
                  </w:tcBorders>
                  <w:shd w:val="clear" w:color="auto" w:fill="auto"/>
                  <w:vAlign w:val="center"/>
                </w:tcPr>
                <w:p w14:paraId="744F452A">
                  <w:pPr>
                    <w:widowControl/>
                    <w:jc w:val="center"/>
                    <w:rPr>
                      <w:color w:val="auto"/>
                      <w:highlight w:val="none"/>
                      <w:u w:val="single"/>
                    </w:rPr>
                  </w:pPr>
                  <w:r>
                    <w:rPr>
                      <w:color w:val="auto"/>
                      <w:highlight w:val="none"/>
                      <w:u w:val="single"/>
                    </w:rPr>
                    <w:t>南场界</w:t>
                  </w:r>
                </w:p>
              </w:tc>
              <w:tc>
                <w:tcPr>
                  <w:tcW w:w="625" w:type="pct"/>
                  <w:tcBorders>
                    <w:tl2br w:val="nil"/>
                    <w:tr2bl w:val="nil"/>
                  </w:tcBorders>
                  <w:shd w:val="clear" w:color="auto" w:fill="auto"/>
                  <w:vAlign w:val="center"/>
                </w:tcPr>
                <w:p w14:paraId="09F8FE9C">
                  <w:pPr>
                    <w:widowControl/>
                    <w:jc w:val="center"/>
                    <w:rPr>
                      <w:color w:val="auto"/>
                      <w:highlight w:val="none"/>
                      <w:u w:val="single"/>
                    </w:rPr>
                  </w:pPr>
                  <w:r>
                    <w:rPr>
                      <w:rFonts w:hint="eastAsia"/>
                      <w:color w:val="auto"/>
                      <w:highlight w:val="none"/>
                      <w:u w:val="single"/>
                    </w:rPr>
                    <w:t>35.5</w:t>
                  </w:r>
                </w:p>
              </w:tc>
              <w:tc>
                <w:tcPr>
                  <w:tcW w:w="628" w:type="pct"/>
                  <w:tcBorders>
                    <w:tl2br w:val="nil"/>
                    <w:tr2bl w:val="nil"/>
                  </w:tcBorders>
                  <w:shd w:val="clear" w:color="auto" w:fill="auto"/>
                  <w:vAlign w:val="center"/>
                </w:tcPr>
                <w:p w14:paraId="0C168017">
                  <w:pPr>
                    <w:widowControl/>
                    <w:jc w:val="center"/>
                    <w:rPr>
                      <w:color w:val="auto"/>
                      <w:highlight w:val="none"/>
                      <w:u w:val="single"/>
                    </w:rPr>
                  </w:pPr>
                  <w:r>
                    <w:rPr>
                      <w:rFonts w:hint="eastAsia"/>
                      <w:color w:val="auto"/>
                      <w:highlight w:val="none"/>
                      <w:u w:val="single"/>
                    </w:rPr>
                    <w:t>35.5</w:t>
                  </w:r>
                </w:p>
              </w:tc>
              <w:tc>
                <w:tcPr>
                  <w:tcW w:w="624" w:type="pct"/>
                  <w:tcBorders>
                    <w:tl2br w:val="nil"/>
                    <w:tr2bl w:val="nil"/>
                  </w:tcBorders>
                  <w:shd w:val="clear" w:color="auto" w:fill="auto"/>
                  <w:vAlign w:val="center"/>
                </w:tcPr>
                <w:p w14:paraId="239E1291">
                  <w:pPr>
                    <w:widowControl/>
                    <w:jc w:val="center"/>
                    <w:rPr>
                      <w:color w:val="auto"/>
                      <w:highlight w:val="none"/>
                      <w:u w:val="single"/>
                    </w:rPr>
                  </w:pPr>
                  <w:r>
                    <w:rPr>
                      <w:color w:val="auto"/>
                      <w:highlight w:val="none"/>
                      <w:u w:val="single"/>
                    </w:rPr>
                    <w:t>65</w:t>
                  </w:r>
                </w:p>
              </w:tc>
              <w:tc>
                <w:tcPr>
                  <w:tcW w:w="627" w:type="pct"/>
                  <w:tcBorders>
                    <w:tl2br w:val="nil"/>
                    <w:tr2bl w:val="nil"/>
                  </w:tcBorders>
                  <w:shd w:val="clear" w:color="auto" w:fill="auto"/>
                  <w:vAlign w:val="center"/>
                </w:tcPr>
                <w:p w14:paraId="387815D0">
                  <w:pPr>
                    <w:widowControl/>
                    <w:jc w:val="center"/>
                    <w:rPr>
                      <w:color w:val="auto"/>
                      <w:highlight w:val="none"/>
                      <w:u w:val="single"/>
                    </w:rPr>
                  </w:pPr>
                  <w:r>
                    <w:rPr>
                      <w:color w:val="auto"/>
                      <w:highlight w:val="none"/>
                      <w:u w:val="single"/>
                    </w:rPr>
                    <w:t>55</w:t>
                  </w:r>
                </w:p>
              </w:tc>
              <w:tc>
                <w:tcPr>
                  <w:tcW w:w="624" w:type="pct"/>
                  <w:tcBorders>
                    <w:tl2br w:val="nil"/>
                    <w:tr2bl w:val="nil"/>
                  </w:tcBorders>
                  <w:shd w:val="clear" w:color="auto" w:fill="auto"/>
                  <w:vAlign w:val="center"/>
                </w:tcPr>
                <w:p w14:paraId="6C00E97F">
                  <w:pPr>
                    <w:widowControl/>
                    <w:jc w:val="center"/>
                    <w:rPr>
                      <w:color w:val="auto"/>
                      <w:highlight w:val="none"/>
                      <w:u w:val="single"/>
                    </w:rPr>
                  </w:pPr>
                  <w:r>
                    <w:rPr>
                      <w:color w:val="auto"/>
                      <w:highlight w:val="none"/>
                      <w:u w:val="single"/>
                    </w:rPr>
                    <w:t>达标</w:t>
                  </w:r>
                </w:p>
              </w:tc>
              <w:tc>
                <w:tcPr>
                  <w:tcW w:w="628" w:type="pct"/>
                  <w:tcBorders>
                    <w:tl2br w:val="nil"/>
                    <w:tr2bl w:val="nil"/>
                  </w:tcBorders>
                  <w:shd w:val="clear" w:color="auto" w:fill="auto"/>
                  <w:vAlign w:val="center"/>
                </w:tcPr>
                <w:p w14:paraId="57C49529">
                  <w:pPr>
                    <w:widowControl/>
                    <w:jc w:val="center"/>
                    <w:rPr>
                      <w:color w:val="auto"/>
                      <w:highlight w:val="none"/>
                      <w:u w:val="single"/>
                    </w:rPr>
                  </w:pPr>
                  <w:r>
                    <w:rPr>
                      <w:color w:val="auto"/>
                      <w:highlight w:val="none"/>
                      <w:u w:val="single"/>
                    </w:rPr>
                    <w:t>达标</w:t>
                  </w:r>
                </w:p>
              </w:tc>
            </w:tr>
            <w:tr w14:paraId="0F4DBA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86" w:type="pct"/>
                  <w:vMerge w:val="continue"/>
                  <w:tcBorders>
                    <w:tl2br w:val="nil"/>
                    <w:tr2bl w:val="nil"/>
                  </w:tcBorders>
                  <w:shd w:val="clear" w:color="auto" w:fill="auto"/>
                  <w:vAlign w:val="center"/>
                </w:tcPr>
                <w:p w14:paraId="204DBB92">
                  <w:pPr>
                    <w:widowControl/>
                    <w:jc w:val="center"/>
                    <w:rPr>
                      <w:color w:val="auto"/>
                      <w:highlight w:val="none"/>
                      <w:u w:val="single"/>
                    </w:rPr>
                  </w:pPr>
                </w:p>
              </w:tc>
              <w:tc>
                <w:tcPr>
                  <w:tcW w:w="756" w:type="pct"/>
                  <w:tcBorders>
                    <w:tl2br w:val="nil"/>
                    <w:tr2bl w:val="nil"/>
                  </w:tcBorders>
                  <w:shd w:val="clear" w:color="auto" w:fill="auto"/>
                  <w:vAlign w:val="center"/>
                </w:tcPr>
                <w:p w14:paraId="485C5A1F">
                  <w:pPr>
                    <w:widowControl/>
                    <w:jc w:val="center"/>
                    <w:rPr>
                      <w:color w:val="auto"/>
                      <w:highlight w:val="none"/>
                      <w:u w:val="single"/>
                    </w:rPr>
                  </w:pPr>
                  <w:r>
                    <w:rPr>
                      <w:color w:val="auto"/>
                      <w:highlight w:val="none"/>
                      <w:u w:val="single"/>
                    </w:rPr>
                    <w:t>西场界</w:t>
                  </w:r>
                </w:p>
              </w:tc>
              <w:tc>
                <w:tcPr>
                  <w:tcW w:w="625" w:type="pct"/>
                  <w:tcBorders>
                    <w:tl2br w:val="nil"/>
                    <w:tr2bl w:val="nil"/>
                  </w:tcBorders>
                  <w:shd w:val="clear" w:color="auto" w:fill="auto"/>
                  <w:vAlign w:val="center"/>
                </w:tcPr>
                <w:p w14:paraId="16E3378D">
                  <w:pPr>
                    <w:widowControl/>
                    <w:jc w:val="center"/>
                    <w:rPr>
                      <w:color w:val="auto"/>
                      <w:highlight w:val="none"/>
                      <w:u w:val="single"/>
                    </w:rPr>
                  </w:pPr>
                  <w:r>
                    <w:rPr>
                      <w:rFonts w:hint="eastAsia"/>
                      <w:color w:val="auto"/>
                      <w:highlight w:val="none"/>
                      <w:u w:val="single"/>
                    </w:rPr>
                    <w:t>49.4</w:t>
                  </w:r>
                </w:p>
              </w:tc>
              <w:tc>
                <w:tcPr>
                  <w:tcW w:w="628" w:type="pct"/>
                  <w:tcBorders>
                    <w:tl2br w:val="nil"/>
                    <w:tr2bl w:val="nil"/>
                  </w:tcBorders>
                  <w:shd w:val="clear" w:color="auto" w:fill="auto"/>
                  <w:vAlign w:val="center"/>
                </w:tcPr>
                <w:p w14:paraId="24F99428">
                  <w:pPr>
                    <w:widowControl/>
                    <w:jc w:val="center"/>
                    <w:rPr>
                      <w:color w:val="auto"/>
                      <w:highlight w:val="none"/>
                      <w:u w:val="single"/>
                    </w:rPr>
                  </w:pPr>
                  <w:r>
                    <w:rPr>
                      <w:rFonts w:hint="eastAsia"/>
                      <w:color w:val="auto"/>
                      <w:highlight w:val="none"/>
                      <w:u w:val="single"/>
                    </w:rPr>
                    <w:t>49.4</w:t>
                  </w:r>
                </w:p>
              </w:tc>
              <w:tc>
                <w:tcPr>
                  <w:tcW w:w="624" w:type="pct"/>
                  <w:tcBorders>
                    <w:tl2br w:val="nil"/>
                    <w:tr2bl w:val="nil"/>
                  </w:tcBorders>
                  <w:shd w:val="clear" w:color="auto" w:fill="auto"/>
                  <w:vAlign w:val="center"/>
                </w:tcPr>
                <w:p w14:paraId="19F89B6D">
                  <w:pPr>
                    <w:widowControl/>
                    <w:jc w:val="center"/>
                    <w:rPr>
                      <w:color w:val="auto"/>
                      <w:highlight w:val="none"/>
                      <w:u w:val="single"/>
                    </w:rPr>
                  </w:pPr>
                  <w:r>
                    <w:rPr>
                      <w:color w:val="auto"/>
                      <w:highlight w:val="none"/>
                      <w:u w:val="single"/>
                    </w:rPr>
                    <w:t>65</w:t>
                  </w:r>
                </w:p>
              </w:tc>
              <w:tc>
                <w:tcPr>
                  <w:tcW w:w="627" w:type="pct"/>
                  <w:tcBorders>
                    <w:tl2br w:val="nil"/>
                    <w:tr2bl w:val="nil"/>
                  </w:tcBorders>
                  <w:shd w:val="clear" w:color="auto" w:fill="auto"/>
                  <w:vAlign w:val="center"/>
                </w:tcPr>
                <w:p w14:paraId="694E6719">
                  <w:pPr>
                    <w:widowControl/>
                    <w:jc w:val="center"/>
                    <w:rPr>
                      <w:color w:val="auto"/>
                      <w:highlight w:val="none"/>
                      <w:u w:val="single"/>
                    </w:rPr>
                  </w:pPr>
                  <w:r>
                    <w:rPr>
                      <w:color w:val="auto"/>
                      <w:highlight w:val="none"/>
                      <w:u w:val="single"/>
                    </w:rPr>
                    <w:t>55</w:t>
                  </w:r>
                </w:p>
              </w:tc>
              <w:tc>
                <w:tcPr>
                  <w:tcW w:w="624" w:type="pct"/>
                  <w:tcBorders>
                    <w:tl2br w:val="nil"/>
                    <w:tr2bl w:val="nil"/>
                  </w:tcBorders>
                  <w:shd w:val="clear" w:color="auto" w:fill="auto"/>
                  <w:vAlign w:val="center"/>
                </w:tcPr>
                <w:p w14:paraId="3F21DB44">
                  <w:pPr>
                    <w:widowControl/>
                    <w:jc w:val="center"/>
                    <w:rPr>
                      <w:color w:val="auto"/>
                      <w:highlight w:val="none"/>
                      <w:u w:val="single"/>
                    </w:rPr>
                  </w:pPr>
                  <w:r>
                    <w:rPr>
                      <w:color w:val="auto"/>
                      <w:highlight w:val="none"/>
                      <w:u w:val="single"/>
                    </w:rPr>
                    <w:t>达标</w:t>
                  </w:r>
                </w:p>
              </w:tc>
              <w:tc>
                <w:tcPr>
                  <w:tcW w:w="628" w:type="pct"/>
                  <w:tcBorders>
                    <w:tl2br w:val="nil"/>
                    <w:tr2bl w:val="nil"/>
                  </w:tcBorders>
                  <w:shd w:val="clear" w:color="auto" w:fill="auto"/>
                  <w:vAlign w:val="center"/>
                </w:tcPr>
                <w:p w14:paraId="21C60556">
                  <w:pPr>
                    <w:widowControl/>
                    <w:jc w:val="center"/>
                    <w:rPr>
                      <w:color w:val="auto"/>
                      <w:highlight w:val="none"/>
                      <w:u w:val="single"/>
                    </w:rPr>
                  </w:pPr>
                  <w:r>
                    <w:rPr>
                      <w:color w:val="auto"/>
                      <w:highlight w:val="none"/>
                      <w:u w:val="single"/>
                    </w:rPr>
                    <w:t>达标</w:t>
                  </w:r>
                </w:p>
              </w:tc>
            </w:tr>
            <w:tr w14:paraId="0E0576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86" w:type="pct"/>
                  <w:vMerge w:val="continue"/>
                  <w:tcBorders>
                    <w:tl2br w:val="nil"/>
                    <w:tr2bl w:val="nil"/>
                  </w:tcBorders>
                  <w:shd w:val="clear" w:color="auto" w:fill="auto"/>
                  <w:vAlign w:val="center"/>
                </w:tcPr>
                <w:p w14:paraId="0FCB11BA">
                  <w:pPr>
                    <w:widowControl/>
                    <w:jc w:val="center"/>
                    <w:rPr>
                      <w:color w:val="auto"/>
                      <w:highlight w:val="none"/>
                      <w:u w:val="single"/>
                    </w:rPr>
                  </w:pPr>
                </w:p>
              </w:tc>
              <w:tc>
                <w:tcPr>
                  <w:tcW w:w="756" w:type="pct"/>
                  <w:tcBorders>
                    <w:tl2br w:val="nil"/>
                    <w:tr2bl w:val="nil"/>
                  </w:tcBorders>
                  <w:shd w:val="clear" w:color="auto" w:fill="auto"/>
                  <w:vAlign w:val="center"/>
                </w:tcPr>
                <w:p w14:paraId="4C820354">
                  <w:pPr>
                    <w:widowControl/>
                    <w:jc w:val="center"/>
                    <w:rPr>
                      <w:color w:val="auto"/>
                      <w:highlight w:val="none"/>
                      <w:u w:val="single"/>
                    </w:rPr>
                  </w:pPr>
                  <w:r>
                    <w:rPr>
                      <w:color w:val="auto"/>
                      <w:highlight w:val="none"/>
                      <w:u w:val="single"/>
                    </w:rPr>
                    <w:t>北场界</w:t>
                  </w:r>
                </w:p>
              </w:tc>
              <w:tc>
                <w:tcPr>
                  <w:tcW w:w="625" w:type="pct"/>
                  <w:tcBorders>
                    <w:tl2br w:val="nil"/>
                    <w:tr2bl w:val="nil"/>
                  </w:tcBorders>
                  <w:shd w:val="clear" w:color="auto" w:fill="auto"/>
                  <w:vAlign w:val="center"/>
                </w:tcPr>
                <w:p w14:paraId="1F3C070C">
                  <w:pPr>
                    <w:widowControl/>
                    <w:jc w:val="center"/>
                    <w:rPr>
                      <w:color w:val="auto"/>
                      <w:highlight w:val="none"/>
                      <w:u w:val="single"/>
                    </w:rPr>
                  </w:pPr>
                  <w:r>
                    <w:rPr>
                      <w:rFonts w:hint="eastAsia"/>
                      <w:color w:val="auto"/>
                      <w:highlight w:val="none"/>
                      <w:u w:val="single"/>
                    </w:rPr>
                    <w:t>48.1</w:t>
                  </w:r>
                </w:p>
              </w:tc>
              <w:tc>
                <w:tcPr>
                  <w:tcW w:w="628" w:type="pct"/>
                  <w:tcBorders>
                    <w:tl2br w:val="nil"/>
                    <w:tr2bl w:val="nil"/>
                  </w:tcBorders>
                  <w:shd w:val="clear" w:color="auto" w:fill="auto"/>
                  <w:vAlign w:val="center"/>
                </w:tcPr>
                <w:p w14:paraId="087E0540">
                  <w:pPr>
                    <w:widowControl/>
                    <w:jc w:val="center"/>
                    <w:rPr>
                      <w:color w:val="auto"/>
                      <w:highlight w:val="none"/>
                      <w:u w:val="single"/>
                    </w:rPr>
                  </w:pPr>
                  <w:r>
                    <w:rPr>
                      <w:rFonts w:hint="eastAsia"/>
                      <w:color w:val="auto"/>
                      <w:highlight w:val="none"/>
                      <w:u w:val="single"/>
                    </w:rPr>
                    <w:t>48.1</w:t>
                  </w:r>
                </w:p>
              </w:tc>
              <w:tc>
                <w:tcPr>
                  <w:tcW w:w="624" w:type="pct"/>
                  <w:tcBorders>
                    <w:tl2br w:val="nil"/>
                    <w:tr2bl w:val="nil"/>
                  </w:tcBorders>
                  <w:shd w:val="clear" w:color="auto" w:fill="auto"/>
                  <w:vAlign w:val="center"/>
                </w:tcPr>
                <w:p w14:paraId="218C5B73">
                  <w:pPr>
                    <w:widowControl/>
                    <w:jc w:val="center"/>
                    <w:rPr>
                      <w:color w:val="auto"/>
                      <w:highlight w:val="none"/>
                      <w:u w:val="single"/>
                    </w:rPr>
                  </w:pPr>
                  <w:r>
                    <w:rPr>
                      <w:color w:val="auto"/>
                      <w:highlight w:val="none"/>
                      <w:u w:val="single"/>
                    </w:rPr>
                    <w:t>65</w:t>
                  </w:r>
                </w:p>
              </w:tc>
              <w:tc>
                <w:tcPr>
                  <w:tcW w:w="627" w:type="pct"/>
                  <w:tcBorders>
                    <w:tl2br w:val="nil"/>
                    <w:tr2bl w:val="nil"/>
                  </w:tcBorders>
                  <w:shd w:val="clear" w:color="auto" w:fill="auto"/>
                  <w:vAlign w:val="center"/>
                </w:tcPr>
                <w:p w14:paraId="52645358">
                  <w:pPr>
                    <w:widowControl/>
                    <w:jc w:val="center"/>
                    <w:rPr>
                      <w:color w:val="auto"/>
                      <w:highlight w:val="none"/>
                      <w:u w:val="single"/>
                    </w:rPr>
                  </w:pPr>
                  <w:r>
                    <w:rPr>
                      <w:color w:val="auto"/>
                      <w:highlight w:val="none"/>
                      <w:u w:val="single"/>
                    </w:rPr>
                    <w:t>55</w:t>
                  </w:r>
                </w:p>
              </w:tc>
              <w:tc>
                <w:tcPr>
                  <w:tcW w:w="624" w:type="pct"/>
                  <w:tcBorders>
                    <w:tl2br w:val="nil"/>
                    <w:tr2bl w:val="nil"/>
                  </w:tcBorders>
                  <w:shd w:val="clear" w:color="auto" w:fill="auto"/>
                  <w:vAlign w:val="center"/>
                </w:tcPr>
                <w:p w14:paraId="31B145C9">
                  <w:pPr>
                    <w:widowControl/>
                    <w:jc w:val="center"/>
                    <w:rPr>
                      <w:color w:val="auto"/>
                      <w:highlight w:val="none"/>
                      <w:u w:val="single"/>
                    </w:rPr>
                  </w:pPr>
                  <w:r>
                    <w:rPr>
                      <w:color w:val="auto"/>
                      <w:highlight w:val="none"/>
                      <w:u w:val="single"/>
                    </w:rPr>
                    <w:t>达标</w:t>
                  </w:r>
                </w:p>
              </w:tc>
              <w:tc>
                <w:tcPr>
                  <w:tcW w:w="628" w:type="pct"/>
                  <w:tcBorders>
                    <w:tl2br w:val="nil"/>
                    <w:tr2bl w:val="nil"/>
                  </w:tcBorders>
                  <w:shd w:val="clear" w:color="auto" w:fill="auto"/>
                  <w:vAlign w:val="center"/>
                </w:tcPr>
                <w:p w14:paraId="30318A20">
                  <w:pPr>
                    <w:widowControl/>
                    <w:jc w:val="center"/>
                    <w:rPr>
                      <w:color w:val="auto"/>
                      <w:highlight w:val="none"/>
                      <w:u w:val="single"/>
                    </w:rPr>
                  </w:pPr>
                  <w:r>
                    <w:rPr>
                      <w:color w:val="auto"/>
                      <w:highlight w:val="none"/>
                      <w:u w:val="single"/>
                    </w:rPr>
                    <w:t>达标</w:t>
                  </w:r>
                </w:p>
              </w:tc>
            </w:tr>
          </w:tbl>
          <w:p w14:paraId="2360DAE8">
            <w:pPr>
              <w:tabs>
                <w:tab w:val="left" w:pos="4680"/>
              </w:tabs>
              <w:adjustRightInd w:val="0"/>
              <w:snapToGrid w:val="0"/>
              <w:spacing w:line="360" w:lineRule="auto"/>
              <w:ind w:firstLine="0"/>
              <w:rPr>
                <w:color w:val="auto"/>
                <w:sz w:val="24"/>
                <w:szCs w:val="24"/>
                <w:highlight w:val="none"/>
              </w:rPr>
            </w:pPr>
          </w:p>
          <w:p w14:paraId="175327B7">
            <w:pPr>
              <w:ind w:firstLine="420"/>
              <w:jc w:val="center"/>
              <w:rPr>
                <w:b/>
                <w:bCs/>
                <w:color w:val="auto"/>
                <w:highlight w:val="none"/>
              </w:rPr>
            </w:pPr>
            <w:r>
              <w:rPr>
                <w:b/>
                <w:bCs/>
                <w:color w:val="auto"/>
                <w:highlight w:val="none"/>
              </w:rPr>
              <w:t>表4-1</w:t>
            </w:r>
            <w:r>
              <w:rPr>
                <w:rFonts w:hint="eastAsia"/>
                <w:b/>
                <w:bCs/>
                <w:color w:val="auto"/>
                <w:highlight w:val="none"/>
                <w:lang w:val="en-US" w:eastAsia="zh-CN"/>
              </w:rPr>
              <w:t>2本项目建成后全厂</w:t>
            </w:r>
            <w:r>
              <w:rPr>
                <w:b/>
                <w:bCs/>
                <w:color w:val="auto"/>
                <w:highlight w:val="none"/>
              </w:rPr>
              <w:t>厂界噪声</w:t>
            </w:r>
            <w:r>
              <w:rPr>
                <w:rFonts w:hint="eastAsia"/>
                <w:b/>
                <w:bCs/>
                <w:color w:val="auto"/>
                <w:highlight w:val="none"/>
                <w:lang w:eastAsia="zh-CN"/>
              </w:rPr>
              <w:t>叠加</w:t>
            </w:r>
            <w:r>
              <w:rPr>
                <w:b/>
                <w:bCs/>
                <w:color w:val="auto"/>
                <w:highlight w:val="none"/>
              </w:rPr>
              <w:t>值统计表单位：dB（A）</w:t>
            </w:r>
          </w:p>
          <w:tbl>
            <w:tblPr>
              <w:tblStyle w:val="27"/>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9"/>
              <w:gridCol w:w="839"/>
              <w:gridCol w:w="1388"/>
              <w:gridCol w:w="692"/>
              <w:gridCol w:w="695"/>
              <w:gridCol w:w="687"/>
              <w:gridCol w:w="699"/>
              <w:gridCol w:w="692"/>
              <w:gridCol w:w="694"/>
              <w:gridCol w:w="692"/>
              <w:gridCol w:w="697"/>
            </w:tblGrid>
            <w:tr w14:paraId="4987A0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24" w:type="pct"/>
                  <w:vMerge w:val="restart"/>
                  <w:tcBorders>
                    <w:tl2br w:val="nil"/>
                    <w:tr2bl w:val="nil"/>
                  </w:tcBorders>
                  <w:shd w:val="clear" w:color="auto" w:fill="auto"/>
                  <w:vAlign w:val="center"/>
                </w:tcPr>
                <w:p w14:paraId="6C2761E2">
                  <w:pPr>
                    <w:widowControl/>
                    <w:jc w:val="center"/>
                    <w:rPr>
                      <w:color w:val="auto"/>
                      <w:highlight w:val="none"/>
                      <w:u w:val="single"/>
                    </w:rPr>
                  </w:pPr>
                  <w:r>
                    <w:rPr>
                      <w:color w:val="auto"/>
                      <w:highlight w:val="none"/>
                      <w:u w:val="single"/>
                    </w:rPr>
                    <w:t>预测点类型</w:t>
                  </w:r>
                </w:p>
              </w:tc>
              <w:tc>
                <w:tcPr>
                  <w:tcW w:w="504" w:type="pct"/>
                  <w:vMerge w:val="restart"/>
                  <w:tcBorders>
                    <w:tl2br w:val="nil"/>
                    <w:tr2bl w:val="nil"/>
                  </w:tcBorders>
                  <w:shd w:val="clear" w:color="auto" w:fill="auto"/>
                  <w:vAlign w:val="center"/>
                </w:tcPr>
                <w:p w14:paraId="3DE3031A">
                  <w:pPr>
                    <w:widowControl/>
                    <w:jc w:val="center"/>
                    <w:rPr>
                      <w:color w:val="auto"/>
                      <w:highlight w:val="none"/>
                      <w:u w:val="single"/>
                    </w:rPr>
                  </w:pPr>
                  <w:r>
                    <w:rPr>
                      <w:color w:val="auto"/>
                      <w:highlight w:val="none"/>
                      <w:u w:val="single"/>
                    </w:rPr>
                    <w:t>预测点名称</w:t>
                  </w:r>
                </w:p>
              </w:tc>
              <w:tc>
                <w:tcPr>
                  <w:tcW w:w="834" w:type="pct"/>
                  <w:vMerge w:val="restart"/>
                  <w:tcBorders>
                    <w:tl2br w:val="nil"/>
                    <w:tr2bl w:val="nil"/>
                  </w:tcBorders>
                  <w:shd w:val="clear" w:color="auto" w:fill="auto"/>
                  <w:vAlign w:val="center"/>
                </w:tcPr>
                <w:p w14:paraId="48FADAC8">
                  <w:pPr>
                    <w:widowControl/>
                    <w:jc w:val="center"/>
                    <w:rPr>
                      <w:color w:val="auto"/>
                      <w:highlight w:val="none"/>
                      <w:u w:val="single"/>
                    </w:rPr>
                  </w:pPr>
                  <w:r>
                    <w:rPr>
                      <w:color w:val="auto"/>
                      <w:highlight w:val="none"/>
                      <w:u w:val="single"/>
                    </w:rPr>
                    <w:t>距厂界距离</w:t>
                  </w:r>
                </w:p>
                <w:p w14:paraId="5AA7F86E">
                  <w:pPr>
                    <w:widowControl/>
                    <w:jc w:val="center"/>
                    <w:rPr>
                      <w:color w:val="auto"/>
                      <w:highlight w:val="none"/>
                      <w:u w:val="single"/>
                    </w:rPr>
                  </w:pPr>
                  <w:r>
                    <w:rPr>
                      <w:color w:val="auto"/>
                      <w:highlight w:val="none"/>
                      <w:u w:val="single"/>
                    </w:rPr>
                    <w:t>（m）</w:t>
                  </w:r>
                </w:p>
              </w:tc>
              <w:tc>
                <w:tcPr>
                  <w:tcW w:w="834" w:type="pct"/>
                  <w:gridSpan w:val="2"/>
                  <w:tcBorders>
                    <w:tl2br w:val="nil"/>
                    <w:tr2bl w:val="nil"/>
                  </w:tcBorders>
                  <w:shd w:val="clear" w:color="auto" w:fill="auto"/>
                  <w:vAlign w:val="center"/>
                </w:tcPr>
                <w:p w14:paraId="78F282A0">
                  <w:pPr>
                    <w:widowControl/>
                    <w:jc w:val="center"/>
                    <w:rPr>
                      <w:color w:val="auto"/>
                      <w:highlight w:val="none"/>
                      <w:u w:val="single"/>
                    </w:rPr>
                  </w:pPr>
                  <w:r>
                    <w:rPr>
                      <w:color w:val="auto"/>
                      <w:highlight w:val="none"/>
                      <w:u w:val="single"/>
                    </w:rPr>
                    <w:t>贡献值/dB（A）</w:t>
                  </w:r>
                </w:p>
              </w:tc>
              <w:tc>
                <w:tcPr>
                  <w:tcW w:w="833" w:type="pct"/>
                  <w:gridSpan w:val="2"/>
                  <w:tcBorders>
                    <w:tl2br w:val="nil"/>
                    <w:tr2bl w:val="nil"/>
                  </w:tcBorders>
                  <w:shd w:val="clear" w:color="auto" w:fill="auto"/>
                  <w:vAlign w:val="center"/>
                </w:tcPr>
                <w:p w14:paraId="0C624EF5">
                  <w:pPr>
                    <w:widowControl/>
                    <w:jc w:val="center"/>
                    <w:rPr>
                      <w:rFonts w:hint="eastAsia" w:eastAsia="宋体"/>
                      <w:color w:val="auto"/>
                      <w:highlight w:val="none"/>
                      <w:u w:val="single"/>
                      <w:lang w:eastAsia="zh-CN"/>
                    </w:rPr>
                  </w:pPr>
                  <w:r>
                    <w:rPr>
                      <w:rFonts w:hint="eastAsia"/>
                      <w:color w:val="auto"/>
                      <w:highlight w:val="none"/>
                      <w:u w:val="single"/>
                      <w:lang w:eastAsia="zh-CN"/>
                    </w:rPr>
                    <w:t>叠加</w:t>
                  </w:r>
                  <w:r>
                    <w:rPr>
                      <w:color w:val="auto"/>
                      <w:highlight w:val="none"/>
                      <w:u w:val="single"/>
                    </w:rPr>
                    <w:t>值/dB（A）</w:t>
                  </w:r>
                </w:p>
              </w:tc>
              <w:tc>
                <w:tcPr>
                  <w:tcW w:w="833" w:type="pct"/>
                  <w:gridSpan w:val="2"/>
                  <w:tcBorders>
                    <w:tl2br w:val="nil"/>
                    <w:tr2bl w:val="nil"/>
                  </w:tcBorders>
                  <w:shd w:val="clear" w:color="auto" w:fill="auto"/>
                  <w:vAlign w:val="center"/>
                </w:tcPr>
                <w:p w14:paraId="0A8A3F32">
                  <w:pPr>
                    <w:widowControl/>
                    <w:jc w:val="center"/>
                    <w:rPr>
                      <w:color w:val="auto"/>
                      <w:highlight w:val="none"/>
                      <w:u w:val="single"/>
                    </w:rPr>
                  </w:pPr>
                  <w:r>
                    <w:rPr>
                      <w:color w:val="auto"/>
                      <w:highlight w:val="none"/>
                      <w:u w:val="single"/>
                    </w:rPr>
                    <w:t>噪声标准/dB（A）</w:t>
                  </w:r>
                </w:p>
              </w:tc>
              <w:tc>
                <w:tcPr>
                  <w:tcW w:w="835" w:type="pct"/>
                  <w:gridSpan w:val="2"/>
                  <w:tcBorders>
                    <w:tl2br w:val="nil"/>
                    <w:tr2bl w:val="nil"/>
                  </w:tcBorders>
                  <w:shd w:val="clear" w:color="auto" w:fill="auto"/>
                  <w:vAlign w:val="center"/>
                </w:tcPr>
                <w:p w14:paraId="74A7196F">
                  <w:pPr>
                    <w:widowControl/>
                    <w:jc w:val="center"/>
                    <w:rPr>
                      <w:color w:val="auto"/>
                      <w:highlight w:val="none"/>
                      <w:u w:val="single"/>
                    </w:rPr>
                  </w:pPr>
                  <w:r>
                    <w:rPr>
                      <w:color w:val="auto"/>
                      <w:highlight w:val="none"/>
                      <w:u w:val="single"/>
                    </w:rPr>
                    <w:t>超标和达标情况</w:t>
                  </w:r>
                </w:p>
              </w:tc>
            </w:tr>
            <w:tr w14:paraId="06686C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24" w:type="pct"/>
                  <w:vMerge w:val="continue"/>
                  <w:tcBorders>
                    <w:tl2br w:val="nil"/>
                    <w:tr2bl w:val="nil"/>
                  </w:tcBorders>
                  <w:shd w:val="clear" w:color="auto" w:fill="auto"/>
                  <w:vAlign w:val="center"/>
                </w:tcPr>
                <w:p w14:paraId="73374ECA">
                  <w:pPr>
                    <w:widowControl/>
                    <w:jc w:val="center"/>
                    <w:rPr>
                      <w:color w:val="auto"/>
                      <w:highlight w:val="none"/>
                      <w:u w:val="single"/>
                    </w:rPr>
                  </w:pPr>
                </w:p>
              </w:tc>
              <w:tc>
                <w:tcPr>
                  <w:tcW w:w="504" w:type="pct"/>
                  <w:vMerge w:val="continue"/>
                  <w:tcBorders>
                    <w:tl2br w:val="nil"/>
                    <w:tr2bl w:val="nil"/>
                  </w:tcBorders>
                  <w:shd w:val="clear" w:color="auto" w:fill="auto"/>
                  <w:vAlign w:val="center"/>
                </w:tcPr>
                <w:p w14:paraId="2BD68F86">
                  <w:pPr>
                    <w:widowControl/>
                    <w:jc w:val="center"/>
                    <w:rPr>
                      <w:color w:val="auto"/>
                      <w:highlight w:val="none"/>
                      <w:u w:val="single"/>
                    </w:rPr>
                  </w:pPr>
                </w:p>
              </w:tc>
              <w:tc>
                <w:tcPr>
                  <w:tcW w:w="834" w:type="pct"/>
                  <w:vMerge w:val="continue"/>
                  <w:tcBorders>
                    <w:tl2br w:val="nil"/>
                    <w:tr2bl w:val="nil"/>
                  </w:tcBorders>
                  <w:shd w:val="clear" w:color="auto" w:fill="auto"/>
                  <w:vAlign w:val="center"/>
                </w:tcPr>
                <w:p w14:paraId="614CD022">
                  <w:pPr>
                    <w:widowControl/>
                    <w:jc w:val="center"/>
                    <w:rPr>
                      <w:color w:val="auto"/>
                      <w:highlight w:val="none"/>
                      <w:u w:val="single"/>
                    </w:rPr>
                  </w:pPr>
                </w:p>
              </w:tc>
              <w:tc>
                <w:tcPr>
                  <w:tcW w:w="416" w:type="pct"/>
                  <w:tcBorders>
                    <w:tl2br w:val="nil"/>
                    <w:tr2bl w:val="nil"/>
                  </w:tcBorders>
                  <w:shd w:val="clear" w:color="auto" w:fill="auto"/>
                  <w:vAlign w:val="center"/>
                </w:tcPr>
                <w:p w14:paraId="5AD99AFE">
                  <w:pPr>
                    <w:widowControl/>
                    <w:jc w:val="center"/>
                    <w:rPr>
                      <w:color w:val="auto"/>
                      <w:highlight w:val="none"/>
                      <w:u w:val="single"/>
                    </w:rPr>
                  </w:pPr>
                  <w:r>
                    <w:rPr>
                      <w:color w:val="auto"/>
                      <w:highlight w:val="none"/>
                      <w:u w:val="single"/>
                    </w:rPr>
                    <w:t>昼间</w:t>
                  </w:r>
                </w:p>
              </w:tc>
              <w:tc>
                <w:tcPr>
                  <w:tcW w:w="417" w:type="pct"/>
                  <w:tcBorders>
                    <w:tl2br w:val="nil"/>
                    <w:tr2bl w:val="nil"/>
                  </w:tcBorders>
                  <w:shd w:val="clear" w:color="auto" w:fill="auto"/>
                  <w:vAlign w:val="center"/>
                </w:tcPr>
                <w:p w14:paraId="691BD8AA">
                  <w:pPr>
                    <w:widowControl/>
                    <w:jc w:val="center"/>
                    <w:rPr>
                      <w:color w:val="auto"/>
                      <w:highlight w:val="none"/>
                      <w:u w:val="single"/>
                    </w:rPr>
                  </w:pPr>
                  <w:r>
                    <w:rPr>
                      <w:color w:val="auto"/>
                      <w:highlight w:val="none"/>
                      <w:u w:val="single"/>
                    </w:rPr>
                    <w:t>夜间</w:t>
                  </w:r>
                </w:p>
              </w:tc>
              <w:tc>
                <w:tcPr>
                  <w:tcW w:w="413" w:type="pct"/>
                  <w:tcBorders>
                    <w:tl2br w:val="nil"/>
                    <w:tr2bl w:val="nil"/>
                  </w:tcBorders>
                  <w:shd w:val="clear" w:color="auto" w:fill="auto"/>
                  <w:vAlign w:val="center"/>
                </w:tcPr>
                <w:p w14:paraId="1EF68B89">
                  <w:pPr>
                    <w:widowControl/>
                    <w:jc w:val="center"/>
                    <w:rPr>
                      <w:rFonts w:ascii="Times New Roman" w:hAnsi="Times New Roman" w:eastAsia="宋体" w:cs="Times New Roman"/>
                      <w:color w:val="auto"/>
                      <w:sz w:val="21"/>
                      <w:szCs w:val="21"/>
                      <w:highlight w:val="none"/>
                      <w:u w:val="single"/>
                      <w:lang w:val="en-US" w:eastAsia="zh-CN" w:bidi="ar-SA"/>
                    </w:rPr>
                  </w:pPr>
                  <w:r>
                    <w:rPr>
                      <w:color w:val="auto"/>
                      <w:highlight w:val="none"/>
                      <w:u w:val="single"/>
                    </w:rPr>
                    <w:t>昼间</w:t>
                  </w:r>
                </w:p>
              </w:tc>
              <w:tc>
                <w:tcPr>
                  <w:tcW w:w="420" w:type="pct"/>
                  <w:tcBorders>
                    <w:tl2br w:val="nil"/>
                    <w:tr2bl w:val="nil"/>
                  </w:tcBorders>
                  <w:shd w:val="clear" w:color="auto" w:fill="auto"/>
                  <w:vAlign w:val="center"/>
                </w:tcPr>
                <w:p w14:paraId="53FE33E1">
                  <w:pPr>
                    <w:widowControl/>
                    <w:jc w:val="center"/>
                    <w:rPr>
                      <w:rFonts w:ascii="Times New Roman" w:hAnsi="Times New Roman" w:eastAsia="宋体" w:cs="Times New Roman"/>
                      <w:color w:val="auto"/>
                      <w:sz w:val="21"/>
                      <w:szCs w:val="21"/>
                      <w:highlight w:val="none"/>
                      <w:u w:val="single"/>
                      <w:lang w:val="en-US" w:eastAsia="zh-CN" w:bidi="ar-SA"/>
                    </w:rPr>
                  </w:pPr>
                  <w:r>
                    <w:rPr>
                      <w:color w:val="auto"/>
                      <w:highlight w:val="none"/>
                      <w:u w:val="single"/>
                    </w:rPr>
                    <w:t>夜间</w:t>
                  </w:r>
                </w:p>
              </w:tc>
              <w:tc>
                <w:tcPr>
                  <w:tcW w:w="416" w:type="pct"/>
                  <w:tcBorders>
                    <w:tl2br w:val="nil"/>
                    <w:tr2bl w:val="nil"/>
                  </w:tcBorders>
                  <w:shd w:val="clear" w:color="auto" w:fill="auto"/>
                  <w:vAlign w:val="center"/>
                </w:tcPr>
                <w:p w14:paraId="6C53DC27">
                  <w:pPr>
                    <w:widowControl/>
                    <w:jc w:val="center"/>
                    <w:rPr>
                      <w:color w:val="auto"/>
                      <w:highlight w:val="none"/>
                      <w:u w:val="single"/>
                    </w:rPr>
                  </w:pPr>
                  <w:r>
                    <w:rPr>
                      <w:color w:val="auto"/>
                      <w:highlight w:val="none"/>
                      <w:u w:val="single"/>
                    </w:rPr>
                    <w:t>昼间</w:t>
                  </w:r>
                </w:p>
              </w:tc>
              <w:tc>
                <w:tcPr>
                  <w:tcW w:w="417" w:type="pct"/>
                  <w:tcBorders>
                    <w:tl2br w:val="nil"/>
                    <w:tr2bl w:val="nil"/>
                  </w:tcBorders>
                  <w:shd w:val="clear" w:color="auto" w:fill="auto"/>
                  <w:vAlign w:val="center"/>
                </w:tcPr>
                <w:p w14:paraId="6831C1AC">
                  <w:pPr>
                    <w:widowControl/>
                    <w:jc w:val="center"/>
                    <w:rPr>
                      <w:color w:val="auto"/>
                      <w:highlight w:val="none"/>
                      <w:u w:val="single"/>
                    </w:rPr>
                  </w:pPr>
                  <w:r>
                    <w:rPr>
                      <w:color w:val="auto"/>
                      <w:highlight w:val="none"/>
                      <w:u w:val="single"/>
                    </w:rPr>
                    <w:t>夜间</w:t>
                  </w:r>
                </w:p>
              </w:tc>
              <w:tc>
                <w:tcPr>
                  <w:tcW w:w="416" w:type="pct"/>
                  <w:tcBorders>
                    <w:tl2br w:val="nil"/>
                    <w:tr2bl w:val="nil"/>
                  </w:tcBorders>
                  <w:shd w:val="clear" w:color="auto" w:fill="auto"/>
                  <w:vAlign w:val="center"/>
                </w:tcPr>
                <w:p w14:paraId="57DFC6EA">
                  <w:pPr>
                    <w:widowControl/>
                    <w:jc w:val="center"/>
                    <w:rPr>
                      <w:color w:val="auto"/>
                      <w:highlight w:val="none"/>
                      <w:u w:val="single"/>
                    </w:rPr>
                  </w:pPr>
                  <w:r>
                    <w:rPr>
                      <w:color w:val="auto"/>
                      <w:highlight w:val="none"/>
                      <w:u w:val="single"/>
                    </w:rPr>
                    <w:t>昼间</w:t>
                  </w:r>
                </w:p>
              </w:tc>
              <w:tc>
                <w:tcPr>
                  <w:tcW w:w="419" w:type="pct"/>
                  <w:tcBorders>
                    <w:tl2br w:val="nil"/>
                    <w:tr2bl w:val="nil"/>
                  </w:tcBorders>
                  <w:shd w:val="clear" w:color="auto" w:fill="auto"/>
                  <w:vAlign w:val="center"/>
                </w:tcPr>
                <w:p w14:paraId="3EDEDA45">
                  <w:pPr>
                    <w:widowControl/>
                    <w:jc w:val="center"/>
                    <w:rPr>
                      <w:color w:val="auto"/>
                      <w:highlight w:val="none"/>
                      <w:u w:val="single"/>
                    </w:rPr>
                  </w:pPr>
                  <w:r>
                    <w:rPr>
                      <w:color w:val="auto"/>
                      <w:highlight w:val="none"/>
                      <w:u w:val="single"/>
                    </w:rPr>
                    <w:t>夜间</w:t>
                  </w:r>
                </w:p>
              </w:tc>
            </w:tr>
            <w:tr w14:paraId="2F6AB1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4" w:type="pct"/>
                  <w:vMerge w:val="restart"/>
                  <w:tcBorders>
                    <w:tl2br w:val="nil"/>
                    <w:tr2bl w:val="nil"/>
                  </w:tcBorders>
                  <w:shd w:val="clear" w:color="auto" w:fill="auto"/>
                  <w:vAlign w:val="center"/>
                </w:tcPr>
                <w:p w14:paraId="6F05E02C">
                  <w:pPr>
                    <w:widowControl/>
                    <w:jc w:val="center"/>
                    <w:rPr>
                      <w:color w:val="auto"/>
                      <w:highlight w:val="none"/>
                      <w:u w:val="single"/>
                    </w:rPr>
                  </w:pPr>
                  <w:r>
                    <w:rPr>
                      <w:color w:val="auto"/>
                      <w:highlight w:val="none"/>
                      <w:u w:val="single"/>
                    </w:rPr>
                    <w:t>场界</w:t>
                  </w:r>
                </w:p>
              </w:tc>
              <w:tc>
                <w:tcPr>
                  <w:tcW w:w="504" w:type="pct"/>
                  <w:tcBorders>
                    <w:tl2br w:val="nil"/>
                    <w:tr2bl w:val="nil"/>
                  </w:tcBorders>
                  <w:shd w:val="clear" w:color="auto" w:fill="auto"/>
                  <w:vAlign w:val="center"/>
                </w:tcPr>
                <w:p w14:paraId="4F75F3B1">
                  <w:pPr>
                    <w:widowControl/>
                    <w:jc w:val="center"/>
                    <w:rPr>
                      <w:color w:val="auto"/>
                      <w:highlight w:val="none"/>
                      <w:u w:val="single"/>
                    </w:rPr>
                  </w:pPr>
                  <w:r>
                    <w:rPr>
                      <w:color w:val="auto"/>
                      <w:highlight w:val="none"/>
                      <w:u w:val="single"/>
                    </w:rPr>
                    <w:t>东场界</w:t>
                  </w:r>
                </w:p>
              </w:tc>
              <w:tc>
                <w:tcPr>
                  <w:tcW w:w="834" w:type="pct"/>
                  <w:tcBorders>
                    <w:tl2br w:val="nil"/>
                    <w:tr2bl w:val="nil"/>
                  </w:tcBorders>
                  <w:shd w:val="clear" w:color="auto" w:fill="auto"/>
                  <w:vAlign w:val="center"/>
                </w:tcPr>
                <w:p w14:paraId="7B12A2F1">
                  <w:pPr>
                    <w:widowControl/>
                    <w:jc w:val="center"/>
                    <w:rPr>
                      <w:color w:val="auto"/>
                      <w:highlight w:val="none"/>
                      <w:u w:val="single"/>
                    </w:rPr>
                  </w:pPr>
                  <w:r>
                    <w:rPr>
                      <w:color w:val="auto"/>
                      <w:highlight w:val="none"/>
                      <w:u w:val="single"/>
                    </w:rPr>
                    <w:t>143</w:t>
                  </w:r>
                </w:p>
              </w:tc>
              <w:tc>
                <w:tcPr>
                  <w:tcW w:w="692" w:type="dxa"/>
                  <w:tcBorders>
                    <w:tl2br w:val="nil"/>
                    <w:tr2bl w:val="nil"/>
                  </w:tcBorders>
                  <w:shd w:val="clear" w:color="auto" w:fill="auto"/>
                  <w:vAlign w:val="center"/>
                </w:tcPr>
                <w:p w14:paraId="1501E8FF">
                  <w:pPr>
                    <w:keepNext w:val="0"/>
                    <w:keepLines w:val="0"/>
                    <w:widowControl/>
                    <w:suppressLineNumbers w:val="0"/>
                    <w:jc w:val="center"/>
                    <w:textAlignment w:val="auto"/>
                    <w:rPr>
                      <w:color w:val="auto"/>
                      <w:highlight w:val="none"/>
                      <w:u w:val="single"/>
                    </w:rPr>
                  </w:pPr>
                  <w:r>
                    <w:rPr>
                      <w:rFonts w:hint="default" w:ascii="Times New Roman" w:hAnsi="Times New Roman" w:eastAsia="宋体" w:cs="Times New Roman"/>
                      <w:i w:val="0"/>
                      <w:iCs w:val="0"/>
                      <w:color w:val="auto"/>
                      <w:kern w:val="0"/>
                      <w:sz w:val="21"/>
                      <w:szCs w:val="21"/>
                      <w:highlight w:val="none"/>
                      <w:u w:val="single"/>
                      <w:lang w:val="en-US" w:eastAsia="zh-CN" w:bidi="ar"/>
                    </w:rPr>
                    <w:t>22.5</w:t>
                  </w:r>
                </w:p>
              </w:tc>
              <w:tc>
                <w:tcPr>
                  <w:tcW w:w="695" w:type="dxa"/>
                  <w:tcBorders>
                    <w:tl2br w:val="nil"/>
                    <w:tr2bl w:val="nil"/>
                  </w:tcBorders>
                  <w:shd w:val="clear" w:color="auto" w:fill="auto"/>
                  <w:vAlign w:val="center"/>
                </w:tcPr>
                <w:p w14:paraId="0554326B">
                  <w:pPr>
                    <w:keepNext w:val="0"/>
                    <w:keepLines w:val="0"/>
                    <w:widowControl/>
                    <w:suppressLineNumbers w:val="0"/>
                    <w:jc w:val="center"/>
                    <w:textAlignment w:val="auto"/>
                    <w:rPr>
                      <w:color w:val="auto"/>
                      <w:highlight w:val="none"/>
                      <w:u w:val="single"/>
                    </w:rPr>
                  </w:pPr>
                  <w:r>
                    <w:rPr>
                      <w:rFonts w:hint="default" w:ascii="Times New Roman" w:hAnsi="Times New Roman" w:eastAsia="宋体" w:cs="Times New Roman"/>
                      <w:i w:val="0"/>
                      <w:iCs w:val="0"/>
                      <w:color w:val="auto"/>
                      <w:kern w:val="0"/>
                      <w:sz w:val="21"/>
                      <w:szCs w:val="21"/>
                      <w:highlight w:val="none"/>
                      <w:u w:val="single"/>
                      <w:lang w:val="en-US" w:eastAsia="zh-CN" w:bidi="ar"/>
                    </w:rPr>
                    <w:t>22.5</w:t>
                  </w:r>
                </w:p>
              </w:tc>
              <w:tc>
                <w:tcPr>
                  <w:tcW w:w="687" w:type="dxa"/>
                  <w:tcBorders>
                    <w:tl2br w:val="nil"/>
                    <w:tr2bl w:val="nil"/>
                  </w:tcBorders>
                  <w:shd w:val="clear" w:color="auto" w:fill="auto"/>
                  <w:vAlign w:val="center"/>
                </w:tcPr>
                <w:p w14:paraId="2F43E084">
                  <w:pPr>
                    <w:widowControl/>
                    <w:jc w:val="center"/>
                    <w:rPr>
                      <w:color w:val="auto"/>
                      <w:highlight w:val="none"/>
                      <w:u w:val="single"/>
                    </w:rPr>
                  </w:pPr>
                  <w:r>
                    <w:rPr>
                      <w:rFonts w:hint="eastAsia"/>
                      <w:color w:val="auto"/>
                      <w:highlight w:val="none"/>
                      <w:u w:val="single"/>
                      <w:lang w:val="en-US" w:eastAsia="zh-CN"/>
                    </w:rPr>
                    <w:t>25.2</w:t>
                  </w:r>
                </w:p>
              </w:tc>
              <w:tc>
                <w:tcPr>
                  <w:tcW w:w="420" w:type="pct"/>
                  <w:tcBorders>
                    <w:tl2br w:val="nil"/>
                    <w:tr2bl w:val="nil"/>
                  </w:tcBorders>
                  <w:shd w:val="clear" w:color="auto" w:fill="auto"/>
                  <w:vAlign w:val="center"/>
                </w:tcPr>
                <w:p w14:paraId="0DA946B7">
                  <w:pPr>
                    <w:widowControl/>
                    <w:jc w:val="center"/>
                    <w:rPr>
                      <w:rFonts w:hint="default" w:eastAsia="宋体"/>
                      <w:color w:val="auto"/>
                      <w:highlight w:val="none"/>
                      <w:u w:val="single"/>
                      <w:lang w:val="en-US" w:eastAsia="zh-CN"/>
                    </w:rPr>
                  </w:pPr>
                  <w:r>
                    <w:rPr>
                      <w:rFonts w:hint="eastAsia"/>
                      <w:color w:val="auto"/>
                      <w:highlight w:val="none"/>
                      <w:u w:val="single"/>
                      <w:lang w:val="en-US" w:eastAsia="zh-CN"/>
                    </w:rPr>
                    <w:t>25.2</w:t>
                  </w:r>
                </w:p>
              </w:tc>
              <w:tc>
                <w:tcPr>
                  <w:tcW w:w="416" w:type="pct"/>
                  <w:tcBorders>
                    <w:tl2br w:val="nil"/>
                    <w:tr2bl w:val="nil"/>
                  </w:tcBorders>
                  <w:shd w:val="clear" w:color="auto" w:fill="auto"/>
                  <w:vAlign w:val="center"/>
                </w:tcPr>
                <w:p w14:paraId="0A1ED3B1">
                  <w:pPr>
                    <w:widowControl/>
                    <w:jc w:val="center"/>
                    <w:rPr>
                      <w:color w:val="auto"/>
                      <w:highlight w:val="none"/>
                      <w:u w:val="single"/>
                    </w:rPr>
                  </w:pPr>
                  <w:r>
                    <w:rPr>
                      <w:color w:val="auto"/>
                      <w:highlight w:val="none"/>
                      <w:u w:val="single"/>
                    </w:rPr>
                    <w:t>65</w:t>
                  </w:r>
                </w:p>
              </w:tc>
              <w:tc>
                <w:tcPr>
                  <w:tcW w:w="417" w:type="pct"/>
                  <w:tcBorders>
                    <w:tl2br w:val="nil"/>
                    <w:tr2bl w:val="nil"/>
                  </w:tcBorders>
                  <w:shd w:val="clear" w:color="auto" w:fill="auto"/>
                  <w:vAlign w:val="center"/>
                </w:tcPr>
                <w:p w14:paraId="5BABF634">
                  <w:pPr>
                    <w:widowControl/>
                    <w:jc w:val="center"/>
                    <w:rPr>
                      <w:color w:val="auto"/>
                      <w:highlight w:val="none"/>
                      <w:u w:val="single"/>
                    </w:rPr>
                  </w:pPr>
                  <w:r>
                    <w:rPr>
                      <w:color w:val="auto"/>
                      <w:highlight w:val="none"/>
                      <w:u w:val="single"/>
                    </w:rPr>
                    <w:t>55</w:t>
                  </w:r>
                </w:p>
              </w:tc>
              <w:tc>
                <w:tcPr>
                  <w:tcW w:w="416" w:type="pct"/>
                  <w:tcBorders>
                    <w:tl2br w:val="nil"/>
                    <w:tr2bl w:val="nil"/>
                  </w:tcBorders>
                  <w:shd w:val="clear" w:color="auto" w:fill="auto"/>
                  <w:vAlign w:val="center"/>
                </w:tcPr>
                <w:p w14:paraId="6F111EFA">
                  <w:pPr>
                    <w:widowControl/>
                    <w:jc w:val="center"/>
                    <w:rPr>
                      <w:color w:val="auto"/>
                      <w:highlight w:val="none"/>
                      <w:u w:val="single"/>
                    </w:rPr>
                  </w:pPr>
                  <w:r>
                    <w:rPr>
                      <w:color w:val="auto"/>
                      <w:highlight w:val="none"/>
                      <w:u w:val="single"/>
                    </w:rPr>
                    <w:t>达标</w:t>
                  </w:r>
                </w:p>
              </w:tc>
              <w:tc>
                <w:tcPr>
                  <w:tcW w:w="419" w:type="pct"/>
                  <w:tcBorders>
                    <w:tl2br w:val="nil"/>
                    <w:tr2bl w:val="nil"/>
                  </w:tcBorders>
                  <w:shd w:val="clear" w:color="auto" w:fill="auto"/>
                  <w:vAlign w:val="center"/>
                </w:tcPr>
                <w:p w14:paraId="7EDE40D9">
                  <w:pPr>
                    <w:widowControl/>
                    <w:jc w:val="center"/>
                    <w:rPr>
                      <w:color w:val="auto"/>
                      <w:highlight w:val="none"/>
                      <w:u w:val="single"/>
                    </w:rPr>
                  </w:pPr>
                  <w:r>
                    <w:rPr>
                      <w:color w:val="auto"/>
                      <w:highlight w:val="none"/>
                      <w:u w:val="single"/>
                    </w:rPr>
                    <w:t>达标</w:t>
                  </w:r>
                </w:p>
              </w:tc>
            </w:tr>
            <w:tr w14:paraId="68830D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4" w:type="pct"/>
                  <w:vMerge w:val="continue"/>
                  <w:tcBorders>
                    <w:tl2br w:val="nil"/>
                    <w:tr2bl w:val="nil"/>
                  </w:tcBorders>
                  <w:shd w:val="clear" w:color="auto" w:fill="auto"/>
                  <w:vAlign w:val="center"/>
                </w:tcPr>
                <w:p w14:paraId="2B2A5DA5">
                  <w:pPr>
                    <w:widowControl/>
                    <w:jc w:val="center"/>
                    <w:rPr>
                      <w:color w:val="auto"/>
                      <w:highlight w:val="none"/>
                      <w:u w:val="single"/>
                    </w:rPr>
                  </w:pPr>
                </w:p>
              </w:tc>
              <w:tc>
                <w:tcPr>
                  <w:tcW w:w="504" w:type="pct"/>
                  <w:tcBorders>
                    <w:tl2br w:val="nil"/>
                    <w:tr2bl w:val="nil"/>
                  </w:tcBorders>
                  <w:shd w:val="clear" w:color="auto" w:fill="auto"/>
                  <w:vAlign w:val="center"/>
                </w:tcPr>
                <w:p w14:paraId="13573A3E">
                  <w:pPr>
                    <w:widowControl/>
                    <w:jc w:val="center"/>
                    <w:rPr>
                      <w:color w:val="auto"/>
                      <w:highlight w:val="none"/>
                      <w:u w:val="single"/>
                    </w:rPr>
                  </w:pPr>
                  <w:r>
                    <w:rPr>
                      <w:color w:val="auto"/>
                      <w:highlight w:val="none"/>
                      <w:u w:val="single"/>
                    </w:rPr>
                    <w:t>南场界</w:t>
                  </w:r>
                </w:p>
              </w:tc>
              <w:tc>
                <w:tcPr>
                  <w:tcW w:w="834" w:type="pct"/>
                  <w:tcBorders>
                    <w:tl2br w:val="nil"/>
                    <w:tr2bl w:val="nil"/>
                  </w:tcBorders>
                  <w:shd w:val="clear" w:color="auto" w:fill="auto"/>
                  <w:vAlign w:val="center"/>
                </w:tcPr>
                <w:p w14:paraId="146211F3">
                  <w:pPr>
                    <w:widowControl/>
                    <w:jc w:val="center"/>
                    <w:rPr>
                      <w:color w:val="auto"/>
                      <w:highlight w:val="none"/>
                      <w:u w:val="single"/>
                    </w:rPr>
                  </w:pPr>
                  <w:r>
                    <w:rPr>
                      <w:color w:val="auto"/>
                      <w:highlight w:val="none"/>
                      <w:u w:val="single"/>
                    </w:rPr>
                    <w:t>30</w:t>
                  </w:r>
                </w:p>
              </w:tc>
              <w:tc>
                <w:tcPr>
                  <w:tcW w:w="692" w:type="dxa"/>
                  <w:tcBorders>
                    <w:tl2br w:val="nil"/>
                    <w:tr2bl w:val="nil"/>
                  </w:tcBorders>
                  <w:shd w:val="clear" w:color="auto" w:fill="auto"/>
                  <w:vAlign w:val="center"/>
                </w:tcPr>
                <w:p w14:paraId="11575E50">
                  <w:pPr>
                    <w:keepNext w:val="0"/>
                    <w:keepLines w:val="0"/>
                    <w:widowControl/>
                    <w:suppressLineNumbers w:val="0"/>
                    <w:jc w:val="center"/>
                    <w:textAlignment w:val="auto"/>
                    <w:rPr>
                      <w:color w:val="auto"/>
                      <w:highlight w:val="none"/>
                      <w:u w:val="single"/>
                    </w:rPr>
                  </w:pPr>
                  <w:r>
                    <w:rPr>
                      <w:rFonts w:hint="default" w:ascii="Times New Roman" w:hAnsi="Times New Roman" w:eastAsia="宋体" w:cs="Times New Roman"/>
                      <w:i w:val="0"/>
                      <w:iCs w:val="0"/>
                      <w:color w:val="auto"/>
                      <w:kern w:val="0"/>
                      <w:sz w:val="21"/>
                      <w:szCs w:val="21"/>
                      <w:highlight w:val="none"/>
                      <w:u w:val="single"/>
                      <w:lang w:val="en-US" w:eastAsia="zh-CN" w:bidi="ar"/>
                    </w:rPr>
                    <w:t>36.2</w:t>
                  </w:r>
                </w:p>
              </w:tc>
              <w:tc>
                <w:tcPr>
                  <w:tcW w:w="695" w:type="dxa"/>
                  <w:tcBorders>
                    <w:tl2br w:val="nil"/>
                    <w:tr2bl w:val="nil"/>
                  </w:tcBorders>
                  <w:shd w:val="clear" w:color="auto" w:fill="auto"/>
                  <w:vAlign w:val="center"/>
                </w:tcPr>
                <w:p w14:paraId="5FC9DE08">
                  <w:pPr>
                    <w:keepNext w:val="0"/>
                    <w:keepLines w:val="0"/>
                    <w:widowControl/>
                    <w:suppressLineNumbers w:val="0"/>
                    <w:jc w:val="center"/>
                    <w:textAlignment w:val="auto"/>
                    <w:rPr>
                      <w:color w:val="auto"/>
                      <w:highlight w:val="none"/>
                      <w:u w:val="single"/>
                    </w:rPr>
                  </w:pPr>
                  <w:r>
                    <w:rPr>
                      <w:rFonts w:hint="default" w:ascii="Times New Roman" w:hAnsi="Times New Roman" w:eastAsia="宋体" w:cs="Times New Roman"/>
                      <w:i w:val="0"/>
                      <w:iCs w:val="0"/>
                      <w:color w:val="auto"/>
                      <w:kern w:val="0"/>
                      <w:sz w:val="21"/>
                      <w:szCs w:val="21"/>
                      <w:highlight w:val="none"/>
                      <w:u w:val="single"/>
                      <w:lang w:val="en-US" w:eastAsia="zh-CN" w:bidi="ar"/>
                    </w:rPr>
                    <w:t>36.2</w:t>
                  </w:r>
                </w:p>
              </w:tc>
              <w:tc>
                <w:tcPr>
                  <w:tcW w:w="687" w:type="dxa"/>
                  <w:tcBorders>
                    <w:tl2br w:val="nil"/>
                    <w:tr2bl w:val="nil"/>
                  </w:tcBorders>
                  <w:shd w:val="clear" w:color="auto" w:fill="auto"/>
                  <w:vAlign w:val="center"/>
                </w:tcPr>
                <w:p w14:paraId="6BC5F25F">
                  <w:pPr>
                    <w:widowControl/>
                    <w:jc w:val="center"/>
                    <w:rPr>
                      <w:color w:val="auto"/>
                      <w:highlight w:val="none"/>
                      <w:u w:val="single"/>
                    </w:rPr>
                  </w:pPr>
                  <w:r>
                    <w:rPr>
                      <w:rFonts w:hint="eastAsia"/>
                      <w:color w:val="auto"/>
                      <w:highlight w:val="none"/>
                      <w:u w:val="single"/>
                      <w:lang w:val="en-US" w:eastAsia="zh-CN"/>
                    </w:rPr>
                    <w:t>38.9</w:t>
                  </w:r>
                </w:p>
              </w:tc>
              <w:tc>
                <w:tcPr>
                  <w:tcW w:w="420" w:type="pct"/>
                  <w:tcBorders>
                    <w:tl2br w:val="nil"/>
                    <w:tr2bl w:val="nil"/>
                  </w:tcBorders>
                  <w:shd w:val="clear" w:color="auto" w:fill="auto"/>
                  <w:vAlign w:val="center"/>
                </w:tcPr>
                <w:p w14:paraId="5C15A45A">
                  <w:pPr>
                    <w:widowControl/>
                    <w:jc w:val="center"/>
                    <w:rPr>
                      <w:rFonts w:hint="default" w:eastAsia="宋体"/>
                      <w:color w:val="auto"/>
                      <w:highlight w:val="none"/>
                      <w:u w:val="single"/>
                      <w:lang w:val="en-US" w:eastAsia="zh-CN"/>
                    </w:rPr>
                  </w:pPr>
                  <w:r>
                    <w:rPr>
                      <w:rFonts w:hint="eastAsia"/>
                      <w:color w:val="auto"/>
                      <w:highlight w:val="none"/>
                      <w:u w:val="single"/>
                      <w:lang w:val="en-US" w:eastAsia="zh-CN"/>
                    </w:rPr>
                    <w:t>38.9</w:t>
                  </w:r>
                </w:p>
              </w:tc>
              <w:tc>
                <w:tcPr>
                  <w:tcW w:w="416" w:type="pct"/>
                  <w:tcBorders>
                    <w:tl2br w:val="nil"/>
                    <w:tr2bl w:val="nil"/>
                  </w:tcBorders>
                  <w:shd w:val="clear" w:color="auto" w:fill="auto"/>
                  <w:vAlign w:val="center"/>
                </w:tcPr>
                <w:p w14:paraId="5E57B0DF">
                  <w:pPr>
                    <w:widowControl/>
                    <w:jc w:val="center"/>
                    <w:rPr>
                      <w:color w:val="auto"/>
                      <w:highlight w:val="none"/>
                      <w:u w:val="single"/>
                    </w:rPr>
                  </w:pPr>
                  <w:r>
                    <w:rPr>
                      <w:color w:val="auto"/>
                      <w:highlight w:val="none"/>
                      <w:u w:val="single"/>
                    </w:rPr>
                    <w:t>65</w:t>
                  </w:r>
                </w:p>
              </w:tc>
              <w:tc>
                <w:tcPr>
                  <w:tcW w:w="417" w:type="pct"/>
                  <w:tcBorders>
                    <w:tl2br w:val="nil"/>
                    <w:tr2bl w:val="nil"/>
                  </w:tcBorders>
                  <w:shd w:val="clear" w:color="auto" w:fill="auto"/>
                  <w:vAlign w:val="center"/>
                </w:tcPr>
                <w:p w14:paraId="65293E4A">
                  <w:pPr>
                    <w:widowControl/>
                    <w:jc w:val="center"/>
                    <w:rPr>
                      <w:color w:val="auto"/>
                      <w:highlight w:val="none"/>
                      <w:u w:val="single"/>
                    </w:rPr>
                  </w:pPr>
                  <w:r>
                    <w:rPr>
                      <w:color w:val="auto"/>
                      <w:highlight w:val="none"/>
                      <w:u w:val="single"/>
                    </w:rPr>
                    <w:t>55</w:t>
                  </w:r>
                </w:p>
              </w:tc>
              <w:tc>
                <w:tcPr>
                  <w:tcW w:w="416" w:type="pct"/>
                  <w:tcBorders>
                    <w:tl2br w:val="nil"/>
                    <w:tr2bl w:val="nil"/>
                  </w:tcBorders>
                  <w:shd w:val="clear" w:color="auto" w:fill="auto"/>
                  <w:vAlign w:val="center"/>
                </w:tcPr>
                <w:p w14:paraId="7A479092">
                  <w:pPr>
                    <w:widowControl/>
                    <w:jc w:val="center"/>
                    <w:rPr>
                      <w:color w:val="auto"/>
                      <w:highlight w:val="none"/>
                      <w:u w:val="single"/>
                    </w:rPr>
                  </w:pPr>
                  <w:r>
                    <w:rPr>
                      <w:color w:val="auto"/>
                      <w:highlight w:val="none"/>
                      <w:u w:val="single"/>
                    </w:rPr>
                    <w:t>达标</w:t>
                  </w:r>
                </w:p>
              </w:tc>
              <w:tc>
                <w:tcPr>
                  <w:tcW w:w="419" w:type="pct"/>
                  <w:tcBorders>
                    <w:tl2br w:val="nil"/>
                    <w:tr2bl w:val="nil"/>
                  </w:tcBorders>
                  <w:shd w:val="clear" w:color="auto" w:fill="auto"/>
                  <w:vAlign w:val="center"/>
                </w:tcPr>
                <w:p w14:paraId="26821C43">
                  <w:pPr>
                    <w:widowControl/>
                    <w:jc w:val="center"/>
                    <w:rPr>
                      <w:color w:val="auto"/>
                      <w:highlight w:val="none"/>
                      <w:u w:val="single"/>
                    </w:rPr>
                  </w:pPr>
                  <w:r>
                    <w:rPr>
                      <w:color w:val="auto"/>
                      <w:highlight w:val="none"/>
                      <w:u w:val="single"/>
                    </w:rPr>
                    <w:t>达标</w:t>
                  </w:r>
                </w:p>
              </w:tc>
            </w:tr>
            <w:tr w14:paraId="1CD813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4" w:type="pct"/>
                  <w:vMerge w:val="continue"/>
                  <w:tcBorders>
                    <w:tl2br w:val="nil"/>
                    <w:tr2bl w:val="nil"/>
                  </w:tcBorders>
                  <w:shd w:val="clear" w:color="auto" w:fill="auto"/>
                  <w:vAlign w:val="center"/>
                </w:tcPr>
                <w:p w14:paraId="06A90B0B">
                  <w:pPr>
                    <w:widowControl/>
                    <w:jc w:val="center"/>
                    <w:rPr>
                      <w:color w:val="auto"/>
                      <w:highlight w:val="none"/>
                      <w:u w:val="single"/>
                    </w:rPr>
                  </w:pPr>
                </w:p>
              </w:tc>
              <w:tc>
                <w:tcPr>
                  <w:tcW w:w="504" w:type="pct"/>
                  <w:tcBorders>
                    <w:tl2br w:val="nil"/>
                    <w:tr2bl w:val="nil"/>
                  </w:tcBorders>
                  <w:shd w:val="clear" w:color="auto" w:fill="auto"/>
                  <w:vAlign w:val="center"/>
                </w:tcPr>
                <w:p w14:paraId="1E1952EE">
                  <w:pPr>
                    <w:widowControl/>
                    <w:jc w:val="center"/>
                    <w:rPr>
                      <w:color w:val="auto"/>
                      <w:highlight w:val="none"/>
                      <w:u w:val="single"/>
                    </w:rPr>
                  </w:pPr>
                  <w:r>
                    <w:rPr>
                      <w:color w:val="auto"/>
                      <w:highlight w:val="none"/>
                      <w:u w:val="single"/>
                    </w:rPr>
                    <w:t>西场界</w:t>
                  </w:r>
                </w:p>
              </w:tc>
              <w:tc>
                <w:tcPr>
                  <w:tcW w:w="834" w:type="pct"/>
                  <w:tcBorders>
                    <w:tl2br w:val="nil"/>
                    <w:tr2bl w:val="nil"/>
                  </w:tcBorders>
                  <w:shd w:val="clear" w:color="auto" w:fill="auto"/>
                  <w:vAlign w:val="center"/>
                </w:tcPr>
                <w:p w14:paraId="4C8F3533">
                  <w:pPr>
                    <w:widowControl/>
                    <w:jc w:val="center"/>
                    <w:rPr>
                      <w:color w:val="auto"/>
                      <w:highlight w:val="none"/>
                      <w:u w:val="single"/>
                    </w:rPr>
                  </w:pPr>
                  <w:r>
                    <w:rPr>
                      <w:color w:val="auto"/>
                      <w:highlight w:val="none"/>
                      <w:u w:val="single"/>
                    </w:rPr>
                    <w:t>6</w:t>
                  </w:r>
                </w:p>
              </w:tc>
              <w:tc>
                <w:tcPr>
                  <w:tcW w:w="692" w:type="dxa"/>
                  <w:tcBorders>
                    <w:tl2br w:val="nil"/>
                    <w:tr2bl w:val="nil"/>
                  </w:tcBorders>
                  <w:shd w:val="clear" w:color="auto" w:fill="auto"/>
                  <w:vAlign w:val="center"/>
                </w:tcPr>
                <w:p w14:paraId="2CF8BCF8">
                  <w:pPr>
                    <w:keepNext w:val="0"/>
                    <w:keepLines w:val="0"/>
                    <w:widowControl/>
                    <w:suppressLineNumbers w:val="0"/>
                    <w:jc w:val="center"/>
                    <w:textAlignment w:val="auto"/>
                    <w:rPr>
                      <w:color w:val="auto"/>
                      <w:highlight w:val="none"/>
                      <w:u w:val="single"/>
                    </w:rPr>
                  </w:pPr>
                  <w:r>
                    <w:rPr>
                      <w:rFonts w:hint="default" w:ascii="Times New Roman" w:hAnsi="Times New Roman" w:eastAsia="宋体" w:cs="Times New Roman"/>
                      <w:i w:val="0"/>
                      <w:iCs w:val="0"/>
                      <w:color w:val="auto"/>
                      <w:kern w:val="0"/>
                      <w:sz w:val="21"/>
                      <w:szCs w:val="21"/>
                      <w:highlight w:val="none"/>
                      <w:u w:val="single"/>
                      <w:lang w:val="en-US" w:eastAsia="zh-CN" w:bidi="ar"/>
                    </w:rPr>
                    <w:t>50.1</w:t>
                  </w:r>
                </w:p>
              </w:tc>
              <w:tc>
                <w:tcPr>
                  <w:tcW w:w="695" w:type="dxa"/>
                  <w:tcBorders>
                    <w:tl2br w:val="nil"/>
                    <w:tr2bl w:val="nil"/>
                  </w:tcBorders>
                  <w:shd w:val="clear" w:color="auto" w:fill="auto"/>
                  <w:vAlign w:val="center"/>
                </w:tcPr>
                <w:p w14:paraId="5D764EF5">
                  <w:pPr>
                    <w:keepNext w:val="0"/>
                    <w:keepLines w:val="0"/>
                    <w:widowControl/>
                    <w:suppressLineNumbers w:val="0"/>
                    <w:jc w:val="center"/>
                    <w:textAlignment w:val="auto"/>
                    <w:rPr>
                      <w:color w:val="auto"/>
                      <w:highlight w:val="none"/>
                      <w:u w:val="single"/>
                    </w:rPr>
                  </w:pPr>
                  <w:r>
                    <w:rPr>
                      <w:rFonts w:hint="default" w:ascii="Times New Roman" w:hAnsi="Times New Roman" w:eastAsia="宋体" w:cs="Times New Roman"/>
                      <w:i w:val="0"/>
                      <w:iCs w:val="0"/>
                      <w:color w:val="auto"/>
                      <w:kern w:val="0"/>
                      <w:sz w:val="21"/>
                      <w:szCs w:val="21"/>
                      <w:highlight w:val="none"/>
                      <w:u w:val="single"/>
                      <w:lang w:val="en-US" w:eastAsia="zh-CN" w:bidi="ar"/>
                    </w:rPr>
                    <w:t>50.1</w:t>
                  </w:r>
                </w:p>
              </w:tc>
              <w:tc>
                <w:tcPr>
                  <w:tcW w:w="687" w:type="dxa"/>
                  <w:tcBorders>
                    <w:tl2br w:val="nil"/>
                    <w:tr2bl w:val="nil"/>
                  </w:tcBorders>
                  <w:shd w:val="clear" w:color="auto" w:fill="auto"/>
                  <w:vAlign w:val="center"/>
                </w:tcPr>
                <w:p w14:paraId="303A615F">
                  <w:pPr>
                    <w:widowControl/>
                    <w:jc w:val="center"/>
                    <w:rPr>
                      <w:color w:val="auto"/>
                      <w:highlight w:val="none"/>
                      <w:u w:val="single"/>
                    </w:rPr>
                  </w:pPr>
                  <w:r>
                    <w:rPr>
                      <w:rFonts w:hint="eastAsia"/>
                      <w:color w:val="auto"/>
                      <w:highlight w:val="none"/>
                      <w:u w:val="single"/>
                      <w:lang w:val="en-US" w:eastAsia="zh-CN"/>
                    </w:rPr>
                    <w:t>52.8</w:t>
                  </w:r>
                </w:p>
              </w:tc>
              <w:tc>
                <w:tcPr>
                  <w:tcW w:w="420" w:type="pct"/>
                  <w:tcBorders>
                    <w:tl2br w:val="nil"/>
                    <w:tr2bl w:val="nil"/>
                  </w:tcBorders>
                  <w:shd w:val="clear" w:color="auto" w:fill="auto"/>
                  <w:vAlign w:val="center"/>
                </w:tcPr>
                <w:p w14:paraId="32271F80">
                  <w:pPr>
                    <w:widowControl/>
                    <w:jc w:val="center"/>
                    <w:rPr>
                      <w:rFonts w:hint="default" w:eastAsia="宋体"/>
                      <w:color w:val="auto"/>
                      <w:highlight w:val="none"/>
                      <w:u w:val="single"/>
                      <w:lang w:val="en-US" w:eastAsia="zh-CN"/>
                    </w:rPr>
                  </w:pPr>
                  <w:r>
                    <w:rPr>
                      <w:rFonts w:hint="eastAsia"/>
                      <w:color w:val="auto"/>
                      <w:highlight w:val="none"/>
                      <w:u w:val="single"/>
                      <w:lang w:val="en-US" w:eastAsia="zh-CN"/>
                    </w:rPr>
                    <w:t>52.8</w:t>
                  </w:r>
                </w:p>
              </w:tc>
              <w:tc>
                <w:tcPr>
                  <w:tcW w:w="416" w:type="pct"/>
                  <w:tcBorders>
                    <w:tl2br w:val="nil"/>
                    <w:tr2bl w:val="nil"/>
                  </w:tcBorders>
                  <w:shd w:val="clear" w:color="auto" w:fill="auto"/>
                  <w:vAlign w:val="center"/>
                </w:tcPr>
                <w:p w14:paraId="1EBFF72E">
                  <w:pPr>
                    <w:widowControl/>
                    <w:jc w:val="center"/>
                    <w:rPr>
                      <w:color w:val="auto"/>
                      <w:highlight w:val="none"/>
                      <w:u w:val="single"/>
                    </w:rPr>
                  </w:pPr>
                  <w:r>
                    <w:rPr>
                      <w:color w:val="auto"/>
                      <w:highlight w:val="none"/>
                      <w:u w:val="single"/>
                    </w:rPr>
                    <w:t>65</w:t>
                  </w:r>
                </w:p>
              </w:tc>
              <w:tc>
                <w:tcPr>
                  <w:tcW w:w="417" w:type="pct"/>
                  <w:tcBorders>
                    <w:tl2br w:val="nil"/>
                    <w:tr2bl w:val="nil"/>
                  </w:tcBorders>
                  <w:shd w:val="clear" w:color="auto" w:fill="auto"/>
                  <w:vAlign w:val="center"/>
                </w:tcPr>
                <w:p w14:paraId="457A61F3">
                  <w:pPr>
                    <w:widowControl/>
                    <w:jc w:val="center"/>
                    <w:rPr>
                      <w:color w:val="auto"/>
                      <w:highlight w:val="none"/>
                      <w:u w:val="single"/>
                    </w:rPr>
                  </w:pPr>
                  <w:r>
                    <w:rPr>
                      <w:color w:val="auto"/>
                      <w:highlight w:val="none"/>
                      <w:u w:val="single"/>
                    </w:rPr>
                    <w:t>55</w:t>
                  </w:r>
                </w:p>
              </w:tc>
              <w:tc>
                <w:tcPr>
                  <w:tcW w:w="416" w:type="pct"/>
                  <w:tcBorders>
                    <w:tl2br w:val="nil"/>
                    <w:tr2bl w:val="nil"/>
                  </w:tcBorders>
                  <w:shd w:val="clear" w:color="auto" w:fill="auto"/>
                  <w:vAlign w:val="center"/>
                </w:tcPr>
                <w:p w14:paraId="030C70A3">
                  <w:pPr>
                    <w:widowControl/>
                    <w:jc w:val="center"/>
                    <w:rPr>
                      <w:color w:val="auto"/>
                      <w:highlight w:val="none"/>
                      <w:u w:val="single"/>
                    </w:rPr>
                  </w:pPr>
                  <w:r>
                    <w:rPr>
                      <w:color w:val="auto"/>
                      <w:highlight w:val="none"/>
                      <w:u w:val="single"/>
                    </w:rPr>
                    <w:t>达标</w:t>
                  </w:r>
                </w:p>
              </w:tc>
              <w:tc>
                <w:tcPr>
                  <w:tcW w:w="419" w:type="pct"/>
                  <w:tcBorders>
                    <w:tl2br w:val="nil"/>
                    <w:tr2bl w:val="nil"/>
                  </w:tcBorders>
                  <w:shd w:val="clear" w:color="auto" w:fill="auto"/>
                  <w:vAlign w:val="center"/>
                </w:tcPr>
                <w:p w14:paraId="0F49CA06">
                  <w:pPr>
                    <w:widowControl/>
                    <w:jc w:val="center"/>
                    <w:rPr>
                      <w:color w:val="auto"/>
                      <w:highlight w:val="none"/>
                      <w:u w:val="single"/>
                    </w:rPr>
                  </w:pPr>
                  <w:r>
                    <w:rPr>
                      <w:color w:val="auto"/>
                      <w:highlight w:val="none"/>
                      <w:u w:val="single"/>
                    </w:rPr>
                    <w:t>达标</w:t>
                  </w:r>
                </w:p>
              </w:tc>
            </w:tr>
            <w:tr w14:paraId="665060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4" w:type="pct"/>
                  <w:vMerge w:val="continue"/>
                  <w:tcBorders>
                    <w:tl2br w:val="nil"/>
                    <w:tr2bl w:val="nil"/>
                  </w:tcBorders>
                  <w:shd w:val="clear" w:color="auto" w:fill="auto"/>
                  <w:vAlign w:val="center"/>
                </w:tcPr>
                <w:p w14:paraId="28705B95">
                  <w:pPr>
                    <w:widowControl/>
                    <w:jc w:val="center"/>
                    <w:rPr>
                      <w:color w:val="auto"/>
                      <w:highlight w:val="none"/>
                      <w:u w:val="single"/>
                    </w:rPr>
                  </w:pPr>
                </w:p>
              </w:tc>
              <w:tc>
                <w:tcPr>
                  <w:tcW w:w="504" w:type="pct"/>
                  <w:tcBorders>
                    <w:tl2br w:val="nil"/>
                    <w:tr2bl w:val="nil"/>
                  </w:tcBorders>
                  <w:shd w:val="clear" w:color="auto" w:fill="auto"/>
                  <w:vAlign w:val="center"/>
                </w:tcPr>
                <w:p w14:paraId="79762D4E">
                  <w:pPr>
                    <w:widowControl/>
                    <w:jc w:val="center"/>
                    <w:rPr>
                      <w:color w:val="auto"/>
                      <w:highlight w:val="none"/>
                      <w:u w:val="single"/>
                    </w:rPr>
                  </w:pPr>
                  <w:r>
                    <w:rPr>
                      <w:color w:val="auto"/>
                      <w:highlight w:val="none"/>
                      <w:u w:val="single"/>
                    </w:rPr>
                    <w:t>北场界</w:t>
                  </w:r>
                </w:p>
              </w:tc>
              <w:tc>
                <w:tcPr>
                  <w:tcW w:w="834" w:type="pct"/>
                  <w:tcBorders>
                    <w:tl2br w:val="nil"/>
                    <w:tr2bl w:val="nil"/>
                  </w:tcBorders>
                  <w:shd w:val="clear" w:color="auto" w:fill="auto"/>
                  <w:vAlign w:val="center"/>
                </w:tcPr>
                <w:p w14:paraId="45B502CB">
                  <w:pPr>
                    <w:widowControl/>
                    <w:jc w:val="center"/>
                    <w:rPr>
                      <w:color w:val="auto"/>
                      <w:highlight w:val="none"/>
                      <w:u w:val="single"/>
                    </w:rPr>
                  </w:pPr>
                  <w:r>
                    <w:rPr>
                      <w:color w:val="auto"/>
                      <w:highlight w:val="none"/>
                      <w:u w:val="single"/>
                    </w:rPr>
                    <w:t>7</w:t>
                  </w:r>
                </w:p>
              </w:tc>
              <w:tc>
                <w:tcPr>
                  <w:tcW w:w="692" w:type="dxa"/>
                  <w:tcBorders>
                    <w:tl2br w:val="nil"/>
                    <w:tr2bl w:val="nil"/>
                  </w:tcBorders>
                  <w:shd w:val="clear" w:color="auto" w:fill="auto"/>
                  <w:vAlign w:val="center"/>
                </w:tcPr>
                <w:p w14:paraId="4C391085">
                  <w:pPr>
                    <w:keepNext w:val="0"/>
                    <w:keepLines w:val="0"/>
                    <w:widowControl/>
                    <w:suppressLineNumbers w:val="0"/>
                    <w:jc w:val="center"/>
                    <w:textAlignment w:val="auto"/>
                    <w:rPr>
                      <w:color w:val="auto"/>
                      <w:highlight w:val="none"/>
                      <w:u w:val="single"/>
                    </w:rPr>
                  </w:pPr>
                  <w:r>
                    <w:rPr>
                      <w:rFonts w:hint="default" w:ascii="Times New Roman" w:hAnsi="Times New Roman" w:eastAsia="宋体" w:cs="Times New Roman"/>
                      <w:i w:val="0"/>
                      <w:iCs w:val="0"/>
                      <w:color w:val="auto"/>
                      <w:kern w:val="0"/>
                      <w:sz w:val="21"/>
                      <w:szCs w:val="21"/>
                      <w:highlight w:val="none"/>
                      <w:u w:val="single"/>
                      <w:lang w:val="en-US" w:eastAsia="zh-CN" w:bidi="ar"/>
                    </w:rPr>
                    <w:t>48.8</w:t>
                  </w:r>
                </w:p>
              </w:tc>
              <w:tc>
                <w:tcPr>
                  <w:tcW w:w="695" w:type="dxa"/>
                  <w:tcBorders>
                    <w:tl2br w:val="nil"/>
                    <w:tr2bl w:val="nil"/>
                  </w:tcBorders>
                  <w:shd w:val="clear" w:color="auto" w:fill="auto"/>
                  <w:vAlign w:val="center"/>
                </w:tcPr>
                <w:p w14:paraId="443B91F0">
                  <w:pPr>
                    <w:keepNext w:val="0"/>
                    <w:keepLines w:val="0"/>
                    <w:widowControl/>
                    <w:suppressLineNumbers w:val="0"/>
                    <w:jc w:val="center"/>
                    <w:textAlignment w:val="auto"/>
                    <w:rPr>
                      <w:color w:val="auto"/>
                      <w:highlight w:val="none"/>
                      <w:u w:val="single"/>
                    </w:rPr>
                  </w:pPr>
                  <w:r>
                    <w:rPr>
                      <w:rFonts w:hint="default" w:ascii="Times New Roman" w:hAnsi="Times New Roman" w:eastAsia="宋体" w:cs="Times New Roman"/>
                      <w:i w:val="0"/>
                      <w:iCs w:val="0"/>
                      <w:color w:val="auto"/>
                      <w:kern w:val="0"/>
                      <w:sz w:val="21"/>
                      <w:szCs w:val="21"/>
                      <w:highlight w:val="none"/>
                      <w:u w:val="single"/>
                      <w:lang w:val="en-US" w:eastAsia="zh-CN" w:bidi="ar"/>
                    </w:rPr>
                    <w:t>48.8</w:t>
                  </w:r>
                </w:p>
              </w:tc>
              <w:tc>
                <w:tcPr>
                  <w:tcW w:w="687" w:type="dxa"/>
                  <w:tcBorders>
                    <w:tl2br w:val="nil"/>
                    <w:tr2bl w:val="nil"/>
                  </w:tcBorders>
                  <w:shd w:val="clear" w:color="auto" w:fill="auto"/>
                  <w:vAlign w:val="center"/>
                </w:tcPr>
                <w:p w14:paraId="6A30C668">
                  <w:pPr>
                    <w:widowControl/>
                    <w:jc w:val="center"/>
                    <w:rPr>
                      <w:color w:val="auto"/>
                      <w:highlight w:val="none"/>
                      <w:u w:val="single"/>
                    </w:rPr>
                  </w:pPr>
                  <w:r>
                    <w:rPr>
                      <w:rFonts w:hint="eastAsia"/>
                      <w:color w:val="auto"/>
                      <w:highlight w:val="none"/>
                      <w:u w:val="single"/>
                      <w:lang w:val="en-US" w:eastAsia="zh-CN"/>
                    </w:rPr>
                    <w:t>51.5</w:t>
                  </w:r>
                </w:p>
              </w:tc>
              <w:tc>
                <w:tcPr>
                  <w:tcW w:w="420" w:type="pct"/>
                  <w:tcBorders>
                    <w:tl2br w:val="nil"/>
                    <w:tr2bl w:val="nil"/>
                  </w:tcBorders>
                  <w:shd w:val="clear" w:color="auto" w:fill="auto"/>
                  <w:vAlign w:val="center"/>
                </w:tcPr>
                <w:p w14:paraId="352BF410">
                  <w:pPr>
                    <w:widowControl/>
                    <w:jc w:val="center"/>
                    <w:rPr>
                      <w:rFonts w:hint="default" w:eastAsia="宋体"/>
                      <w:color w:val="auto"/>
                      <w:highlight w:val="none"/>
                      <w:u w:val="single"/>
                      <w:lang w:val="en-US" w:eastAsia="zh-CN"/>
                    </w:rPr>
                  </w:pPr>
                  <w:r>
                    <w:rPr>
                      <w:rFonts w:hint="eastAsia"/>
                      <w:color w:val="auto"/>
                      <w:highlight w:val="none"/>
                      <w:u w:val="single"/>
                      <w:lang w:val="en-US" w:eastAsia="zh-CN"/>
                    </w:rPr>
                    <w:t>51.5</w:t>
                  </w:r>
                </w:p>
              </w:tc>
              <w:tc>
                <w:tcPr>
                  <w:tcW w:w="416" w:type="pct"/>
                  <w:tcBorders>
                    <w:tl2br w:val="nil"/>
                    <w:tr2bl w:val="nil"/>
                  </w:tcBorders>
                  <w:shd w:val="clear" w:color="auto" w:fill="auto"/>
                  <w:vAlign w:val="center"/>
                </w:tcPr>
                <w:p w14:paraId="3C5A72F0">
                  <w:pPr>
                    <w:widowControl/>
                    <w:jc w:val="center"/>
                    <w:rPr>
                      <w:color w:val="auto"/>
                      <w:highlight w:val="none"/>
                      <w:u w:val="single"/>
                    </w:rPr>
                  </w:pPr>
                  <w:r>
                    <w:rPr>
                      <w:color w:val="auto"/>
                      <w:highlight w:val="none"/>
                      <w:u w:val="single"/>
                    </w:rPr>
                    <w:t>65</w:t>
                  </w:r>
                </w:p>
              </w:tc>
              <w:tc>
                <w:tcPr>
                  <w:tcW w:w="417" w:type="pct"/>
                  <w:tcBorders>
                    <w:tl2br w:val="nil"/>
                    <w:tr2bl w:val="nil"/>
                  </w:tcBorders>
                  <w:shd w:val="clear" w:color="auto" w:fill="auto"/>
                  <w:vAlign w:val="center"/>
                </w:tcPr>
                <w:p w14:paraId="74F8375A">
                  <w:pPr>
                    <w:widowControl/>
                    <w:jc w:val="center"/>
                    <w:rPr>
                      <w:color w:val="auto"/>
                      <w:highlight w:val="none"/>
                      <w:u w:val="single"/>
                    </w:rPr>
                  </w:pPr>
                  <w:r>
                    <w:rPr>
                      <w:color w:val="auto"/>
                      <w:highlight w:val="none"/>
                      <w:u w:val="single"/>
                    </w:rPr>
                    <w:t>55</w:t>
                  </w:r>
                </w:p>
              </w:tc>
              <w:tc>
                <w:tcPr>
                  <w:tcW w:w="416" w:type="pct"/>
                  <w:tcBorders>
                    <w:tl2br w:val="nil"/>
                    <w:tr2bl w:val="nil"/>
                  </w:tcBorders>
                  <w:shd w:val="clear" w:color="auto" w:fill="auto"/>
                  <w:vAlign w:val="center"/>
                </w:tcPr>
                <w:p w14:paraId="7170738D">
                  <w:pPr>
                    <w:widowControl/>
                    <w:jc w:val="center"/>
                    <w:rPr>
                      <w:color w:val="auto"/>
                      <w:highlight w:val="none"/>
                      <w:u w:val="single"/>
                    </w:rPr>
                  </w:pPr>
                  <w:r>
                    <w:rPr>
                      <w:color w:val="auto"/>
                      <w:highlight w:val="none"/>
                      <w:u w:val="single"/>
                    </w:rPr>
                    <w:t>达标</w:t>
                  </w:r>
                </w:p>
              </w:tc>
              <w:tc>
                <w:tcPr>
                  <w:tcW w:w="419" w:type="pct"/>
                  <w:tcBorders>
                    <w:tl2br w:val="nil"/>
                    <w:tr2bl w:val="nil"/>
                  </w:tcBorders>
                  <w:shd w:val="clear" w:color="auto" w:fill="auto"/>
                  <w:vAlign w:val="center"/>
                </w:tcPr>
                <w:p w14:paraId="020DCBCE">
                  <w:pPr>
                    <w:widowControl/>
                    <w:jc w:val="center"/>
                    <w:rPr>
                      <w:color w:val="auto"/>
                      <w:highlight w:val="none"/>
                      <w:u w:val="single"/>
                    </w:rPr>
                  </w:pPr>
                  <w:r>
                    <w:rPr>
                      <w:color w:val="auto"/>
                      <w:highlight w:val="none"/>
                      <w:u w:val="single"/>
                    </w:rPr>
                    <w:t>达标</w:t>
                  </w:r>
                </w:p>
              </w:tc>
            </w:tr>
          </w:tbl>
          <w:p w14:paraId="349C6119">
            <w:pPr>
              <w:pStyle w:val="9"/>
              <w:adjustRightInd w:val="0"/>
              <w:snapToGrid w:val="0"/>
              <w:spacing w:line="360"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由上表可知，本项目</w:t>
            </w:r>
            <w:r>
              <w:rPr>
                <w:rFonts w:hint="eastAsia" w:ascii="Times New Roman" w:hAnsi="Times New Roman" w:cs="Times New Roman"/>
                <w:color w:val="auto"/>
                <w:highlight w:val="none"/>
              </w:rPr>
              <w:t>建成后全厂</w:t>
            </w:r>
            <w:r>
              <w:rPr>
                <w:rFonts w:ascii="Times New Roman" w:hAnsi="Times New Roman" w:cs="Times New Roman"/>
                <w:color w:val="auto"/>
                <w:highlight w:val="none"/>
              </w:rPr>
              <w:t>厂界各处噪声贡献值可满足《工业企业厂界环境噪声排放标准》（GB12348-2008）中3类标准要求，本项目建成后对周围声环境影响较小。</w:t>
            </w:r>
          </w:p>
          <w:p w14:paraId="6E45C12A">
            <w:pPr>
              <w:autoSpaceDE w:val="0"/>
              <w:autoSpaceDN w:val="0"/>
              <w:adjustRightInd w:val="0"/>
              <w:snapToGrid w:val="0"/>
              <w:spacing w:line="360" w:lineRule="auto"/>
              <w:ind w:firstLine="480"/>
              <w:rPr>
                <w:iCs/>
                <w:color w:val="auto"/>
                <w:sz w:val="24"/>
                <w:szCs w:val="24"/>
                <w:highlight w:val="none"/>
              </w:rPr>
            </w:pPr>
            <w:r>
              <w:rPr>
                <w:color w:val="auto"/>
                <w:sz w:val="24"/>
                <w:szCs w:val="24"/>
                <w:highlight w:val="none"/>
              </w:rPr>
              <w:t>拟采取治理措施：</w:t>
            </w:r>
            <w:r>
              <w:rPr>
                <w:iCs/>
                <w:color w:val="auto"/>
                <w:sz w:val="24"/>
                <w:szCs w:val="24"/>
                <w:highlight w:val="none"/>
              </w:rPr>
              <w:t>选择新型低噪设备，通过加装消音器、隔声装置减少空气动力性噪声，合理布置噪声源；对锅炉房采用隔音门窗或者加设吸音材料，内部加设吸音材料；加强对设备的管理和维护。经采取上述方式处理后，可使本项目厂界噪声满足GB12348-2008《工业企业厂界环境噪声排放标准》中3类标准要求。</w:t>
            </w:r>
          </w:p>
          <w:p w14:paraId="0510543C">
            <w:pPr>
              <w:pStyle w:val="9"/>
              <w:adjustRightInd w:val="0"/>
              <w:snapToGrid w:val="0"/>
              <w:spacing w:line="360"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（3）噪声自行监测</w:t>
            </w:r>
          </w:p>
          <w:p w14:paraId="5E7C2B88">
            <w:pPr>
              <w:pStyle w:val="9"/>
              <w:adjustRightInd w:val="0"/>
              <w:snapToGrid w:val="0"/>
              <w:spacing w:line="360"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企业应按照《排污单位自行监测技术指南总则》（HJ819-2017）</w:t>
            </w:r>
            <w:r>
              <w:rPr>
                <w:rFonts w:hint="eastAsia"/>
                <w:color w:val="auto"/>
                <w:highlight w:val="none"/>
                <w:lang w:eastAsia="zh-CN"/>
              </w:rPr>
              <w:t>《排污许可证申请与核发技术规范</w:t>
            </w:r>
            <w:r>
              <w:rPr>
                <w:rFonts w:hint="eastAsia"/>
                <w:color w:val="auto"/>
                <w:highlight w:val="none"/>
                <w:lang w:val="en-US" w:eastAsia="zh-CN"/>
              </w:rPr>
              <w:t xml:space="preserve"> 工业噪声</w:t>
            </w:r>
            <w:r>
              <w:rPr>
                <w:rFonts w:hint="eastAsia"/>
                <w:color w:val="auto"/>
                <w:highlight w:val="none"/>
                <w:lang w:eastAsia="zh-CN"/>
              </w:rPr>
              <w:t>》（</w:t>
            </w:r>
            <w:r>
              <w:rPr>
                <w:rFonts w:hint="eastAsia"/>
                <w:color w:val="auto"/>
                <w:highlight w:val="none"/>
                <w:lang w:val="en-US" w:eastAsia="zh-CN"/>
              </w:rPr>
              <w:t>HJ1301-2023</w:t>
            </w:r>
            <w:r>
              <w:rPr>
                <w:rFonts w:hint="eastAsia"/>
                <w:color w:val="auto"/>
                <w:highlight w:val="none"/>
                <w:lang w:eastAsia="zh-CN"/>
              </w:rPr>
              <w:t>）</w:t>
            </w:r>
            <w:r>
              <w:rPr>
                <w:rFonts w:ascii="Times New Roman" w:hAnsi="Times New Roman" w:cs="Times New Roman"/>
                <w:color w:val="auto"/>
                <w:highlight w:val="none"/>
              </w:rPr>
              <w:t>中的相关监测要求委托有资质的监测机构，每季度一次在厂界四周进行噪声监测。</w:t>
            </w:r>
          </w:p>
          <w:p w14:paraId="5C9EE0EA">
            <w:pPr>
              <w:pStyle w:val="10"/>
              <w:jc w:val="center"/>
              <w:rPr>
                <w:color w:val="auto"/>
                <w:sz w:val="24"/>
                <w:szCs w:val="24"/>
                <w:highlight w:val="none"/>
              </w:rPr>
            </w:pPr>
            <w:r>
              <w:rPr>
                <w:b/>
                <w:bCs/>
                <w:color w:val="auto"/>
                <w:highlight w:val="none"/>
              </w:rPr>
              <w:t>表4-1</w:t>
            </w:r>
            <w:r>
              <w:rPr>
                <w:rFonts w:hint="eastAsia"/>
                <w:b/>
                <w:bCs/>
                <w:color w:val="auto"/>
                <w:highlight w:val="none"/>
                <w:lang w:eastAsia="zh-CN"/>
              </w:rPr>
              <w:t>3</w:t>
            </w:r>
            <w:r>
              <w:rPr>
                <w:b/>
                <w:bCs/>
                <w:color w:val="auto"/>
                <w:highlight w:val="none"/>
              </w:rPr>
              <w:t>噪声监测计划表</w:t>
            </w:r>
          </w:p>
          <w:tbl>
            <w:tblPr>
              <w:tblStyle w:val="2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274"/>
              <w:gridCol w:w="2039"/>
              <w:gridCol w:w="3934"/>
            </w:tblGrid>
            <w:tr w14:paraId="461188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83" w:type="dxa"/>
                  <w:vAlign w:val="center"/>
                </w:tcPr>
                <w:p w14:paraId="5627490C">
                  <w:pPr>
                    <w:pStyle w:val="37"/>
                    <w:tabs>
                      <w:tab w:val="left" w:pos="0"/>
                    </w:tabs>
                    <w:spacing w:before="24" w:after="24"/>
                    <w:ind w:left="420" w:hanging="420"/>
                    <w:rPr>
                      <w:rFonts w:ascii="Times New Roman"/>
                      <w:color w:val="auto"/>
                      <w:highlight w:val="none"/>
                    </w:rPr>
                  </w:pPr>
                  <w:r>
                    <w:rPr>
                      <w:rFonts w:ascii="Times New Roman"/>
                      <w:color w:val="auto"/>
                      <w:highlight w:val="none"/>
                      <w:lang w:val="zh-CN"/>
                    </w:rPr>
                    <w:t>监测点位</w:t>
                  </w:r>
                </w:p>
              </w:tc>
              <w:tc>
                <w:tcPr>
                  <w:tcW w:w="1274" w:type="dxa"/>
                  <w:vAlign w:val="center"/>
                </w:tcPr>
                <w:p w14:paraId="3C2A3B9C">
                  <w:pPr>
                    <w:pStyle w:val="37"/>
                    <w:tabs>
                      <w:tab w:val="left" w:pos="0"/>
                    </w:tabs>
                    <w:spacing w:before="24" w:after="24"/>
                    <w:ind w:left="420" w:hanging="420"/>
                    <w:rPr>
                      <w:rFonts w:ascii="Times New Roman"/>
                      <w:color w:val="auto"/>
                      <w:highlight w:val="none"/>
                      <w:lang w:val="zh-CN"/>
                    </w:rPr>
                  </w:pPr>
                  <w:r>
                    <w:rPr>
                      <w:rFonts w:ascii="Times New Roman"/>
                      <w:color w:val="auto"/>
                      <w:highlight w:val="none"/>
                      <w:lang w:val="zh-CN"/>
                    </w:rPr>
                    <w:t>监测</w:t>
                  </w:r>
                  <w:r>
                    <w:rPr>
                      <w:rFonts w:ascii="Times New Roman"/>
                      <w:color w:val="auto"/>
                      <w:highlight w:val="none"/>
                    </w:rPr>
                    <w:t>指标</w:t>
                  </w:r>
                </w:p>
              </w:tc>
              <w:tc>
                <w:tcPr>
                  <w:tcW w:w="2039" w:type="dxa"/>
                  <w:vAlign w:val="center"/>
                </w:tcPr>
                <w:p w14:paraId="3B3D98E1">
                  <w:pPr>
                    <w:pStyle w:val="37"/>
                    <w:tabs>
                      <w:tab w:val="left" w:pos="0"/>
                    </w:tabs>
                    <w:spacing w:before="24" w:after="24"/>
                    <w:ind w:left="420" w:hanging="420"/>
                    <w:rPr>
                      <w:rFonts w:ascii="Times New Roman"/>
                      <w:color w:val="auto"/>
                      <w:highlight w:val="none"/>
                    </w:rPr>
                  </w:pPr>
                  <w:r>
                    <w:rPr>
                      <w:rFonts w:ascii="Times New Roman"/>
                      <w:color w:val="auto"/>
                      <w:highlight w:val="none"/>
                    </w:rPr>
                    <w:t>监测频次</w:t>
                  </w:r>
                </w:p>
              </w:tc>
              <w:tc>
                <w:tcPr>
                  <w:tcW w:w="3934" w:type="dxa"/>
                  <w:vAlign w:val="center"/>
                </w:tcPr>
                <w:p w14:paraId="451EB4F9">
                  <w:pPr>
                    <w:pStyle w:val="37"/>
                    <w:tabs>
                      <w:tab w:val="left" w:pos="0"/>
                    </w:tabs>
                    <w:spacing w:before="24" w:after="24"/>
                    <w:ind w:left="420" w:hanging="420"/>
                    <w:rPr>
                      <w:rFonts w:ascii="Times New Roman"/>
                      <w:color w:val="auto"/>
                      <w:highlight w:val="none"/>
                    </w:rPr>
                  </w:pPr>
                  <w:r>
                    <w:rPr>
                      <w:rFonts w:ascii="Times New Roman"/>
                      <w:color w:val="auto"/>
                      <w:highlight w:val="none"/>
                    </w:rPr>
                    <w:t>执行排放标准</w:t>
                  </w:r>
                </w:p>
              </w:tc>
            </w:tr>
            <w:tr w14:paraId="62368D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383" w:type="dxa"/>
                  <w:vAlign w:val="center"/>
                </w:tcPr>
                <w:p w14:paraId="299B5625">
                  <w:pPr>
                    <w:pStyle w:val="37"/>
                    <w:tabs>
                      <w:tab w:val="left" w:pos="0"/>
                    </w:tabs>
                    <w:spacing w:before="24" w:after="24"/>
                    <w:ind w:left="420" w:hanging="420"/>
                    <w:rPr>
                      <w:rFonts w:ascii="Times New Roman" w:hAnsi="Times New Roman" w:eastAsia="宋体" w:cs="Times New Roman"/>
                      <w:color w:val="auto"/>
                      <w:highlight w:val="none"/>
                      <w:lang w:val="zh-CN"/>
                    </w:rPr>
                  </w:pPr>
                  <w:r>
                    <w:rPr>
                      <w:rFonts w:ascii="Times New Roman" w:hAnsi="Times New Roman" w:eastAsia="宋体" w:cs="Times New Roman"/>
                      <w:color w:val="auto"/>
                      <w:highlight w:val="none"/>
                      <w:lang w:val="zh-CN"/>
                    </w:rPr>
                    <w:t>厂界四周</w:t>
                  </w:r>
                </w:p>
              </w:tc>
              <w:tc>
                <w:tcPr>
                  <w:tcW w:w="1274" w:type="dxa"/>
                  <w:vAlign w:val="center"/>
                </w:tcPr>
                <w:p w14:paraId="4744A3BB">
                  <w:pPr>
                    <w:pStyle w:val="37"/>
                    <w:tabs>
                      <w:tab w:val="left" w:pos="0"/>
                    </w:tabs>
                    <w:spacing w:before="24" w:after="24"/>
                    <w:ind w:left="420" w:hanging="420"/>
                    <w:rPr>
                      <w:rFonts w:ascii="Times New Roman" w:hAnsi="Times New Roman" w:eastAsia="宋体" w:cs="Times New Roman"/>
                      <w:color w:val="auto"/>
                      <w:highlight w:val="none"/>
                      <w:lang w:val="zh-CN"/>
                    </w:rPr>
                  </w:pPr>
                  <w:r>
                    <w:rPr>
                      <w:rFonts w:ascii="Times New Roman" w:hAnsi="Times New Roman" w:eastAsia="宋体" w:cs="Times New Roman"/>
                      <w:color w:val="auto"/>
                      <w:highlight w:val="none"/>
                      <w:lang w:val="zh-CN"/>
                    </w:rPr>
                    <w:t>等效连续A声级</w:t>
                  </w:r>
                </w:p>
              </w:tc>
              <w:tc>
                <w:tcPr>
                  <w:tcW w:w="2039" w:type="dxa"/>
                  <w:vAlign w:val="center"/>
                </w:tcPr>
                <w:p w14:paraId="2F4A120E">
                  <w:pPr>
                    <w:pStyle w:val="37"/>
                    <w:tabs>
                      <w:tab w:val="left" w:pos="0"/>
                    </w:tabs>
                    <w:spacing w:before="24" w:after="24"/>
                    <w:ind w:left="420" w:hanging="420"/>
                    <w:rPr>
                      <w:rFonts w:ascii="Times New Roman" w:hAnsi="Times New Roman" w:eastAsia="宋体" w:cs="Times New Roman"/>
                      <w:color w:val="auto"/>
                      <w:highlight w:val="none"/>
                      <w:lang w:val="zh-CN"/>
                    </w:rPr>
                  </w:pPr>
                  <w:r>
                    <w:rPr>
                      <w:rFonts w:ascii="Times New Roman" w:hAnsi="Times New Roman" w:eastAsia="宋体" w:cs="Times New Roman"/>
                      <w:color w:val="auto"/>
                      <w:highlight w:val="none"/>
                      <w:lang w:val="zh-CN"/>
                    </w:rPr>
                    <w:t>每季度一次，昼夜各监测1次。</w:t>
                  </w:r>
                </w:p>
              </w:tc>
              <w:tc>
                <w:tcPr>
                  <w:tcW w:w="3934" w:type="dxa"/>
                  <w:vAlign w:val="center"/>
                </w:tcPr>
                <w:p w14:paraId="47A363C0">
                  <w:pPr>
                    <w:pStyle w:val="37"/>
                    <w:tabs>
                      <w:tab w:val="left" w:pos="0"/>
                    </w:tabs>
                    <w:spacing w:before="24" w:after="24"/>
                    <w:ind w:left="420" w:hanging="420"/>
                    <w:rPr>
                      <w:rFonts w:ascii="Times New Roman" w:hAnsi="Times New Roman" w:eastAsia="宋体" w:cs="Times New Roman"/>
                      <w:color w:val="auto"/>
                      <w:highlight w:val="none"/>
                      <w:lang w:val="zh-CN"/>
                    </w:rPr>
                  </w:pPr>
                  <w:r>
                    <w:rPr>
                      <w:rFonts w:ascii="Times New Roman" w:hAnsi="Times New Roman" w:eastAsia="宋体" w:cs="Times New Roman"/>
                      <w:color w:val="auto"/>
                      <w:highlight w:val="none"/>
                      <w:lang w:val="zh-CN"/>
                    </w:rPr>
                    <w:t>《工业企业厂界环境噪声排放标准》（GB12348-2008）中3类标准</w:t>
                  </w:r>
                </w:p>
              </w:tc>
            </w:tr>
          </w:tbl>
          <w:p w14:paraId="61D4A0B1">
            <w:pPr>
              <w:rPr>
                <w:color w:val="auto"/>
                <w:highlight w:val="none"/>
              </w:rPr>
            </w:pPr>
          </w:p>
          <w:p w14:paraId="3525901A">
            <w:pPr>
              <w:pStyle w:val="10"/>
              <w:rPr>
                <w:color w:val="auto"/>
                <w:highlight w:val="none"/>
              </w:rPr>
            </w:pPr>
          </w:p>
          <w:p w14:paraId="7D15FB33">
            <w:pPr>
              <w:pStyle w:val="9"/>
              <w:adjustRightInd w:val="0"/>
              <w:snapToGrid w:val="0"/>
              <w:spacing w:line="360" w:lineRule="auto"/>
              <w:ind w:firstLine="480" w:firstLineChars="200"/>
              <w:jc w:val="both"/>
              <w:rPr>
                <w:rFonts w:ascii="Times New Roman" w:hAnsi="Times New Roman" w:cs="Times New Roman"/>
                <w:color w:val="auto"/>
                <w:highlight w:val="none"/>
              </w:rPr>
            </w:pPr>
            <w:r>
              <w:rPr>
                <w:rFonts w:hint="eastAsia" w:ascii="Times New Roman" w:hAnsi="Times New Roman" w:cs="Times New Roman"/>
                <w:color w:val="auto"/>
                <w:highlight w:val="none"/>
                <w:lang w:eastAsia="zh-CN"/>
              </w:rPr>
              <w:t>4.</w:t>
            </w:r>
            <w:r>
              <w:rPr>
                <w:rFonts w:ascii="Times New Roman" w:hAnsi="Times New Roman" w:cs="Times New Roman"/>
                <w:color w:val="auto"/>
                <w:highlight w:val="none"/>
              </w:rPr>
              <w:t>固体废物</w:t>
            </w:r>
          </w:p>
          <w:p w14:paraId="4F52D7DA">
            <w:pPr>
              <w:widowControl/>
              <w:adjustRightInd w:val="0"/>
              <w:snapToGrid w:val="0"/>
              <w:spacing w:line="360" w:lineRule="auto"/>
              <w:ind w:firstLine="480" w:firstLineChars="200"/>
              <w:rPr>
                <w:color w:val="auto"/>
                <w:sz w:val="24"/>
                <w:szCs w:val="24"/>
                <w:highlight w:val="none"/>
              </w:rPr>
            </w:pPr>
            <w:r>
              <w:rPr>
                <w:color w:val="auto"/>
                <w:sz w:val="24"/>
                <w:szCs w:val="24"/>
                <w:highlight w:val="none"/>
              </w:rPr>
              <w:t>本项目新增的固体废物为除尘灰、废布袋及生物质锅炉灰渣</w:t>
            </w:r>
            <w:r>
              <w:rPr>
                <w:rFonts w:hint="eastAsia"/>
                <w:color w:val="auto"/>
                <w:sz w:val="24"/>
                <w:szCs w:val="24"/>
                <w:highlight w:val="none"/>
                <w:lang w:eastAsia="zh-CN"/>
              </w:rPr>
              <w:t>、废离子交换树脂、石英砂、废弃包装</w:t>
            </w:r>
            <w:r>
              <w:rPr>
                <w:color w:val="auto"/>
                <w:sz w:val="24"/>
                <w:szCs w:val="24"/>
                <w:highlight w:val="none"/>
              </w:rPr>
              <w:t>。本项目锅炉设备不会产生废机油等危险废物。</w:t>
            </w:r>
          </w:p>
          <w:p w14:paraId="382F97A5">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1）除尘灰</w:t>
            </w:r>
          </w:p>
          <w:p w14:paraId="14D9596E">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val="zh-CN" w:eastAsia="zh-CN"/>
              </w:rPr>
              <w:t>项目</w:t>
            </w:r>
            <w:r>
              <w:rPr>
                <w:rFonts w:ascii="Times New Roman" w:hAnsi="Times New Roman" w:cs="Times New Roman"/>
                <w:color w:val="auto"/>
                <w:highlight w:val="none"/>
                <w:lang w:eastAsia="zh-CN"/>
              </w:rPr>
              <w:t>锅炉废气经</w:t>
            </w:r>
            <w:r>
              <w:rPr>
                <w:rFonts w:hint="eastAsia" w:ascii="Times New Roman" w:hAnsi="Times New Roman" w:cs="Times New Roman"/>
                <w:color w:val="auto"/>
                <w:highlight w:val="none"/>
                <w:lang w:eastAsia="zh-CN"/>
              </w:rPr>
              <w:t>旋风除尘+</w:t>
            </w:r>
            <w:r>
              <w:rPr>
                <w:rFonts w:ascii="Times New Roman" w:hAnsi="Times New Roman" w:cs="Times New Roman"/>
                <w:color w:val="auto"/>
                <w:highlight w:val="none"/>
                <w:lang w:eastAsia="zh-CN"/>
              </w:rPr>
              <w:t>布袋除尘器处理后排放，会产生一定量的除尘灰，产生量为</w:t>
            </w:r>
            <w:r>
              <w:rPr>
                <w:rFonts w:hint="eastAsia" w:ascii="Times New Roman" w:hAnsi="Times New Roman" w:cs="Times New Roman"/>
                <w:color w:val="auto"/>
                <w:highlight w:val="none"/>
                <w:lang w:eastAsia="zh-CN"/>
              </w:rPr>
              <w:t>0.4356</w:t>
            </w:r>
            <w:r>
              <w:rPr>
                <w:rFonts w:ascii="Times New Roman" w:hAnsi="Times New Roman" w:cs="Times New Roman"/>
                <w:color w:val="auto"/>
                <w:highlight w:val="none"/>
                <w:lang w:eastAsia="zh-CN"/>
              </w:rPr>
              <w:t>t，</w:t>
            </w:r>
            <w:r>
              <w:rPr>
                <w:rFonts w:ascii="Times New Roman" w:hAnsi="Times New Roman" w:cs="Times New Roman"/>
                <w:color w:val="auto"/>
                <w:highlight w:val="none"/>
                <w:lang w:val="zh-CN" w:eastAsia="zh-CN"/>
              </w:rPr>
              <w:t>暂存于</w:t>
            </w:r>
            <w:r>
              <w:rPr>
                <w:rFonts w:ascii="Times New Roman" w:hAnsi="Times New Roman" w:cs="Times New Roman"/>
                <w:color w:val="auto"/>
                <w:highlight w:val="none"/>
                <w:lang w:eastAsia="zh-CN"/>
              </w:rPr>
              <w:t>灰渣库内，外卖用作肥料。</w:t>
            </w:r>
          </w:p>
          <w:p w14:paraId="7148852F">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2）废布袋</w:t>
            </w:r>
          </w:p>
          <w:p w14:paraId="062A4D12">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本项目废布袋产生量为0.1t/3a，由厂家回收利用。</w:t>
            </w:r>
          </w:p>
          <w:p w14:paraId="1FDB5BB8">
            <w:pPr>
              <w:pStyle w:val="99"/>
              <w:numPr>
                <w:ilvl w:val="0"/>
                <w:numId w:val="8"/>
              </w:numPr>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废离子交换树脂</w:t>
            </w:r>
          </w:p>
          <w:p w14:paraId="3D5A73D1">
            <w:pPr>
              <w:pStyle w:val="99"/>
              <w:adjustRightInd w:val="0"/>
              <w:snapToGrid w:val="0"/>
              <w:spacing w:line="360" w:lineRule="auto"/>
              <w:ind w:firstLine="480" w:firstLineChars="200"/>
              <w:rPr>
                <w:rFonts w:ascii="Times New Roman" w:hAnsi="Times New Roman" w:cs="Times New Roman"/>
                <w:color w:val="auto"/>
                <w:highlight w:val="none"/>
                <w:u w:val="single"/>
                <w:lang w:eastAsia="zh-CN"/>
              </w:rPr>
            </w:pPr>
            <w:r>
              <w:rPr>
                <w:rFonts w:ascii="Times New Roman" w:hAnsi="Times New Roman" w:cs="Times New Roman"/>
                <w:color w:val="auto"/>
                <w:highlight w:val="none"/>
                <w:u w:val="single"/>
                <w:lang w:eastAsia="zh-CN"/>
              </w:rPr>
              <w:t>项目软化水设备采用离子交换树脂技术制备软化水，年产生废离子交换树0.05t/3a，由厂家直接带走，不在厂内存放。</w:t>
            </w:r>
          </w:p>
          <w:p w14:paraId="21C0EA4A">
            <w:pPr>
              <w:pStyle w:val="99"/>
              <w:numPr>
                <w:ilvl w:val="0"/>
                <w:numId w:val="8"/>
              </w:numPr>
              <w:adjustRightInd w:val="0"/>
              <w:snapToGrid w:val="0"/>
              <w:spacing w:line="360" w:lineRule="auto"/>
              <w:ind w:firstLine="480" w:firstLineChars="200"/>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u w:val="single"/>
                <w:lang w:val="en-US" w:eastAsia="zh-CN"/>
              </w:rPr>
              <w:t>石英砂</w:t>
            </w:r>
          </w:p>
          <w:p w14:paraId="360650CD">
            <w:pPr>
              <w:pStyle w:val="99"/>
              <w:numPr>
                <w:ilvl w:val="-1"/>
                <w:numId w:val="0"/>
              </w:numPr>
              <w:adjustRightInd w:val="0"/>
              <w:snapToGrid w:val="0"/>
              <w:spacing w:line="360" w:lineRule="auto"/>
              <w:ind w:firstLine="480" w:firstLineChars="200"/>
              <w:rPr>
                <w:rFonts w:ascii="Times New Roman" w:hAnsi="Times New Roman" w:cs="Times New Roman"/>
                <w:color w:val="auto"/>
                <w:highlight w:val="none"/>
                <w:u w:val="single"/>
                <w:lang w:eastAsia="zh-CN"/>
              </w:rPr>
            </w:pPr>
            <w:r>
              <w:rPr>
                <w:rFonts w:ascii="Times New Roman" w:hAnsi="Times New Roman" w:cs="Times New Roman"/>
                <w:color w:val="auto"/>
                <w:highlight w:val="none"/>
                <w:u w:val="single"/>
                <w:lang w:eastAsia="zh-CN"/>
              </w:rPr>
              <w:t>项目软化水设备</w:t>
            </w:r>
            <w:r>
              <w:rPr>
                <w:rFonts w:hint="eastAsia" w:ascii="Times New Roman" w:hAnsi="Times New Roman" w:cs="Times New Roman"/>
                <w:color w:val="auto"/>
                <w:highlight w:val="none"/>
                <w:u w:val="single"/>
                <w:lang w:eastAsia="zh-CN"/>
              </w:rPr>
              <w:t>采用石英砂进行初过滤</w:t>
            </w:r>
            <w:r>
              <w:rPr>
                <w:rFonts w:ascii="Times New Roman" w:hAnsi="Times New Roman" w:cs="Times New Roman"/>
                <w:color w:val="auto"/>
                <w:highlight w:val="none"/>
                <w:u w:val="single"/>
                <w:lang w:eastAsia="zh-CN"/>
              </w:rPr>
              <w:t>，年产生废</w:t>
            </w:r>
            <w:r>
              <w:rPr>
                <w:rFonts w:hint="eastAsia" w:ascii="Times New Roman" w:hAnsi="Times New Roman" w:cs="Times New Roman"/>
                <w:color w:val="auto"/>
                <w:highlight w:val="none"/>
                <w:u w:val="single"/>
                <w:lang w:eastAsia="zh-CN"/>
              </w:rPr>
              <w:t>石英砂</w:t>
            </w:r>
            <w:r>
              <w:rPr>
                <w:rFonts w:ascii="Times New Roman" w:hAnsi="Times New Roman" w:cs="Times New Roman"/>
                <w:color w:val="auto"/>
                <w:highlight w:val="none"/>
                <w:u w:val="single"/>
                <w:lang w:eastAsia="zh-CN"/>
              </w:rPr>
              <w:t>0.0</w:t>
            </w:r>
            <w:r>
              <w:rPr>
                <w:rFonts w:hint="eastAsia" w:ascii="Times New Roman" w:hAnsi="Times New Roman" w:cs="Times New Roman"/>
                <w:color w:val="auto"/>
                <w:highlight w:val="none"/>
                <w:u w:val="single"/>
                <w:lang w:val="en-US" w:eastAsia="zh-CN"/>
              </w:rPr>
              <w:t>1</w:t>
            </w:r>
            <w:r>
              <w:rPr>
                <w:rFonts w:ascii="Times New Roman" w:hAnsi="Times New Roman" w:cs="Times New Roman"/>
                <w:color w:val="auto"/>
                <w:highlight w:val="none"/>
                <w:u w:val="single"/>
                <w:lang w:eastAsia="zh-CN"/>
              </w:rPr>
              <w:t>t/a，</w:t>
            </w:r>
            <w:r>
              <w:rPr>
                <w:rFonts w:hint="eastAsia" w:ascii="Times New Roman" w:hAnsi="Times New Roman" w:cs="Times New Roman"/>
                <w:color w:val="auto"/>
                <w:highlight w:val="none"/>
                <w:u w:val="single"/>
                <w:lang w:eastAsia="zh-CN"/>
              </w:rPr>
              <w:t>交市政环卫一同处理</w:t>
            </w:r>
            <w:r>
              <w:rPr>
                <w:rFonts w:ascii="Times New Roman" w:hAnsi="Times New Roman" w:cs="Times New Roman"/>
                <w:color w:val="auto"/>
                <w:highlight w:val="none"/>
                <w:u w:val="single"/>
                <w:lang w:eastAsia="zh-CN"/>
              </w:rPr>
              <w:t>。</w:t>
            </w:r>
          </w:p>
          <w:p w14:paraId="3DA7DBE8">
            <w:pPr>
              <w:pStyle w:val="99"/>
              <w:numPr>
                <w:ilvl w:val="0"/>
                <w:numId w:val="8"/>
              </w:numPr>
              <w:adjustRightInd w:val="0"/>
              <w:snapToGrid w:val="0"/>
              <w:spacing w:line="360" w:lineRule="auto"/>
              <w:ind w:firstLine="480" w:firstLineChars="200"/>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u w:val="single"/>
                <w:lang w:val="en-US" w:eastAsia="zh-CN"/>
              </w:rPr>
              <w:t>废弃包装</w:t>
            </w:r>
          </w:p>
          <w:p w14:paraId="746BD89D">
            <w:pPr>
              <w:pStyle w:val="99"/>
              <w:numPr>
                <w:ilvl w:val="-1"/>
                <w:numId w:val="0"/>
              </w:numPr>
              <w:adjustRightInd w:val="0"/>
              <w:snapToGrid w:val="0"/>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项目生物质颗粒为袋装形式采购，年产生废弃包装物0.001t/a，交市政环卫一同处理。</w:t>
            </w:r>
          </w:p>
          <w:p w14:paraId="5219E7D3">
            <w:pPr>
              <w:pStyle w:val="99"/>
              <w:numPr>
                <w:ilvl w:val="-1"/>
                <w:numId w:val="0"/>
              </w:num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）生物质锅炉灰渣</w:t>
            </w:r>
          </w:p>
          <w:p w14:paraId="46DF6DC2">
            <w:pPr>
              <w:tabs>
                <w:tab w:val="center" w:pos="4479"/>
              </w:tabs>
              <w:spacing w:line="360" w:lineRule="auto"/>
              <w:ind w:firstLine="480" w:firstLineChars="200"/>
              <w:rPr>
                <w:color w:val="auto"/>
                <w:sz w:val="24"/>
                <w:highlight w:val="none"/>
                <w:u w:val="single"/>
              </w:rPr>
            </w:pPr>
            <w:r>
              <w:rPr>
                <w:color w:val="auto"/>
                <w:sz w:val="24"/>
                <w:highlight w:val="none"/>
                <w:u w:val="single"/>
              </w:rPr>
              <w:t>本项目生物质锅炉燃烧过程中会产生锅炉灰渣，产生量按照《污染源源强核算技术指南 锅炉》中式（13）计算：</w:t>
            </w:r>
          </w:p>
          <w:p w14:paraId="048278BB">
            <w:pPr>
              <w:tabs>
                <w:tab w:val="center" w:pos="4479"/>
              </w:tabs>
              <w:spacing w:line="360" w:lineRule="auto"/>
              <w:rPr>
                <w:color w:val="auto"/>
                <w:sz w:val="24"/>
                <w:highlight w:val="none"/>
                <w:u w:val="single"/>
              </w:rPr>
            </w:pPr>
            <w:r>
              <w:rPr>
                <w:color w:val="auto"/>
                <w:highlight w:val="none"/>
                <w:u w:val="single"/>
              </w:rPr>
              <w:drawing>
                <wp:inline distT="0" distB="0" distL="0" distR="0">
                  <wp:extent cx="5270500" cy="1807210"/>
                  <wp:effectExtent l="0" t="0" r="6350" b="254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47"/>
                          <a:stretch>
                            <a:fillRect/>
                          </a:stretch>
                        </pic:blipFill>
                        <pic:spPr>
                          <a:xfrm>
                            <a:off x="0" y="0"/>
                            <a:ext cx="5275347" cy="1808879"/>
                          </a:xfrm>
                          <a:prstGeom prst="rect">
                            <a:avLst/>
                          </a:prstGeom>
                        </pic:spPr>
                      </pic:pic>
                    </a:graphicData>
                  </a:graphic>
                </wp:inline>
              </w:drawing>
            </w:r>
          </w:p>
          <w:p w14:paraId="1C5E5BD4">
            <w:pPr>
              <w:tabs>
                <w:tab w:val="center" w:pos="4479"/>
              </w:tabs>
              <w:spacing w:line="360" w:lineRule="auto"/>
              <w:ind w:firstLine="480" w:firstLineChars="200"/>
              <w:rPr>
                <w:color w:val="auto"/>
                <w:sz w:val="24"/>
                <w:highlight w:val="none"/>
              </w:rPr>
            </w:pPr>
            <w:r>
              <w:rPr>
                <w:color w:val="auto"/>
                <w:sz w:val="24"/>
                <w:highlight w:val="none"/>
              </w:rPr>
              <w:t>本项目中：R=256.71t，Aar=0.52%，q</w:t>
            </w:r>
            <w:r>
              <w:rPr>
                <w:color w:val="auto"/>
                <w:sz w:val="24"/>
                <w:highlight w:val="none"/>
                <w:vertAlign w:val="subscript"/>
              </w:rPr>
              <w:t>4</w:t>
            </w:r>
            <w:r>
              <w:rPr>
                <w:color w:val="auto"/>
                <w:sz w:val="24"/>
                <w:highlight w:val="none"/>
              </w:rPr>
              <w:t>=</w:t>
            </w:r>
            <w:r>
              <w:rPr>
                <w:rFonts w:hint="eastAsia"/>
                <w:color w:val="auto"/>
                <w:sz w:val="24"/>
                <w:highlight w:val="none"/>
                <w:lang w:val="en-US" w:eastAsia="zh-CN"/>
              </w:rPr>
              <w:t>10</w:t>
            </w:r>
            <w:r>
              <w:rPr>
                <w:color w:val="auto"/>
                <w:sz w:val="24"/>
                <w:highlight w:val="none"/>
              </w:rPr>
              <w:t>%，Qnet.ar=17870KJ/kg；</w:t>
            </w:r>
          </w:p>
          <w:p w14:paraId="6AF588D6">
            <w:pPr>
              <w:widowControl/>
              <w:adjustRightInd w:val="0"/>
              <w:snapToGrid w:val="0"/>
              <w:spacing w:line="360" w:lineRule="auto"/>
              <w:ind w:firstLine="480" w:firstLineChars="200"/>
              <w:jc w:val="left"/>
              <w:rPr>
                <w:color w:val="auto"/>
                <w:sz w:val="24"/>
                <w:szCs w:val="24"/>
                <w:highlight w:val="none"/>
              </w:rPr>
            </w:pPr>
            <w:r>
              <w:rPr>
                <w:color w:val="auto"/>
                <w:sz w:val="24"/>
                <w:szCs w:val="24"/>
                <w:highlight w:val="none"/>
              </w:rPr>
              <w:t>因此生物质锅炉炉灰产生量为</w:t>
            </w:r>
            <w:r>
              <w:rPr>
                <w:rFonts w:hint="eastAsia"/>
                <w:color w:val="auto"/>
                <w:sz w:val="24"/>
                <w:szCs w:val="24"/>
                <w:highlight w:val="none"/>
                <w:lang w:val="en-US" w:eastAsia="zh-CN"/>
              </w:rPr>
              <w:t>14.88</w:t>
            </w:r>
            <w:r>
              <w:rPr>
                <w:color w:val="auto"/>
                <w:sz w:val="24"/>
                <w:szCs w:val="24"/>
                <w:highlight w:val="none"/>
              </w:rPr>
              <w:t>t/a，袋装（带内衬）暂存于灰渣库内。</w:t>
            </w:r>
            <w:r>
              <w:rPr>
                <w:color w:val="auto"/>
                <w:sz w:val="24"/>
                <w:szCs w:val="24"/>
                <w:highlight w:val="none"/>
                <w:shd w:val="clear" w:color="auto" w:fill="FFFFFF"/>
              </w:rPr>
              <w:t>由于生物质灰渣中含有大量有机质和营养成分，可以作为有机肥料来使用。它可以改善土壤结构，提高土壤通透性和保水性，增加土壤肥力，促进植物的生长发育，因此，本项目生物质灰渣</w:t>
            </w:r>
            <w:r>
              <w:rPr>
                <w:color w:val="auto"/>
                <w:sz w:val="24"/>
                <w:szCs w:val="24"/>
                <w:highlight w:val="none"/>
              </w:rPr>
              <w:t>外卖用作肥料。项目固体废物分析结果汇总表见下表。</w:t>
            </w:r>
          </w:p>
          <w:p w14:paraId="688F7C1E">
            <w:pPr>
              <w:ind w:firstLine="420"/>
              <w:jc w:val="center"/>
              <w:rPr>
                <w:b/>
                <w:bCs/>
                <w:color w:val="auto"/>
                <w:highlight w:val="none"/>
              </w:rPr>
            </w:pPr>
            <w:r>
              <w:rPr>
                <w:b/>
                <w:bCs/>
                <w:color w:val="auto"/>
                <w:highlight w:val="none"/>
              </w:rPr>
              <w:t>表4-1</w:t>
            </w:r>
            <w:r>
              <w:rPr>
                <w:rFonts w:hint="eastAsia"/>
                <w:b/>
                <w:bCs/>
                <w:color w:val="auto"/>
                <w:highlight w:val="none"/>
                <w:lang w:val="en-US" w:eastAsia="zh-CN"/>
              </w:rPr>
              <w:t>4</w:t>
            </w:r>
            <w:r>
              <w:rPr>
                <w:b/>
                <w:bCs/>
                <w:color w:val="auto"/>
                <w:highlight w:val="none"/>
              </w:rPr>
              <w:t>固体废物分析结果汇总表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54"/>
              <w:gridCol w:w="434"/>
              <w:gridCol w:w="1437"/>
              <w:gridCol w:w="793"/>
              <w:gridCol w:w="981"/>
              <w:gridCol w:w="981"/>
              <w:gridCol w:w="2197"/>
            </w:tblGrid>
            <w:tr w14:paraId="1160B9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7" w:type="pct"/>
                  <w:vAlign w:val="center"/>
                </w:tcPr>
                <w:p w14:paraId="639966D5">
                  <w:pPr>
                    <w:widowControl/>
                    <w:adjustRightInd w:val="0"/>
                    <w:snapToGrid w:val="0"/>
                    <w:jc w:val="center"/>
                    <w:rPr>
                      <w:color w:val="auto"/>
                      <w:highlight w:val="none"/>
                    </w:rPr>
                  </w:pPr>
                  <w:r>
                    <w:rPr>
                      <w:color w:val="auto"/>
                      <w:highlight w:val="none"/>
                    </w:rPr>
                    <w:t>序号</w:t>
                  </w:r>
                </w:p>
              </w:tc>
              <w:tc>
                <w:tcPr>
                  <w:tcW w:w="633" w:type="pct"/>
                  <w:vAlign w:val="center"/>
                </w:tcPr>
                <w:p w14:paraId="0F0AF4B7">
                  <w:pPr>
                    <w:widowControl/>
                    <w:adjustRightInd w:val="0"/>
                    <w:snapToGrid w:val="0"/>
                    <w:jc w:val="center"/>
                    <w:rPr>
                      <w:color w:val="auto"/>
                      <w:highlight w:val="none"/>
                    </w:rPr>
                  </w:pPr>
                  <w:r>
                    <w:rPr>
                      <w:color w:val="auto"/>
                      <w:highlight w:val="none"/>
                    </w:rPr>
                    <w:t>名称</w:t>
                  </w:r>
                </w:p>
              </w:tc>
              <w:tc>
                <w:tcPr>
                  <w:tcW w:w="260" w:type="pct"/>
                  <w:vAlign w:val="center"/>
                </w:tcPr>
                <w:p w14:paraId="325AC335">
                  <w:pPr>
                    <w:widowControl/>
                    <w:adjustRightInd w:val="0"/>
                    <w:snapToGrid w:val="0"/>
                    <w:jc w:val="center"/>
                    <w:rPr>
                      <w:color w:val="auto"/>
                      <w:highlight w:val="none"/>
                    </w:rPr>
                  </w:pPr>
                  <w:r>
                    <w:rPr>
                      <w:color w:val="auto"/>
                      <w:highlight w:val="none"/>
                    </w:rPr>
                    <w:t>类别</w:t>
                  </w:r>
                </w:p>
              </w:tc>
              <w:tc>
                <w:tcPr>
                  <w:tcW w:w="863" w:type="pct"/>
                  <w:vAlign w:val="center"/>
                </w:tcPr>
                <w:p w14:paraId="5EFFA0F8">
                  <w:pPr>
                    <w:widowControl/>
                    <w:adjustRightInd w:val="0"/>
                    <w:snapToGrid w:val="0"/>
                    <w:jc w:val="center"/>
                    <w:rPr>
                      <w:color w:val="auto"/>
                      <w:highlight w:val="none"/>
                    </w:rPr>
                  </w:pPr>
                  <w:r>
                    <w:rPr>
                      <w:color w:val="auto"/>
                      <w:highlight w:val="none"/>
                    </w:rPr>
                    <w:t>代码</w:t>
                  </w:r>
                </w:p>
              </w:tc>
              <w:tc>
                <w:tcPr>
                  <w:tcW w:w="476" w:type="pct"/>
                  <w:vAlign w:val="center"/>
                </w:tcPr>
                <w:p w14:paraId="0FCF2655">
                  <w:pPr>
                    <w:widowControl/>
                    <w:adjustRightInd w:val="0"/>
                    <w:snapToGrid w:val="0"/>
                    <w:jc w:val="center"/>
                    <w:rPr>
                      <w:color w:val="auto"/>
                      <w:highlight w:val="none"/>
                    </w:rPr>
                  </w:pPr>
                  <w:r>
                    <w:rPr>
                      <w:color w:val="auto"/>
                      <w:highlight w:val="none"/>
                    </w:rPr>
                    <w:t>产生工序</w:t>
                  </w:r>
                </w:p>
              </w:tc>
              <w:tc>
                <w:tcPr>
                  <w:tcW w:w="589" w:type="pct"/>
                  <w:vAlign w:val="center"/>
                </w:tcPr>
                <w:p w14:paraId="18FE555C">
                  <w:pPr>
                    <w:widowControl/>
                    <w:adjustRightInd w:val="0"/>
                    <w:snapToGrid w:val="0"/>
                    <w:jc w:val="center"/>
                    <w:rPr>
                      <w:color w:val="auto"/>
                      <w:highlight w:val="none"/>
                    </w:rPr>
                  </w:pPr>
                  <w:r>
                    <w:rPr>
                      <w:color w:val="auto"/>
                      <w:highlight w:val="none"/>
                    </w:rPr>
                    <w:t>暂存方式及位置</w:t>
                  </w:r>
                </w:p>
              </w:tc>
              <w:tc>
                <w:tcPr>
                  <w:tcW w:w="589" w:type="pct"/>
                  <w:vAlign w:val="center"/>
                </w:tcPr>
                <w:p w14:paraId="701D7306">
                  <w:pPr>
                    <w:widowControl/>
                    <w:adjustRightInd w:val="0"/>
                    <w:snapToGrid w:val="0"/>
                    <w:jc w:val="center"/>
                    <w:rPr>
                      <w:color w:val="auto"/>
                      <w:highlight w:val="none"/>
                    </w:rPr>
                  </w:pPr>
                  <w:r>
                    <w:rPr>
                      <w:color w:val="auto"/>
                      <w:highlight w:val="none"/>
                    </w:rPr>
                    <w:t>产生量（t/a）</w:t>
                  </w:r>
                </w:p>
              </w:tc>
              <w:tc>
                <w:tcPr>
                  <w:tcW w:w="1319" w:type="pct"/>
                  <w:vAlign w:val="center"/>
                </w:tcPr>
                <w:p w14:paraId="34D2ADC2">
                  <w:pPr>
                    <w:widowControl/>
                    <w:adjustRightInd w:val="0"/>
                    <w:snapToGrid w:val="0"/>
                    <w:jc w:val="center"/>
                    <w:rPr>
                      <w:color w:val="auto"/>
                      <w:highlight w:val="none"/>
                    </w:rPr>
                  </w:pPr>
                  <w:r>
                    <w:rPr>
                      <w:color w:val="auto"/>
                      <w:highlight w:val="none"/>
                    </w:rPr>
                    <w:t>处理方式去向</w:t>
                  </w:r>
                </w:p>
              </w:tc>
            </w:tr>
            <w:tr w14:paraId="45D12B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7" w:type="pct"/>
                  <w:vAlign w:val="center"/>
                </w:tcPr>
                <w:p w14:paraId="46BE1A46">
                  <w:pPr>
                    <w:widowControl/>
                    <w:adjustRightInd w:val="0"/>
                    <w:snapToGrid w:val="0"/>
                    <w:jc w:val="center"/>
                    <w:rPr>
                      <w:color w:val="auto"/>
                      <w:highlight w:val="none"/>
                    </w:rPr>
                  </w:pPr>
                  <w:r>
                    <w:rPr>
                      <w:color w:val="auto"/>
                      <w:highlight w:val="none"/>
                    </w:rPr>
                    <w:t>1</w:t>
                  </w:r>
                </w:p>
              </w:tc>
              <w:tc>
                <w:tcPr>
                  <w:tcW w:w="633" w:type="pct"/>
                  <w:vAlign w:val="center"/>
                </w:tcPr>
                <w:p w14:paraId="0602BF88">
                  <w:pPr>
                    <w:widowControl/>
                    <w:adjustRightInd w:val="0"/>
                    <w:snapToGrid w:val="0"/>
                    <w:jc w:val="center"/>
                    <w:rPr>
                      <w:color w:val="auto"/>
                      <w:highlight w:val="none"/>
                    </w:rPr>
                  </w:pPr>
                  <w:r>
                    <w:rPr>
                      <w:color w:val="auto"/>
                      <w:highlight w:val="none"/>
                    </w:rPr>
                    <w:t>锅炉灰渣</w:t>
                  </w:r>
                </w:p>
              </w:tc>
              <w:tc>
                <w:tcPr>
                  <w:tcW w:w="260" w:type="pct"/>
                  <w:vMerge w:val="restart"/>
                  <w:vAlign w:val="center"/>
                </w:tcPr>
                <w:p w14:paraId="327A7E8D">
                  <w:pPr>
                    <w:widowControl/>
                    <w:adjustRightInd w:val="0"/>
                    <w:snapToGrid w:val="0"/>
                    <w:jc w:val="center"/>
                    <w:rPr>
                      <w:color w:val="auto"/>
                      <w:highlight w:val="none"/>
                    </w:rPr>
                  </w:pPr>
                  <w:r>
                    <w:rPr>
                      <w:color w:val="auto"/>
                      <w:highlight w:val="none"/>
                    </w:rPr>
                    <w:t>一般固废</w:t>
                  </w:r>
                </w:p>
              </w:tc>
              <w:tc>
                <w:tcPr>
                  <w:tcW w:w="863" w:type="pct"/>
                  <w:vAlign w:val="center"/>
                </w:tcPr>
                <w:p w14:paraId="2055BF44">
                  <w:pPr>
                    <w:widowControl/>
                    <w:adjustRightInd w:val="0"/>
                    <w:snapToGrid w:val="0"/>
                    <w:jc w:val="center"/>
                    <w:rPr>
                      <w:color w:val="auto"/>
                      <w:sz w:val="18"/>
                      <w:szCs w:val="18"/>
                      <w:highlight w:val="none"/>
                      <w:u w:val="single"/>
                    </w:rPr>
                  </w:pPr>
                  <w:r>
                    <w:rPr>
                      <w:color w:val="auto"/>
                      <w:sz w:val="18"/>
                      <w:szCs w:val="18"/>
                      <w:highlight w:val="none"/>
                      <w:u w:val="single"/>
                    </w:rPr>
                    <w:t>900-099-S03</w:t>
                  </w:r>
                </w:p>
              </w:tc>
              <w:tc>
                <w:tcPr>
                  <w:tcW w:w="476" w:type="pct"/>
                  <w:vAlign w:val="center"/>
                </w:tcPr>
                <w:p w14:paraId="14975797">
                  <w:pPr>
                    <w:widowControl/>
                    <w:adjustRightInd w:val="0"/>
                    <w:snapToGrid w:val="0"/>
                    <w:jc w:val="center"/>
                    <w:rPr>
                      <w:color w:val="auto"/>
                      <w:highlight w:val="none"/>
                    </w:rPr>
                  </w:pPr>
                  <w:r>
                    <w:rPr>
                      <w:color w:val="auto"/>
                      <w:highlight w:val="none"/>
                    </w:rPr>
                    <w:t>锅炉燃烧</w:t>
                  </w:r>
                </w:p>
              </w:tc>
              <w:tc>
                <w:tcPr>
                  <w:tcW w:w="589" w:type="pct"/>
                  <w:vAlign w:val="center"/>
                </w:tcPr>
                <w:p w14:paraId="0D080510">
                  <w:pPr>
                    <w:widowControl/>
                    <w:adjustRightInd w:val="0"/>
                    <w:snapToGrid w:val="0"/>
                    <w:jc w:val="center"/>
                    <w:rPr>
                      <w:color w:val="auto"/>
                      <w:highlight w:val="none"/>
                    </w:rPr>
                  </w:pPr>
                  <w:r>
                    <w:rPr>
                      <w:color w:val="auto"/>
                      <w:highlight w:val="none"/>
                    </w:rPr>
                    <w:t>袋装、暂存于灰渣库内</w:t>
                  </w:r>
                </w:p>
              </w:tc>
              <w:tc>
                <w:tcPr>
                  <w:tcW w:w="589" w:type="pct"/>
                  <w:vAlign w:val="center"/>
                </w:tcPr>
                <w:p w14:paraId="07B6FC0D">
                  <w:pPr>
                    <w:widowControl/>
                    <w:adjustRightInd w:val="0"/>
                    <w:snapToGrid w:val="0"/>
                    <w:jc w:val="center"/>
                    <w:rPr>
                      <w:rFonts w:hint="eastAsia" w:eastAsia="宋体"/>
                      <w:color w:val="auto"/>
                      <w:highlight w:val="none"/>
                      <w:lang w:eastAsia="zh-CN"/>
                    </w:rPr>
                  </w:pPr>
                  <w:r>
                    <w:rPr>
                      <w:rFonts w:hint="eastAsia"/>
                      <w:color w:val="auto"/>
                      <w:highlight w:val="none"/>
                      <w:lang w:eastAsia="zh-CN"/>
                    </w:rPr>
                    <w:t>14.88</w:t>
                  </w:r>
                </w:p>
              </w:tc>
              <w:tc>
                <w:tcPr>
                  <w:tcW w:w="1319" w:type="pct"/>
                  <w:vAlign w:val="center"/>
                </w:tcPr>
                <w:p w14:paraId="11F02BE8">
                  <w:pPr>
                    <w:widowControl/>
                    <w:adjustRightInd w:val="0"/>
                    <w:snapToGrid w:val="0"/>
                    <w:jc w:val="center"/>
                    <w:rPr>
                      <w:color w:val="auto"/>
                      <w:highlight w:val="none"/>
                    </w:rPr>
                  </w:pPr>
                  <w:r>
                    <w:rPr>
                      <w:color w:val="auto"/>
                      <w:highlight w:val="none"/>
                    </w:rPr>
                    <w:t>外卖用作肥料</w:t>
                  </w:r>
                </w:p>
              </w:tc>
            </w:tr>
            <w:tr w14:paraId="1E3D16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7" w:type="pct"/>
                  <w:vAlign w:val="center"/>
                </w:tcPr>
                <w:p w14:paraId="046DDF1B">
                  <w:pPr>
                    <w:widowControl/>
                    <w:adjustRightInd w:val="0"/>
                    <w:snapToGrid w:val="0"/>
                    <w:jc w:val="center"/>
                    <w:rPr>
                      <w:color w:val="auto"/>
                      <w:highlight w:val="none"/>
                    </w:rPr>
                  </w:pPr>
                  <w:r>
                    <w:rPr>
                      <w:color w:val="auto"/>
                      <w:highlight w:val="none"/>
                    </w:rPr>
                    <w:t>2</w:t>
                  </w:r>
                </w:p>
              </w:tc>
              <w:tc>
                <w:tcPr>
                  <w:tcW w:w="633" w:type="pct"/>
                  <w:vAlign w:val="center"/>
                </w:tcPr>
                <w:p w14:paraId="0614BD91">
                  <w:pPr>
                    <w:widowControl/>
                    <w:adjustRightInd w:val="0"/>
                    <w:snapToGrid w:val="0"/>
                    <w:jc w:val="center"/>
                    <w:rPr>
                      <w:color w:val="auto"/>
                      <w:highlight w:val="none"/>
                    </w:rPr>
                  </w:pPr>
                  <w:r>
                    <w:rPr>
                      <w:color w:val="auto"/>
                      <w:highlight w:val="none"/>
                    </w:rPr>
                    <w:t>废布袋</w:t>
                  </w:r>
                </w:p>
              </w:tc>
              <w:tc>
                <w:tcPr>
                  <w:tcW w:w="260" w:type="pct"/>
                  <w:vMerge w:val="continue"/>
                  <w:vAlign w:val="center"/>
                </w:tcPr>
                <w:p w14:paraId="64B92456">
                  <w:pPr>
                    <w:widowControl/>
                    <w:adjustRightInd w:val="0"/>
                    <w:snapToGrid w:val="0"/>
                    <w:jc w:val="center"/>
                    <w:rPr>
                      <w:color w:val="auto"/>
                      <w:highlight w:val="none"/>
                    </w:rPr>
                  </w:pPr>
                </w:p>
              </w:tc>
              <w:tc>
                <w:tcPr>
                  <w:tcW w:w="863" w:type="pct"/>
                  <w:vAlign w:val="center"/>
                </w:tcPr>
                <w:p w14:paraId="2DB3EE14">
                  <w:pPr>
                    <w:widowControl/>
                    <w:adjustRightInd w:val="0"/>
                    <w:snapToGrid w:val="0"/>
                    <w:jc w:val="center"/>
                    <w:rPr>
                      <w:color w:val="auto"/>
                      <w:sz w:val="18"/>
                      <w:szCs w:val="18"/>
                      <w:highlight w:val="none"/>
                      <w:u w:val="single"/>
                    </w:rPr>
                  </w:pPr>
                  <w:r>
                    <w:rPr>
                      <w:color w:val="auto"/>
                      <w:sz w:val="18"/>
                      <w:szCs w:val="18"/>
                      <w:highlight w:val="none"/>
                      <w:u w:val="single"/>
                    </w:rPr>
                    <w:t>900-099-S59</w:t>
                  </w:r>
                </w:p>
              </w:tc>
              <w:tc>
                <w:tcPr>
                  <w:tcW w:w="476" w:type="pct"/>
                  <w:vAlign w:val="center"/>
                </w:tcPr>
                <w:p w14:paraId="6AC15240">
                  <w:pPr>
                    <w:widowControl/>
                    <w:adjustRightInd w:val="0"/>
                    <w:snapToGrid w:val="0"/>
                    <w:jc w:val="center"/>
                    <w:rPr>
                      <w:color w:val="auto"/>
                      <w:highlight w:val="none"/>
                    </w:rPr>
                  </w:pPr>
                  <w:r>
                    <w:rPr>
                      <w:color w:val="auto"/>
                      <w:highlight w:val="none"/>
                    </w:rPr>
                    <w:t>废气处理</w:t>
                  </w:r>
                </w:p>
              </w:tc>
              <w:tc>
                <w:tcPr>
                  <w:tcW w:w="589" w:type="pct"/>
                  <w:vAlign w:val="center"/>
                </w:tcPr>
                <w:p w14:paraId="157D4B0D">
                  <w:pPr>
                    <w:widowControl/>
                    <w:adjustRightInd w:val="0"/>
                    <w:snapToGrid w:val="0"/>
                    <w:jc w:val="center"/>
                    <w:rPr>
                      <w:color w:val="auto"/>
                      <w:highlight w:val="none"/>
                    </w:rPr>
                  </w:pPr>
                  <w:r>
                    <w:rPr>
                      <w:color w:val="auto"/>
                      <w:highlight w:val="none"/>
                    </w:rPr>
                    <w:t>暂存于锅炉房</w:t>
                  </w:r>
                </w:p>
              </w:tc>
              <w:tc>
                <w:tcPr>
                  <w:tcW w:w="589" w:type="pct"/>
                  <w:vAlign w:val="center"/>
                </w:tcPr>
                <w:p w14:paraId="02B4F77C">
                  <w:pPr>
                    <w:widowControl/>
                    <w:adjustRightInd w:val="0"/>
                    <w:snapToGrid w:val="0"/>
                    <w:jc w:val="center"/>
                    <w:rPr>
                      <w:color w:val="auto"/>
                      <w:highlight w:val="none"/>
                    </w:rPr>
                  </w:pPr>
                  <w:r>
                    <w:rPr>
                      <w:color w:val="auto"/>
                      <w:highlight w:val="none"/>
                    </w:rPr>
                    <w:t>0.1</w:t>
                  </w:r>
                </w:p>
              </w:tc>
              <w:tc>
                <w:tcPr>
                  <w:tcW w:w="1319" w:type="pct"/>
                  <w:vAlign w:val="center"/>
                </w:tcPr>
                <w:p w14:paraId="738707A4">
                  <w:pPr>
                    <w:widowControl/>
                    <w:adjustRightInd w:val="0"/>
                    <w:snapToGrid w:val="0"/>
                    <w:jc w:val="center"/>
                    <w:rPr>
                      <w:color w:val="auto"/>
                      <w:highlight w:val="none"/>
                    </w:rPr>
                  </w:pPr>
                  <w:r>
                    <w:rPr>
                      <w:color w:val="auto"/>
                      <w:highlight w:val="none"/>
                    </w:rPr>
                    <w:t>由厂家回收</w:t>
                  </w:r>
                </w:p>
              </w:tc>
            </w:tr>
            <w:tr w14:paraId="34C1E4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7" w:type="pct"/>
                  <w:vAlign w:val="center"/>
                </w:tcPr>
                <w:p w14:paraId="288B1613">
                  <w:pPr>
                    <w:widowControl/>
                    <w:adjustRightInd w:val="0"/>
                    <w:snapToGrid w:val="0"/>
                    <w:jc w:val="center"/>
                    <w:rPr>
                      <w:color w:val="auto"/>
                      <w:highlight w:val="none"/>
                    </w:rPr>
                  </w:pPr>
                  <w:r>
                    <w:rPr>
                      <w:color w:val="auto"/>
                      <w:highlight w:val="none"/>
                    </w:rPr>
                    <w:t>3</w:t>
                  </w:r>
                </w:p>
              </w:tc>
              <w:tc>
                <w:tcPr>
                  <w:tcW w:w="633" w:type="pct"/>
                  <w:vAlign w:val="center"/>
                </w:tcPr>
                <w:p w14:paraId="7ADAB0AA">
                  <w:pPr>
                    <w:widowControl/>
                    <w:adjustRightInd w:val="0"/>
                    <w:snapToGrid w:val="0"/>
                    <w:jc w:val="center"/>
                    <w:rPr>
                      <w:color w:val="auto"/>
                      <w:highlight w:val="none"/>
                    </w:rPr>
                  </w:pPr>
                  <w:r>
                    <w:rPr>
                      <w:color w:val="auto"/>
                      <w:highlight w:val="none"/>
                    </w:rPr>
                    <w:t>除尘灰</w:t>
                  </w:r>
                </w:p>
              </w:tc>
              <w:tc>
                <w:tcPr>
                  <w:tcW w:w="260" w:type="pct"/>
                  <w:vMerge w:val="continue"/>
                  <w:vAlign w:val="center"/>
                </w:tcPr>
                <w:p w14:paraId="32B85AD3">
                  <w:pPr>
                    <w:widowControl/>
                    <w:adjustRightInd w:val="0"/>
                    <w:snapToGrid w:val="0"/>
                    <w:jc w:val="center"/>
                    <w:rPr>
                      <w:color w:val="auto"/>
                      <w:highlight w:val="none"/>
                    </w:rPr>
                  </w:pPr>
                </w:p>
              </w:tc>
              <w:tc>
                <w:tcPr>
                  <w:tcW w:w="863" w:type="pct"/>
                  <w:vAlign w:val="center"/>
                </w:tcPr>
                <w:p w14:paraId="65812E3C">
                  <w:pPr>
                    <w:widowControl/>
                    <w:adjustRightInd w:val="0"/>
                    <w:snapToGrid w:val="0"/>
                    <w:jc w:val="center"/>
                    <w:rPr>
                      <w:color w:val="auto"/>
                      <w:sz w:val="18"/>
                      <w:szCs w:val="18"/>
                      <w:highlight w:val="none"/>
                      <w:u w:val="single"/>
                    </w:rPr>
                  </w:pPr>
                  <w:r>
                    <w:rPr>
                      <w:color w:val="auto"/>
                      <w:sz w:val="18"/>
                      <w:szCs w:val="18"/>
                      <w:highlight w:val="none"/>
                      <w:u w:val="single"/>
                    </w:rPr>
                    <w:t>900-099-S03</w:t>
                  </w:r>
                </w:p>
              </w:tc>
              <w:tc>
                <w:tcPr>
                  <w:tcW w:w="476" w:type="pct"/>
                  <w:vAlign w:val="center"/>
                </w:tcPr>
                <w:p w14:paraId="27D7AEFB">
                  <w:pPr>
                    <w:widowControl/>
                    <w:adjustRightInd w:val="0"/>
                    <w:snapToGrid w:val="0"/>
                    <w:jc w:val="center"/>
                    <w:rPr>
                      <w:color w:val="auto"/>
                      <w:highlight w:val="none"/>
                    </w:rPr>
                  </w:pPr>
                  <w:r>
                    <w:rPr>
                      <w:color w:val="auto"/>
                      <w:highlight w:val="none"/>
                    </w:rPr>
                    <w:t>废气处理</w:t>
                  </w:r>
                </w:p>
              </w:tc>
              <w:tc>
                <w:tcPr>
                  <w:tcW w:w="589" w:type="pct"/>
                  <w:vAlign w:val="center"/>
                </w:tcPr>
                <w:p w14:paraId="18609E57">
                  <w:pPr>
                    <w:widowControl/>
                    <w:adjustRightInd w:val="0"/>
                    <w:snapToGrid w:val="0"/>
                    <w:jc w:val="center"/>
                    <w:rPr>
                      <w:color w:val="auto"/>
                      <w:highlight w:val="none"/>
                    </w:rPr>
                  </w:pPr>
                  <w:r>
                    <w:rPr>
                      <w:color w:val="auto"/>
                      <w:highlight w:val="none"/>
                    </w:rPr>
                    <w:t>袋装、暂存于灰渣库内</w:t>
                  </w:r>
                </w:p>
              </w:tc>
              <w:tc>
                <w:tcPr>
                  <w:tcW w:w="589" w:type="pct"/>
                  <w:vAlign w:val="center"/>
                </w:tcPr>
                <w:p w14:paraId="4DA72A33">
                  <w:pPr>
                    <w:widowControl/>
                    <w:adjustRightInd w:val="0"/>
                    <w:snapToGrid w:val="0"/>
                    <w:jc w:val="center"/>
                    <w:rPr>
                      <w:rFonts w:hint="eastAsia" w:eastAsia="宋体"/>
                      <w:color w:val="auto"/>
                      <w:highlight w:val="none"/>
                      <w:lang w:eastAsia="zh-CN"/>
                    </w:rPr>
                  </w:pPr>
                  <w:r>
                    <w:rPr>
                      <w:rFonts w:hint="eastAsia"/>
                      <w:color w:val="auto"/>
                      <w:highlight w:val="none"/>
                      <w:lang w:eastAsia="zh-CN"/>
                    </w:rPr>
                    <w:t>0.4356</w:t>
                  </w:r>
                </w:p>
              </w:tc>
              <w:tc>
                <w:tcPr>
                  <w:tcW w:w="1319" w:type="pct"/>
                  <w:vAlign w:val="center"/>
                </w:tcPr>
                <w:p w14:paraId="210AC204">
                  <w:pPr>
                    <w:widowControl/>
                    <w:adjustRightInd w:val="0"/>
                    <w:snapToGrid w:val="0"/>
                    <w:jc w:val="center"/>
                    <w:rPr>
                      <w:color w:val="auto"/>
                      <w:highlight w:val="none"/>
                    </w:rPr>
                  </w:pPr>
                  <w:r>
                    <w:rPr>
                      <w:color w:val="auto"/>
                      <w:highlight w:val="none"/>
                    </w:rPr>
                    <w:t>外卖用作肥料</w:t>
                  </w:r>
                </w:p>
              </w:tc>
            </w:tr>
            <w:tr w14:paraId="66DF11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7" w:type="pct"/>
                  <w:vAlign w:val="center"/>
                </w:tcPr>
                <w:p w14:paraId="0D7A1647">
                  <w:pPr>
                    <w:widowControl/>
                    <w:adjustRightInd w:val="0"/>
                    <w:snapToGrid w:val="0"/>
                    <w:jc w:val="center"/>
                    <w:rPr>
                      <w:color w:val="auto"/>
                      <w:highlight w:val="none"/>
                    </w:rPr>
                  </w:pPr>
                  <w:r>
                    <w:rPr>
                      <w:color w:val="auto"/>
                      <w:highlight w:val="none"/>
                    </w:rPr>
                    <w:t>4</w:t>
                  </w:r>
                </w:p>
              </w:tc>
              <w:tc>
                <w:tcPr>
                  <w:tcW w:w="633" w:type="pct"/>
                  <w:vAlign w:val="center"/>
                </w:tcPr>
                <w:p w14:paraId="1FB551E6">
                  <w:pPr>
                    <w:widowControl/>
                    <w:adjustRightInd w:val="0"/>
                    <w:snapToGrid w:val="0"/>
                    <w:jc w:val="center"/>
                    <w:rPr>
                      <w:color w:val="auto"/>
                      <w:highlight w:val="none"/>
                    </w:rPr>
                  </w:pPr>
                  <w:r>
                    <w:rPr>
                      <w:color w:val="auto"/>
                      <w:highlight w:val="none"/>
                    </w:rPr>
                    <w:t>废离子交换树脂</w:t>
                  </w:r>
                </w:p>
              </w:tc>
              <w:tc>
                <w:tcPr>
                  <w:tcW w:w="260" w:type="pct"/>
                  <w:vMerge w:val="continue"/>
                  <w:vAlign w:val="center"/>
                </w:tcPr>
                <w:p w14:paraId="0A13AF90">
                  <w:pPr>
                    <w:widowControl/>
                    <w:adjustRightInd w:val="0"/>
                    <w:snapToGrid w:val="0"/>
                    <w:jc w:val="center"/>
                    <w:rPr>
                      <w:color w:val="auto"/>
                      <w:highlight w:val="none"/>
                    </w:rPr>
                  </w:pPr>
                </w:p>
              </w:tc>
              <w:tc>
                <w:tcPr>
                  <w:tcW w:w="863" w:type="pct"/>
                  <w:vAlign w:val="center"/>
                </w:tcPr>
                <w:p w14:paraId="3042D3F9">
                  <w:pPr>
                    <w:widowControl/>
                    <w:adjustRightInd w:val="0"/>
                    <w:snapToGrid w:val="0"/>
                    <w:jc w:val="center"/>
                    <w:rPr>
                      <w:color w:val="auto"/>
                      <w:sz w:val="18"/>
                      <w:szCs w:val="18"/>
                      <w:highlight w:val="none"/>
                      <w:u w:val="single"/>
                    </w:rPr>
                  </w:pPr>
                  <w:r>
                    <w:rPr>
                      <w:color w:val="auto"/>
                      <w:sz w:val="18"/>
                      <w:szCs w:val="18"/>
                      <w:highlight w:val="none"/>
                      <w:u w:val="single"/>
                    </w:rPr>
                    <w:t>900-009-S59</w:t>
                  </w:r>
                </w:p>
              </w:tc>
              <w:tc>
                <w:tcPr>
                  <w:tcW w:w="476" w:type="pct"/>
                  <w:vAlign w:val="center"/>
                </w:tcPr>
                <w:p w14:paraId="0ECAB4D4">
                  <w:pPr>
                    <w:widowControl/>
                    <w:adjustRightInd w:val="0"/>
                    <w:snapToGrid w:val="0"/>
                    <w:jc w:val="center"/>
                    <w:rPr>
                      <w:color w:val="auto"/>
                      <w:highlight w:val="none"/>
                    </w:rPr>
                  </w:pPr>
                  <w:r>
                    <w:rPr>
                      <w:color w:val="auto"/>
                      <w:highlight w:val="none"/>
                    </w:rPr>
                    <w:t>软化水</w:t>
                  </w:r>
                </w:p>
              </w:tc>
              <w:tc>
                <w:tcPr>
                  <w:tcW w:w="589" w:type="pct"/>
                  <w:vAlign w:val="center"/>
                </w:tcPr>
                <w:p w14:paraId="1187D36E">
                  <w:pPr>
                    <w:widowControl/>
                    <w:adjustRightInd w:val="0"/>
                    <w:snapToGrid w:val="0"/>
                    <w:jc w:val="center"/>
                    <w:rPr>
                      <w:color w:val="auto"/>
                      <w:highlight w:val="none"/>
                    </w:rPr>
                  </w:pPr>
                  <w:r>
                    <w:rPr>
                      <w:color w:val="auto"/>
                      <w:highlight w:val="none"/>
                    </w:rPr>
                    <w:t>更换后厂家直接带走，不存放</w:t>
                  </w:r>
                </w:p>
              </w:tc>
              <w:tc>
                <w:tcPr>
                  <w:tcW w:w="589" w:type="pct"/>
                  <w:vAlign w:val="center"/>
                </w:tcPr>
                <w:p w14:paraId="22C6CF19">
                  <w:pPr>
                    <w:widowControl/>
                    <w:adjustRightInd w:val="0"/>
                    <w:snapToGrid w:val="0"/>
                    <w:jc w:val="center"/>
                    <w:rPr>
                      <w:color w:val="auto"/>
                      <w:highlight w:val="none"/>
                    </w:rPr>
                  </w:pPr>
                  <w:r>
                    <w:rPr>
                      <w:color w:val="auto"/>
                      <w:highlight w:val="none"/>
                    </w:rPr>
                    <w:t>0.05t/3a</w:t>
                  </w:r>
                </w:p>
              </w:tc>
              <w:tc>
                <w:tcPr>
                  <w:tcW w:w="1319" w:type="pct"/>
                  <w:vAlign w:val="center"/>
                </w:tcPr>
                <w:p w14:paraId="4003A509">
                  <w:pPr>
                    <w:widowControl/>
                    <w:adjustRightInd w:val="0"/>
                    <w:snapToGrid w:val="0"/>
                    <w:jc w:val="center"/>
                    <w:rPr>
                      <w:color w:val="auto"/>
                      <w:highlight w:val="none"/>
                    </w:rPr>
                  </w:pPr>
                  <w:r>
                    <w:rPr>
                      <w:color w:val="auto"/>
                      <w:highlight w:val="none"/>
                    </w:rPr>
                    <w:t>厂家回收</w:t>
                  </w:r>
                </w:p>
              </w:tc>
            </w:tr>
            <w:tr w14:paraId="7586FE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7" w:type="pct"/>
                  <w:vAlign w:val="center"/>
                </w:tcPr>
                <w:p w14:paraId="7830FABE">
                  <w:pPr>
                    <w:widowControl/>
                    <w:adjustRightInd w:val="0"/>
                    <w:snapToGrid w:val="0"/>
                    <w:jc w:val="center"/>
                    <w:rPr>
                      <w:rFonts w:hint="eastAsia" w:eastAsia="宋体"/>
                      <w:color w:val="auto"/>
                      <w:highlight w:val="none"/>
                      <w:lang w:val="en-US" w:eastAsia="zh-CN"/>
                    </w:rPr>
                  </w:pPr>
                  <w:r>
                    <w:rPr>
                      <w:rFonts w:hint="eastAsia"/>
                      <w:color w:val="auto"/>
                      <w:highlight w:val="none"/>
                      <w:lang w:val="en-US" w:eastAsia="zh-CN"/>
                    </w:rPr>
                    <w:t>5</w:t>
                  </w:r>
                </w:p>
              </w:tc>
              <w:tc>
                <w:tcPr>
                  <w:tcW w:w="633" w:type="pct"/>
                  <w:vAlign w:val="center"/>
                </w:tcPr>
                <w:p w14:paraId="62FA0A9F">
                  <w:pPr>
                    <w:widowControl/>
                    <w:adjustRightInd w:val="0"/>
                    <w:snapToGrid w:val="0"/>
                    <w:jc w:val="center"/>
                    <w:rPr>
                      <w:rFonts w:hint="eastAsia" w:eastAsia="宋体"/>
                      <w:color w:val="auto"/>
                      <w:highlight w:val="none"/>
                      <w:lang w:eastAsia="zh-CN"/>
                    </w:rPr>
                  </w:pPr>
                  <w:r>
                    <w:rPr>
                      <w:rFonts w:hint="eastAsia"/>
                      <w:color w:val="auto"/>
                      <w:highlight w:val="none"/>
                      <w:lang w:eastAsia="zh-CN"/>
                    </w:rPr>
                    <w:t>石英砂</w:t>
                  </w:r>
                </w:p>
              </w:tc>
              <w:tc>
                <w:tcPr>
                  <w:tcW w:w="260" w:type="pct"/>
                  <w:vMerge w:val="continue"/>
                  <w:vAlign w:val="center"/>
                </w:tcPr>
                <w:p w14:paraId="685E9277">
                  <w:pPr>
                    <w:widowControl/>
                    <w:adjustRightInd w:val="0"/>
                    <w:snapToGrid w:val="0"/>
                    <w:jc w:val="center"/>
                    <w:rPr>
                      <w:color w:val="auto"/>
                      <w:highlight w:val="none"/>
                    </w:rPr>
                  </w:pPr>
                </w:p>
              </w:tc>
              <w:tc>
                <w:tcPr>
                  <w:tcW w:w="863" w:type="pct"/>
                  <w:vAlign w:val="center"/>
                </w:tcPr>
                <w:p w14:paraId="72DE2C4F">
                  <w:pPr>
                    <w:widowControl/>
                    <w:adjustRightInd w:val="0"/>
                    <w:snapToGrid w:val="0"/>
                    <w:jc w:val="center"/>
                    <w:rPr>
                      <w:color w:val="auto"/>
                      <w:sz w:val="18"/>
                      <w:szCs w:val="18"/>
                      <w:highlight w:val="none"/>
                      <w:u w:val="single"/>
                    </w:rPr>
                  </w:pPr>
                  <w:r>
                    <w:rPr>
                      <w:color w:val="auto"/>
                      <w:sz w:val="18"/>
                      <w:szCs w:val="18"/>
                      <w:highlight w:val="none"/>
                      <w:u w:val="single"/>
                    </w:rPr>
                    <w:t>900-009-S59</w:t>
                  </w:r>
                </w:p>
              </w:tc>
              <w:tc>
                <w:tcPr>
                  <w:tcW w:w="476" w:type="pct"/>
                  <w:vAlign w:val="center"/>
                </w:tcPr>
                <w:p w14:paraId="61434568">
                  <w:pPr>
                    <w:widowControl/>
                    <w:adjustRightInd w:val="0"/>
                    <w:snapToGrid w:val="0"/>
                    <w:jc w:val="center"/>
                    <w:rPr>
                      <w:color w:val="auto"/>
                      <w:highlight w:val="none"/>
                    </w:rPr>
                  </w:pPr>
                  <w:r>
                    <w:rPr>
                      <w:color w:val="auto"/>
                      <w:highlight w:val="none"/>
                    </w:rPr>
                    <w:t>软化水</w:t>
                  </w:r>
                </w:p>
              </w:tc>
              <w:tc>
                <w:tcPr>
                  <w:tcW w:w="589" w:type="pct"/>
                  <w:vAlign w:val="center"/>
                </w:tcPr>
                <w:p w14:paraId="2F56CA1A">
                  <w:pPr>
                    <w:widowControl/>
                    <w:adjustRightInd w:val="0"/>
                    <w:snapToGrid w:val="0"/>
                    <w:jc w:val="both"/>
                    <w:rPr>
                      <w:rFonts w:hint="eastAsia" w:eastAsia="宋体"/>
                      <w:color w:val="auto"/>
                      <w:highlight w:val="none"/>
                      <w:lang w:eastAsia="zh-CN"/>
                    </w:rPr>
                  </w:pPr>
                  <w:r>
                    <w:rPr>
                      <w:rFonts w:hint="eastAsia"/>
                      <w:color w:val="auto"/>
                      <w:highlight w:val="none"/>
                      <w:lang w:eastAsia="zh-CN"/>
                    </w:rPr>
                    <w:t>交市政环卫</w:t>
                  </w:r>
                </w:p>
              </w:tc>
              <w:tc>
                <w:tcPr>
                  <w:tcW w:w="589" w:type="pct"/>
                  <w:vAlign w:val="center"/>
                </w:tcPr>
                <w:p w14:paraId="3165669A">
                  <w:pPr>
                    <w:widowControl/>
                    <w:adjustRightInd w:val="0"/>
                    <w:snapToGrid w:val="0"/>
                    <w:jc w:val="center"/>
                    <w:rPr>
                      <w:rFonts w:hint="default" w:eastAsia="宋体"/>
                      <w:color w:val="auto"/>
                      <w:highlight w:val="none"/>
                      <w:lang w:val="en-US" w:eastAsia="zh-CN"/>
                    </w:rPr>
                  </w:pPr>
                  <w:r>
                    <w:rPr>
                      <w:rFonts w:hint="eastAsia"/>
                      <w:color w:val="auto"/>
                      <w:highlight w:val="none"/>
                      <w:lang w:val="en-US" w:eastAsia="zh-CN"/>
                    </w:rPr>
                    <w:t>0.01</w:t>
                  </w:r>
                </w:p>
              </w:tc>
              <w:tc>
                <w:tcPr>
                  <w:tcW w:w="1319" w:type="pct"/>
                  <w:vAlign w:val="center"/>
                </w:tcPr>
                <w:p w14:paraId="22A7D70A">
                  <w:pPr>
                    <w:widowControl/>
                    <w:adjustRightInd w:val="0"/>
                    <w:snapToGrid w:val="0"/>
                    <w:jc w:val="center"/>
                    <w:rPr>
                      <w:rFonts w:hint="eastAsia" w:eastAsia="宋体"/>
                      <w:color w:val="auto"/>
                      <w:highlight w:val="none"/>
                      <w:lang w:eastAsia="zh-CN"/>
                    </w:rPr>
                  </w:pPr>
                  <w:r>
                    <w:rPr>
                      <w:rFonts w:hint="eastAsia"/>
                      <w:color w:val="auto"/>
                      <w:highlight w:val="none"/>
                      <w:lang w:eastAsia="zh-CN"/>
                    </w:rPr>
                    <w:t>交市政环卫处置</w:t>
                  </w:r>
                </w:p>
              </w:tc>
            </w:tr>
            <w:tr w14:paraId="626402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7" w:type="pct"/>
                  <w:vAlign w:val="center"/>
                </w:tcPr>
                <w:p w14:paraId="6717C6D2">
                  <w:pPr>
                    <w:widowControl/>
                    <w:adjustRightInd w:val="0"/>
                    <w:snapToGrid w:val="0"/>
                    <w:jc w:val="center"/>
                    <w:rPr>
                      <w:rFonts w:hint="default"/>
                      <w:color w:val="auto"/>
                      <w:highlight w:val="none"/>
                      <w:lang w:val="en-US" w:eastAsia="zh-CN"/>
                    </w:rPr>
                  </w:pPr>
                  <w:r>
                    <w:rPr>
                      <w:rFonts w:hint="eastAsia"/>
                      <w:color w:val="auto"/>
                      <w:highlight w:val="none"/>
                      <w:lang w:val="en-US" w:eastAsia="zh-CN"/>
                    </w:rPr>
                    <w:t>6</w:t>
                  </w:r>
                </w:p>
              </w:tc>
              <w:tc>
                <w:tcPr>
                  <w:tcW w:w="633" w:type="pct"/>
                  <w:vAlign w:val="center"/>
                </w:tcPr>
                <w:p w14:paraId="6B7F40F5">
                  <w:pPr>
                    <w:widowControl/>
                    <w:adjustRightInd w:val="0"/>
                    <w:snapToGrid w:val="0"/>
                    <w:jc w:val="center"/>
                    <w:rPr>
                      <w:rFonts w:hint="eastAsia"/>
                      <w:color w:val="auto"/>
                      <w:highlight w:val="none"/>
                      <w:lang w:eastAsia="zh-CN"/>
                    </w:rPr>
                  </w:pPr>
                  <w:r>
                    <w:rPr>
                      <w:rFonts w:hint="eastAsia"/>
                      <w:color w:val="auto"/>
                      <w:highlight w:val="none"/>
                      <w:lang w:eastAsia="zh-CN"/>
                    </w:rPr>
                    <w:t>废气包装</w:t>
                  </w:r>
                </w:p>
              </w:tc>
              <w:tc>
                <w:tcPr>
                  <w:tcW w:w="260" w:type="pct"/>
                  <w:vMerge w:val="continue"/>
                  <w:vAlign w:val="center"/>
                </w:tcPr>
                <w:p w14:paraId="08851F08">
                  <w:pPr>
                    <w:widowControl/>
                    <w:adjustRightInd w:val="0"/>
                    <w:snapToGrid w:val="0"/>
                    <w:jc w:val="center"/>
                    <w:rPr>
                      <w:color w:val="auto"/>
                      <w:highlight w:val="none"/>
                    </w:rPr>
                  </w:pPr>
                </w:p>
              </w:tc>
              <w:tc>
                <w:tcPr>
                  <w:tcW w:w="863" w:type="pct"/>
                  <w:vAlign w:val="center"/>
                </w:tcPr>
                <w:p w14:paraId="7A16F461">
                  <w:pPr>
                    <w:widowControl/>
                    <w:adjustRightInd w:val="0"/>
                    <w:snapToGrid w:val="0"/>
                    <w:jc w:val="center"/>
                    <w:rPr>
                      <w:rFonts w:hint="default" w:eastAsia="宋体"/>
                      <w:color w:val="auto"/>
                      <w:sz w:val="18"/>
                      <w:szCs w:val="18"/>
                      <w:highlight w:val="none"/>
                      <w:u w:val="single"/>
                      <w:lang w:val="en-US" w:eastAsia="zh-CN"/>
                    </w:rPr>
                  </w:pPr>
                  <w:r>
                    <w:rPr>
                      <w:color w:val="auto"/>
                      <w:sz w:val="18"/>
                      <w:szCs w:val="18"/>
                      <w:highlight w:val="none"/>
                      <w:u w:val="single"/>
                    </w:rPr>
                    <w:t>900-00</w:t>
                  </w:r>
                  <w:r>
                    <w:rPr>
                      <w:rFonts w:hint="default"/>
                      <w:color w:val="auto"/>
                      <w:sz w:val="18"/>
                      <w:szCs w:val="18"/>
                      <w:highlight w:val="none"/>
                      <w:u w:val="single"/>
                      <w:lang w:val="en-US" w:eastAsia="zh-CN"/>
                    </w:rPr>
                    <w:t>3</w:t>
                  </w:r>
                  <w:r>
                    <w:rPr>
                      <w:color w:val="auto"/>
                      <w:sz w:val="18"/>
                      <w:szCs w:val="18"/>
                      <w:highlight w:val="none"/>
                      <w:u w:val="single"/>
                    </w:rPr>
                    <w:t>-S</w:t>
                  </w:r>
                  <w:r>
                    <w:rPr>
                      <w:rFonts w:hint="default"/>
                      <w:color w:val="auto"/>
                      <w:sz w:val="18"/>
                      <w:szCs w:val="18"/>
                      <w:highlight w:val="none"/>
                      <w:u w:val="single"/>
                      <w:lang w:val="en-US" w:eastAsia="zh-CN"/>
                    </w:rPr>
                    <w:t>17</w:t>
                  </w:r>
                </w:p>
              </w:tc>
              <w:tc>
                <w:tcPr>
                  <w:tcW w:w="476" w:type="pct"/>
                  <w:vAlign w:val="center"/>
                </w:tcPr>
                <w:p w14:paraId="127320BD">
                  <w:pPr>
                    <w:widowControl/>
                    <w:adjustRightInd w:val="0"/>
                    <w:snapToGrid w:val="0"/>
                    <w:jc w:val="center"/>
                    <w:rPr>
                      <w:rFonts w:hint="eastAsia" w:eastAsia="宋体"/>
                      <w:color w:val="auto"/>
                      <w:highlight w:val="none"/>
                      <w:lang w:eastAsia="zh-CN"/>
                    </w:rPr>
                  </w:pPr>
                  <w:r>
                    <w:rPr>
                      <w:rFonts w:hint="eastAsia"/>
                      <w:color w:val="auto"/>
                      <w:highlight w:val="none"/>
                      <w:lang w:eastAsia="zh-CN"/>
                    </w:rPr>
                    <w:t>生物质</w:t>
                  </w:r>
                </w:p>
              </w:tc>
              <w:tc>
                <w:tcPr>
                  <w:tcW w:w="589" w:type="pct"/>
                  <w:shd w:val="clear" w:color="auto" w:fill="auto"/>
                  <w:vAlign w:val="center"/>
                </w:tcPr>
                <w:p w14:paraId="2E65FB50">
                  <w:pPr>
                    <w:widowControl/>
                    <w:adjustRightInd w:val="0"/>
                    <w:snapToGrid w:val="0"/>
                    <w:jc w:val="both"/>
                    <w:rPr>
                      <w:rFonts w:hint="eastAsia" w:ascii="Times New Roman" w:hAnsi="Times New Roman" w:eastAsia="宋体" w:cs="Times New Roman"/>
                      <w:color w:val="auto"/>
                      <w:sz w:val="21"/>
                      <w:szCs w:val="21"/>
                      <w:highlight w:val="none"/>
                      <w:lang w:val="en-US" w:eastAsia="zh-CN" w:bidi="ar-SA"/>
                    </w:rPr>
                  </w:pPr>
                  <w:r>
                    <w:rPr>
                      <w:rFonts w:hint="eastAsia"/>
                      <w:color w:val="auto"/>
                      <w:highlight w:val="none"/>
                      <w:lang w:eastAsia="zh-CN"/>
                    </w:rPr>
                    <w:t>交市政环卫</w:t>
                  </w:r>
                </w:p>
              </w:tc>
              <w:tc>
                <w:tcPr>
                  <w:tcW w:w="589" w:type="pct"/>
                  <w:shd w:val="clear" w:color="auto" w:fill="auto"/>
                  <w:vAlign w:val="center"/>
                </w:tcPr>
                <w:p w14:paraId="090F238B">
                  <w:pPr>
                    <w:widowControl/>
                    <w:adjustRightInd w:val="0"/>
                    <w:snapToGrid w:val="0"/>
                    <w:jc w:val="center"/>
                    <w:rPr>
                      <w:rFonts w:hint="eastAsia" w:ascii="Times New Roman" w:hAnsi="Times New Roman" w:eastAsia="宋体" w:cs="Times New Roman"/>
                      <w:color w:val="auto"/>
                      <w:sz w:val="21"/>
                      <w:szCs w:val="21"/>
                      <w:highlight w:val="none"/>
                      <w:lang w:val="en-US" w:eastAsia="zh-CN" w:bidi="ar-SA"/>
                    </w:rPr>
                  </w:pPr>
                  <w:r>
                    <w:rPr>
                      <w:rFonts w:hint="eastAsia"/>
                      <w:color w:val="auto"/>
                      <w:highlight w:val="none"/>
                      <w:lang w:val="en-US" w:eastAsia="zh-CN"/>
                    </w:rPr>
                    <w:t>0.001</w:t>
                  </w:r>
                </w:p>
              </w:tc>
              <w:tc>
                <w:tcPr>
                  <w:tcW w:w="1319" w:type="pct"/>
                  <w:shd w:val="clear" w:color="auto" w:fill="auto"/>
                  <w:vAlign w:val="center"/>
                </w:tcPr>
                <w:p w14:paraId="63F6C996">
                  <w:pPr>
                    <w:widowControl/>
                    <w:adjustRightInd w:val="0"/>
                    <w:snapToGrid w:val="0"/>
                    <w:jc w:val="center"/>
                    <w:rPr>
                      <w:rFonts w:hint="eastAsia" w:ascii="Times New Roman" w:hAnsi="Times New Roman" w:eastAsia="宋体" w:cs="Times New Roman"/>
                      <w:color w:val="auto"/>
                      <w:sz w:val="21"/>
                      <w:szCs w:val="21"/>
                      <w:highlight w:val="none"/>
                      <w:lang w:val="en-US" w:eastAsia="zh-CN" w:bidi="ar-SA"/>
                    </w:rPr>
                  </w:pPr>
                  <w:r>
                    <w:rPr>
                      <w:rFonts w:hint="eastAsia"/>
                      <w:color w:val="auto"/>
                      <w:highlight w:val="none"/>
                      <w:lang w:eastAsia="zh-CN"/>
                    </w:rPr>
                    <w:t>交市政环卫处置</w:t>
                  </w:r>
                </w:p>
              </w:tc>
            </w:tr>
          </w:tbl>
          <w:p w14:paraId="16B037EB">
            <w:pPr>
              <w:adjustRightInd w:val="0"/>
              <w:snapToGrid w:val="0"/>
              <w:spacing w:line="360" w:lineRule="auto"/>
              <w:ind w:firstLine="496" w:firstLineChars="200"/>
              <w:rPr>
                <w:color w:val="auto"/>
                <w:spacing w:val="4"/>
                <w:kern w:val="24"/>
                <w:sz w:val="24"/>
                <w:szCs w:val="24"/>
                <w:highlight w:val="none"/>
              </w:rPr>
            </w:pPr>
            <w:r>
              <w:rPr>
                <w:color w:val="auto"/>
                <w:spacing w:val="4"/>
                <w:kern w:val="24"/>
                <w:sz w:val="24"/>
                <w:szCs w:val="24"/>
                <w:highlight w:val="none"/>
              </w:rPr>
              <w:t>（3）固体废物环境管理要求</w:t>
            </w:r>
          </w:p>
          <w:p w14:paraId="015DFDFA">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①进行垃圾分类收集，对可再利用的资源进行回收。</w:t>
            </w:r>
          </w:p>
          <w:p w14:paraId="0DE51DDD">
            <w:pPr>
              <w:pStyle w:val="99"/>
              <w:adjustRightInd w:val="0"/>
              <w:snapToGrid w:val="0"/>
              <w:spacing w:line="360" w:lineRule="auto"/>
              <w:ind w:firstLine="480" w:firstLineChars="200"/>
              <w:rPr>
                <w:rFonts w:ascii="Times New Roman" w:hAnsi="Times New Roman" w:cs="Times New Roman"/>
                <w:color w:val="auto"/>
                <w:highlight w:val="none"/>
                <w:lang w:eastAsia="zh-CN"/>
              </w:rPr>
            </w:pPr>
            <w:r>
              <w:rPr>
                <w:rFonts w:ascii="Times New Roman" w:hAnsi="Times New Roman" w:cs="Times New Roman"/>
                <w:color w:val="auto"/>
                <w:highlight w:val="none"/>
                <w:lang w:eastAsia="zh-CN"/>
              </w:rPr>
              <w:t>②用循环经济理论指导企业的运营与管理，建立生态型企业，减少废弃物的产生，最大限度节约和回收资源。</w:t>
            </w:r>
          </w:p>
          <w:p w14:paraId="29B76A0D">
            <w:pPr>
              <w:adjustRightInd w:val="0"/>
              <w:snapToGrid w:val="0"/>
              <w:spacing w:line="360" w:lineRule="auto"/>
              <w:ind w:firstLine="480" w:firstLineChars="200"/>
              <w:rPr>
                <w:color w:val="auto"/>
                <w:sz w:val="24"/>
                <w:szCs w:val="24"/>
                <w:highlight w:val="none"/>
              </w:rPr>
            </w:pPr>
            <w:r>
              <w:rPr>
                <w:color w:val="auto"/>
                <w:sz w:val="24"/>
                <w:szCs w:val="24"/>
                <w:highlight w:val="none"/>
              </w:rPr>
              <w:t>③制定严格的垃圾收集、存放、外运规定，由专人负责，采用封闭的存放和外运措施，防止飞扬、异味和运输过程中的遗洒。综上所述，该项目生产过程中所产生的固体废物均可得到妥善处理，建设单位在解决好其排放去向并及时清运的前提下，不会对周围环境质量造成明显的不利影响。</w:t>
            </w:r>
          </w:p>
          <w:p w14:paraId="7C6C2DA1">
            <w:pPr>
              <w:adjustRightInd w:val="0"/>
              <w:snapToGrid w:val="0"/>
              <w:spacing w:line="360" w:lineRule="auto"/>
              <w:ind w:firstLine="480" w:firstLineChars="200"/>
              <w:rPr>
                <w:color w:val="auto"/>
                <w:sz w:val="24"/>
                <w:szCs w:val="24"/>
                <w:highlight w:val="none"/>
              </w:rPr>
            </w:pPr>
            <w:r>
              <w:rPr>
                <w:color w:val="auto"/>
                <w:sz w:val="24"/>
                <w:szCs w:val="24"/>
                <w:highlight w:val="none"/>
              </w:rPr>
              <w:t>④加强企业内部对固体废物的管理，建立固体废物产生、外运、处置及最终去向的详细台账。</w:t>
            </w:r>
          </w:p>
          <w:p w14:paraId="6D097967">
            <w:pPr>
              <w:pStyle w:val="9"/>
              <w:adjustRightInd w:val="0"/>
              <w:snapToGrid w:val="0"/>
              <w:spacing w:line="360" w:lineRule="auto"/>
              <w:ind w:firstLine="480" w:firstLineChars="2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eastAsia="zh-CN"/>
              </w:rPr>
              <w:t>风险分析</w:t>
            </w:r>
          </w:p>
          <w:p w14:paraId="50B7CB88">
            <w:pPr>
              <w:adjustRightInd w:val="0"/>
              <w:snapToGrid w:val="0"/>
              <w:spacing w:line="360" w:lineRule="auto"/>
              <w:ind w:firstLine="480" w:firstLineChars="200"/>
              <w:rPr>
                <w:rFonts w:hint="default"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风险源调查</w:t>
            </w:r>
          </w:p>
          <w:p w14:paraId="0109C0FB">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按照《建设项目环境风险评价技术导则》（HJ/T169-2018）附录中附录 B 及《重大危险源辨识》（GB18218-2018），本项目不含其中所列的危险化学品，未构成重大危险源，环境风险潜势为Ⅰ。</w:t>
            </w:r>
          </w:p>
          <w:p w14:paraId="0BFF470A">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bidi="ar"/>
              </w:rPr>
              <w:t>（</w:t>
            </w:r>
            <w:r>
              <w:rPr>
                <w:rFonts w:hint="eastAsia" w:ascii="Times New Roman" w:hAnsi="Times New Roman" w:cs="Times New Roman"/>
                <w:b w:val="0"/>
                <w:bCs w:val="0"/>
                <w:color w:val="auto"/>
                <w:kern w:val="0"/>
                <w:sz w:val="24"/>
                <w:szCs w:val="24"/>
                <w:highlight w:val="none"/>
                <w:lang w:val="en-US" w:eastAsia="zh-CN" w:bidi="ar"/>
              </w:rPr>
              <w:t>2</w:t>
            </w:r>
            <w:r>
              <w:rPr>
                <w:rFonts w:hint="default" w:ascii="Times New Roman" w:hAnsi="Times New Roman" w:eastAsia="宋体" w:cs="Times New Roman"/>
                <w:b w:val="0"/>
                <w:bCs w:val="0"/>
                <w:color w:val="auto"/>
                <w:kern w:val="0"/>
                <w:sz w:val="24"/>
                <w:szCs w:val="24"/>
                <w:highlight w:val="none"/>
                <w:lang w:val="en-US" w:eastAsia="zh-CN" w:bidi="ar"/>
              </w:rPr>
              <w:t xml:space="preserve">）环境风险识别 </w:t>
            </w:r>
          </w:p>
          <w:p w14:paraId="41123C9C">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生产系统危险性识别：本项目生产过程中可能发生废气处理设施事故导致废气超标排放。</w:t>
            </w:r>
          </w:p>
          <w:p w14:paraId="19F3BF0A">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bidi="ar"/>
              </w:rPr>
              <w:t>（</w:t>
            </w:r>
            <w:r>
              <w:rPr>
                <w:rFonts w:hint="eastAsia" w:ascii="Times New Roman" w:hAnsi="Times New Roman" w:cs="Times New Roman"/>
                <w:b w:val="0"/>
                <w:bCs w:val="0"/>
                <w:color w:val="auto"/>
                <w:kern w:val="0"/>
                <w:sz w:val="24"/>
                <w:szCs w:val="24"/>
                <w:highlight w:val="none"/>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 xml:space="preserve">）环境风险类型及危害分析 </w:t>
            </w:r>
          </w:p>
          <w:p w14:paraId="39735A68">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本项目涉及的环境风险类型为：</w:t>
            </w:r>
            <w:r>
              <w:rPr>
                <w:rFonts w:hint="eastAsia" w:cs="Times New Roman"/>
                <w:color w:val="auto"/>
                <w:kern w:val="0"/>
                <w:sz w:val="24"/>
                <w:szCs w:val="24"/>
                <w:highlight w:val="none"/>
                <w:lang w:val="en-US" w:eastAsia="zh-CN" w:bidi="ar"/>
              </w:rPr>
              <w:t>火灾事故</w:t>
            </w:r>
            <w:r>
              <w:rPr>
                <w:rFonts w:hint="default" w:ascii="Times New Roman" w:hAnsi="Times New Roman" w:eastAsia="宋体" w:cs="Times New Roman"/>
                <w:color w:val="auto"/>
                <w:kern w:val="0"/>
                <w:sz w:val="24"/>
                <w:szCs w:val="24"/>
                <w:highlight w:val="none"/>
                <w:lang w:val="en-US" w:eastAsia="zh-CN" w:bidi="ar"/>
              </w:rPr>
              <w:t xml:space="preserve">引发的伴生/次生污染物排放、废气处理设施事故导致废气事故排放对大气环境的影响、锅炉废水泄漏对地下水、土壤环境的影响。 </w:t>
            </w:r>
          </w:p>
          <w:p w14:paraId="2FAB99D7">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①火灾 </w:t>
            </w:r>
          </w:p>
          <w:p w14:paraId="5124723F">
            <w:pPr>
              <w:keepNext w:val="0"/>
              <w:keepLines w:val="0"/>
              <w:widowControl/>
              <w:suppressLineNumbers w:val="0"/>
              <w:adjustRightInd w:val="0"/>
              <w:snapToGrid w:val="0"/>
              <w:spacing w:line="360" w:lineRule="auto"/>
              <w:ind w:firstLine="0" w:firstLineChars="0"/>
              <w:jc w:val="left"/>
              <w:rPr>
                <w:rFonts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本项目正常情况并无火灾隐患。但是厂区内部发生火灾时，在高温环境下其中含有或吸附的污染物质可能会因为挥发、热解吸等作用进入空气中，对厂区周围及下风向的环境空气产生影响，事故发生后到结束前这一时段内污染程度会达到最大，污染物最大地面浓度可能会超 过该区域的环境空气质量标准。 </w:t>
            </w:r>
          </w:p>
          <w:p w14:paraId="36B6A08E">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②废气处理装置出现故障 </w:t>
            </w:r>
          </w:p>
          <w:p w14:paraId="4C617955">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废气处理装置出现故障时，此时若未经过处理的生物质锅炉燃烧废气直接排入大气，各种污染物的去除率为0，将造成周围大气环境污染。</w:t>
            </w:r>
          </w:p>
          <w:p w14:paraId="3BAEAD6B">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以上风险识别和分析结果汇总详见下表。</w:t>
            </w:r>
          </w:p>
          <w:p w14:paraId="0A86CDB2">
            <w:pPr>
              <w:ind w:firstLine="420"/>
              <w:jc w:val="center"/>
              <w:rPr>
                <w:b/>
                <w:bCs/>
                <w:color w:val="auto"/>
                <w:highlight w:val="none"/>
              </w:rPr>
            </w:pPr>
          </w:p>
          <w:p w14:paraId="2E6A8D9A">
            <w:pPr>
              <w:ind w:firstLine="420"/>
              <w:jc w:val="center"/>
              <w:rPr>
                <w:b/>
                <w:bCs/>
                <w:color w:val="auto"/>
                <w:highlight w:val="none"/>
              </w:rPr>
            </w:pPr>
            <w:r>
              <w:rPr>
                <w:b/>
                <w:bCs/>
                <w:color w:val="auto"/>
                <w:highlight w:val="none"/>
              </w:rPr>
              <w:t>表4-1</w:t>
            </w:r>
            <w:r>
              <w:rPr>
                <w:rFonts w:hint="eastAsia"/>
                <w:b/>
                <w:bCs/>
                <w:color w:val="auto"/>
                <w:highlight w:val="none"/>
                <w:lang w:val="en-US" w:eastAsia="zh-CN"/>
              </w:rPr>
              <w:t xml:space="preserve">5 </w:t>
            </w:r>
            <w:r>
              <w:rPr>
                <w:rFonts w:hint="eastAsia"/>
                <w:b/>
                <w:bCs/>
                <w:color w:val="auto"/>
                <w:highlight w:val="none"/>
                <w:lang w:eastAsia="zh-CN"/>
              </w:rPr>
              <w:t>项目环境风险识别</w:t>
            </w:r>
            <w:r>
              <w:rPr>
                <w:b/>
                <w:bCs/>
                <w:color w:val="auto"/>
                <w:highlight w:val="none"/>
              </w:rPr>
              <w:t>汇总表</w:t>
            </w:r>
          </w:p>
          <w:tbl>
            <w:tblPr>
              <w:tblStyle w:val="27"/>
              <w:tblW w:w="4998"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1"/>
              <w:gridCol w:w="1427"/>
              <w:gridCol w:w="2018"/>
              <w:gridCol w:w="1375"/>
              <w:gridCol w:w="1375"/>
              <w:gridCol w:w="1453"/>
            </w:tblGrid>
            <w:tr w14:paraId="3FBF3AC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jc w:val="center"/>
              </w:trPr>
              <w:tc>
                <w:tcPr>
                  <w:tcW w:w="403" w:type="pct"/>
                  <w:tcBorders>
                    <w:tl2br w:val="nil"/>
                    <w:tr2bl w:val="nil"/>
                  </w:tcBorders>
                  <w:shd w:val="clear" w:color="auto" w:fill="auto"/>
                  <w:vAlign w:val="center"/>
                </w:tcPr>
                <w:p w14:paraId="4DBA3F9D">
                  <w:pPr>
                    <w:keepNext w:val="0"/>
                    <w:keepLines w:val="0"/>
                    <w:widowControl/>
                    <w:suppressLineNumbers w:val="0"/>
                    <w:jc w:val="center"/>
                    <w:textAlignment w:val="auto"/>
                    <w:rPr>
                      <w:rFonts w:ascii="Times New Roman" w:hAnsi="Times New Roman" w:eastAsia="宋体" w:cs="Times New Roman"/>
                      <w:b w:val="0"/>
                      <w:bCs w:val="0"/>
                      <w:i w:val="0"/>
                      <w:iCs w:val="0"/>
                      <w:color w:val="auto"/>
                      <w:sz w:val="21"/>
                      <w:szCs w:val="21"/>
                      <w:highlight w:val="none"/>
                      <w:u w:val="none"/>
                    </w:rPr>
                  </w:pPr>
                  <w:r>
                    <w:rPr>
                      <w:rFonts w:ascii="Times New Roman" w:hAnsi="Times New Roman" w:eastAsia="宋体" w:cs="Times New Roman"/>
                      <w:b w:val="0"/>
                      <w:bCs w:val="0"/>
                      <w:i w:val="0"/>
                      <w:iCs w:val="0"/>
                      <w:color w:val="auto"/>
                      <w:kern w:val="0"/>
                      <w:sz w:val="21"/>
                      <w:szCs w:val="21"/>
                      <w:highlight w:val="none"/>
                      <w:u w:val="none"/>
                      <w:lang w:val="en-US" w:eastAsia="zh-CN" w:bidi="ar"/>
                    </w:rPr>
                    <w:t>序号</w:t>
                  </w:r>
                </w:p>
              </w:tc>
              <w:tc>
                <w:tcPr>
                  <w:tcW w:w="857" w:type="pct"/>
                  <w:tcBorders>
                    <w:tl2br w:val="nil"/>
                    <w:tr2bl w:val="nil"/>
                  </w:tcBorders>
                  <w:shd w:val="clear" w:color="auto" w:fill="auto"/>
                  <w:vAlign w:val="center"/>
                </w:tcPr>
                <w:p w14:paraId="059E9617">
                  <w:pPr>
                    <w:keepNext w:val="0"/>
                    <w:keepLines w:val="0"/>
                    <w:widowControl/>
                    <w:suppressLineNumbers w:val="0"/>
                    <w:jc w:val="center"/>
                    <w:textAlignment w:val="auto"/>
                    <w:rPr>
                      <w:rFonts w:ascii="Times New Roman" w:hAnsi="Times New Roman" w:eastAsia="宋体" w:cs="Times New Roman"/>
                      <w:b w:val="0"/>
                      <w:bCs w:val="0"/>
                      <w:i w:val="0"/>
                      <w:iCs w:val="0"/>
                      <w:color w:val="auto"/>
                      <w:sz w:val="21"/>
                      <w:szCs w:val="21"/>
                      <w:highlight w:val="none"/>
                      <w:u w:val="none"/>
                    </w:rPr>
                  </w:pPr>
                  <w:r>
                    <w:rPr>
                      <w:rFonts w:ascii="Times New Roman" w:hAnsi="Times New Roman" w:eastAsia="宋体" w:cs="Times New Roman"/>
                      <w:b w:val="0"/>
                      <w:bCs w:val="0"/>
                      <w:i w:val="0"/>
                      <w:iCs w:val="0"/>
                      <w:color w:val="auto"/>
                      <w:kern w:val="0"/>
                      <w:sz w:val="21"/>
                      <w:szCs w:val="21"/>
                      <w:highlight w:val="none"/>
                      <w:u w:val="none"/>
                      <w:lang w:val="en-US" w:eastAsia="zh-CN" w:bidi="ar"/>
                    </w:rPr>
                    <w:t>风险源</w:t>
                  </w:r>
                </w:p>
              </w:tc>
              <w:tc>
                <w:tcPr>
                  <w:tcW w:w="1212" w:type="pct"/>
                  <w:tcBorders>
                    <w:tl2br w:val="nil"/>
                    <w:tr2bl w:val="nil"/>
                  </w:tcBorders>
                  <w:shd w:val="clear" w:color="auto" w:fill="auto"/>
                  <w:vAlign w:val="center"/>
                </w:tcPr>
                <w:p w14:paraId="5149EC48">
                  <w:pPr>
                    <w:keepNext w:val="0"/>
                    <w:keepLines w:val="0"/>
                    <w:widowControl/>
                    <w:suppressLineNumbers w:val="0"/>
                    <w:jc w:val="center"/>
                    <w:textAlignment w:val="auto"/>
                    <w:rPr>
                      <w:rFonts w:ascii="Times New Roman" w:hAnsi="Times New Roman" w:eastAsia="宋体" w:cs="Times New Roman"/>
                      <w:b w:val="0"/>
                      <w:bCs w:val="0"/>
                      <w:i w:val="0"/>
                      <w:iCs w:val="0"/>
                      <w:color w:val="auto"/>
                      <w:sz w:val="21"/>
                      <w:szCs w:val="21"/>
                      <w:highlight w:val="none"/>
                      <w:u w:val="none"/>
                    </w:rPr>
                  </w:pPr>
                  <w:r>
                    <w:rPr>
                      <w:rFonts w:ascii="Times New Roman" w:hAnsi="Times New Roman" w:eastAsia="宋体" w:cs="Times New Roman"/>
                      <w:b w:val="0"/>
                      <w:bCs w:val="0"/>
                      <w:i w:val="0"/>
                      <w:iCs w:val="0"/>
                      <w:color w:val="auto"/>
                      <w:kern w:val="0"/>
                      <w:sz w:val="21"/>
                      <w:szCs w:val="21"/>
                      <w:highlight w:val="none"/>
                      <w:u w:val="none"/>
                      <w:lang w:val="en-US" w:eastAsia="zh-CN" w:bidi="ar"/>
                    </w:rPr>
                    <w:t>主要危险物质</w:t>
                  </w:r>
                </w:p>
              </w:tc>
              <w:tc>
                <w:tcPr>
                  <w:tcW w:w="826" w:type="pct"/>
                  <w:tcBorders>
                    <w:tl2br w:val="nil"/>
                    <w:tr2bl w:val="nil"/>
                  </w:tcBorders>
                  <w:shd w:val="clear" w:color="auto" w:fill="auto"/>
                  <w:vAlign w:val="center"/>
                </w:tcPr>
                <w:p w14:paraId="0B250998">
                  <w:pPr>
                    <w:keepNext w:val="0"/>
                    <w:keepLines w:val="0"/>
                    <w:widowControl/>
                    <w:suppressLineNumbers w:val="0"/>
                    <w:jc w:val="center"/>
                    <w:textAlignment w:val="auto"/>
                    <w:rPr>
                      <w:rFonts w:ascii="Times New Roman" w:hAnsi="Times New Roman" w:eastAsia="宋体" w:cs="Times New Roman"/>
                      <w:b w:val="0"/>
                      <w:bCs w:val="0"/>
                      <w:i w:val="0"/>
                      <w:iCs w:val="0"/>
                      <w:color w:val="auto"/>
                      <w:sz w:val="21"/>
                      <w:szCs w:val="21"/>
                      <w:highlight w:val="none"/>
                      <w:u w:val="none"/>
                    </w:rPr>
                  </w:pPr>
                  <w:r>
                    <w:rPr>
                      <w:rFonts w:ascii="Times New Roman" w:hAnsi="Times New Roman" w:eastAsia="宋体" w:cs="Times New Roman"/>
                      <w:b w:val="0"/>
                      <w:bCs w:val="0"/>
                      <w:i w:val="0"/>
                      <w:iCs w:val="0"/>
                      <w:color w:val="auto"/>
                      <w:kern w:val="0"/>
                      <w:sz w:val="21"/>
                      <w:szCs w:val="21"/>
                      <w:highlight w:val="none"/>
                      <w:u w:val="none"/>
                      <w:lang w:val="en-US" w:eastAsia="zh-CN" w:bidi="ar"/>
                    </w:rPr>
                    <w:t>环境风险类型</w:t>
                  </w:r>
                </w:p>
              </w:tc>
              <w:tc>
                <w:tcPr>
                  <w:tcW w:w="826" w:type="pct"/>
                  <w:tcBorders>
                    <w:tl2br w:val="nil"/>
                    <w:tr2bl w:val="nil"/>
                  </w:tcBorders>
                  <w:shd w:val="clear" w:color="auto" w:fill="auto"/>
                  <w:vAlign w:val="center"/>
                </w:tcPr>
                <w:p w14:paraId="23EE42A0">
                  <w:pPr>
                    <w:keepNext w:val="0"/>
                    <w:keepLines w:val="0"/>
                    <w:widowControl/>
                    <w:suppressLineNumbers w:val="0"/>
                    <w:jc w:val="center"/>
                    <w:textAlignment w:val="auto"/>
                    <w:rPr>
                      <w:rFonts w:ascii="Times New Roman" w:hAnsi="Times New Roman" w:eastAsia="宋体" w:cs="Times New Roman"/>
                      <w:b w:val="0"/>
                      <w:bCs w:val="0"/>
                      <w:i w:val="0"/>
                      <w:iCs w:val="0"/>
                      <w:color w:val="auto"/>
                      <w:sz w:val="21"/>
                      <w:szCs w:val="21"/>
                      <w:highlight w:val="none"/>
                      <w:u w:val="none"/>
                    </w:rPr>
                  </w:pPr>
                  <w:r>
                    <w:rPr>
                      <w:rFonts w:ascii="Times New Roman" w:hAnsi="Times New Roman" w:eastAsia="宋体" w:cs="Times New Roman"/>
                      <w:b w:val="0"/>
                      <w:bCs w:val="0"/>
                      <w:i w:val="0"/>
                      <w:iCs w:val="0"/>
                      <w:color w:val="auto"/>
                      <w:kern w:val="0"/>
                      <w:sz w:val="21"/>
                      <w:szCs w:val="21"/>
                      <w:highlight w:val="none"/>
                      <w:u w:val="none"/>
                      <w:lang w:val="en-US" w:eastAsia="zh-CN" w:bidi="ar"/>
                    </w:rPr>
                    <w:t>环境影响途径</w:t>
                  </w:r>
                </w:p>
              </w:tc>
              <w:tc>
                <w:tcPr>
                  <w:tcW w:w="873" w:type="pct"/>
                  <w:tcBorders>
                    <w:tl2br w:val="nil"/>
                    <w:tr2bl w:val="nil"/>
                  </w:tcBorders>
                  <w:shd w:val="clear" w:color="auto" w:fill="auto"/>
                  <w:vAlign w:val="center"/>
                </w:tcPr>
                <w:p w14:paraId="5072FD94">
                  <w:pPr>
                    <w:keepNext w:val="0"/>
                    <w:keepLines w:val="0"/>
                    <w:widowControl/>
                    <w:suppressLineNumbers w:val="0"/>
                    <w:jc w:val="center"/>
                    <w:textAlignment w:val="auto"/>
                    <w:rPr>
                      <w:rFonts w:ascii="Times New Roman" w:hAnsi="Times New Roman" w:eastAsia="宋体" w:cs="Times New Roman"/>
                      <w:b w:val="0"/>
                      <w:bCs w:val="0"/>
                      <w:i w:val="0"/>
                      <w:iCs w:val="0"/>
                      <w:color w:val="auto"/>
                      <w:sz w:val="21"/>
                      <w:szCs w:val="21"/>
                      <w:highlight w:val="none"/>
                      <w:u w:val="none"/>
                    </w:rPr>
                  </w:pPr>
                  <w:r>
                    <w:rPr>
                      <w:rFonts w:ascii="Times New Roman" w:hAnsi="Times New Roman" w:eastAsia="宋体" w:cs="Times New Roman"/>
                      <w:b w:val="0"/>
                      <w:bCs w:val="0"/>
                      <w:i w:val="0"/>
                      <w:iCs w:val="0"/>
                      <w:color w:val="auto"/>
                      <w:kern w:val="0"/>
                      <w:sz w:val="21"/>
                      <w:szCs w:val="21"/>
                      <w:highlight w:val="none"/>
                      <w:u w:val="none"/>
                      <w:lang w:val="en-US" w:eastAsia="zh-CN" w:bidi="ar"/>
                    </w:rPr>
                    <w:t>可能受影响的敏感目标</w:t>
                  </w:r>
                </w:p>
              </w:tc>
            </w:tr>
            <w:tr w14:paraId="35D82AC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403" w:type="pct"/>
                  <w:tcBorders>
                    <w:tl2br w:val="nil"/>
                    <w:tr2bl w:val="nil"/>
                  </w:tcBorders>
                  <w:shd w:val="clear" w:color="auto" w:fill="auto"/>
                  <w:vAlign w:val="center"/>
                </w:tcPr>
                <w:p w14:paraId="538C3654">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l</w:t>
                  </w:r>
                </w:p>
              </w:tc>
              <w:tc>
                <w:tcPr>
                  <w:tcW w:w="857" w:type="pct"/>
                  <w:tcBorders>
                    <w:tl2br w:val="nil"/>
                    <w:tr2bl w:val="nil"/>
                  </w:tcBorders>
                  <w:shd w:val="clear" w:color="auto" w:fill="auto"/>
                  <w:vAlign w:val="center"/>
                </w:tcPr>
                <w:p w14:paraId="666052C2">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废气处理设施</w:t>
                  </w:r>
                </w:p>
              </w:tc>
              <w:tc>
                <w:tcPr>
                  <w:tcW w:w="1212" w:type="pct"/>
                  <w:tcBorders>
                    <w:tl2br w:val="nil"/>
                    <w:tr2bl w:val="nil"/>
                  </w:tcBorders>
                  <w:shd w:val="clear" w:color="auto" w:fill="auto"/>
                  <w:vAlign w:val="center"/>
                </w:tcPr>
                <w:p w14:paraId="55AF44F2">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SO</w:t>
                  </w:r>
                  <w:r>
                    <w:rPr>
                      <w:rFonts w:ascii="Times New Roman" w:hAnsi="Times New Roman" w:eastAsia="宋体" w:cs="Times New Roman"/>
                      <w:color w:val="auto"/>
                      <w:highlight w:val="none"/>
                      <w:u w:val="none"/>
                      <w:lang w:val="en-US" w:eastAsia="zh-CN" w:bidi="ar"/>
                    </w:rPr>
                    <w:t>₂</w:t>
                  </w:r>
                  <w:r>
                    <w:rPr>
                      <w:rFonts w:ascii="Times New Roman" w:hAnsi="Times New Roman" w:eastAsia="宋体" w:cs="Times New Roman"/>
                      <w:i w:val="0"/>
                      <w:iCs w:val="0"/>
                      <w:color w:val="auto"/>
                      <w:kern w:val="0"/>
                      <w:sz w:val="21"/>
                      <w:szCs w:val="21"/>
                      <w:highlight w:val="none"/>
                      <w:u w:val="none"/>
                      <w:lang w:val="en-US" w:eastAsia="zh-CN" w:bidi="ar"/>
                    </w:rPr>
                    <w:t>、NOx、颗粒物</w:t>
                  </w:r>
                </w:p>
              </w:tc>
              <w:tc>
                <w:tcPr>
                  <w:tcW w:w="826" w:type="pct"/>
                  <w:tcBorders>
                    <w:tl2br w:val="nil"/>
                    <w:tr2bl w:val="nil"/>
                  </w:tcBorders>
                  <w:shd w:val="clear" w:color="auto" w:fill="auto"/>
                  <w:vAlign w:val="center"/>
                </w:tcPr>
                <w:p w14:paraId="5BB26D5D">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事故排放</w:t>
                  </w:r>
                </w:p>
              </w:tc>
              <w:tc>
                <w:tcPr>
                  <w:tcW w:w="826" w:type="pct"/>
                  <w:tcBorders>
                    <w:tl2br w:val="nil"/>
                    <w:tr2bl w:val="nil"/>
                  </w:tcBorders>
                  <w:shd w:val="clear" w:color="auto" w:fill="auto"/>
                  <w:vAlign w:val="center"/>
                </w:tcPr>
                <w:p w14:paraId="3C41B9D0">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大气扩散</w:t>
                  </w:r>
                </w:p>
              </w:tc>
              <w:tc>
                <w:tcPr>
                  <w:tcW w:w="873" w:type="pct"/>
                  <w:tcBorders>
                    <w:tl2br w:val="nil"/>
                    <w:tr2bl w:val="nil"/>
                  </w:tcBorders>
                  <w:shd w:val="clear" w:color="auto" w:fill="auto"/>
                  <w:vAlign w:val="center"/>
                </w:tcPr>
                <w:p w14:paraId="0F054BC9">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附近大气</w:t>
                  </w:r>
                </w:p>
              </w:tc>
            </w:tr>
            <w:tr w14:paraId="08F1EA2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403" w:type="pct"/>
                  <w:tcBorders>
                    <w:tl2br w:val="nil"/>
                    <w:tr2bl w:val="nil"/>
                  </w:tcBorders>
                  <w:shd w:val="clear" w:color="auto" w:fill="auto"/>
                  <w:vAlign w:val="center"/>
                </w:tcPr>
                <w:p w14:paraId="1D254E50">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2</w:t>
                  </w:r>
                </w:p>
              </w:tc>
              <w:tc>
                <w:tcPr>
                  <w:tcW w:w="857" w:type="pct"/>
                  <w:tcBorders>
                    <w:tl2br w:val="nil"/>
                    <w:tr2bl w:val="nil"/>
                  </w:tcBorders>
                  <w:shd w:val="clear" w:color="auto" w:fill="auto"/>
                  <w:vAlign w:val="center"/>
                </w:tcPr>
                <w:p w14:paraId="62C46EBE">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锅炉房</w:t>
                  </w:r>
                </w:p>
              </w:tc>
              <w:tc>
                <w:tcPr>
                  <w:tcW w:w="1212" w:type="pct"/>
                  <w:tcBorders>
                    <w:tl2br w:val="nil"/>
                    <w:tr2bl w:val="nil"/>
                  </w:tcBorders>
                  <w:shd w:val="clear" w:color="auto" w:fill="auto"/>
                  <w:vAlign w:val="center"/>
                </w:tcPr>
                <w:p w14:paraId="5ADAD133">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CO</w:t>
                  </w:r>
                  <w:r>
                    <w:rPr>
                      <w:rFonts w:hint="eastAsia" w:ascii="Times New Roman" w:hAnsi="Times New Roman" w:cs="Times New Roman"/>
                      <w:i w:val="0"/>
                      <w:iCs w:val="0"/>
                      <w:color w:val="auto"/>
                      <w:kern w:val="0"/>
                      <w:sz w:val="21"/>
                      <w:szCs w:val="21"/>
                      <w:highlight w:val="none"/>
                      <w:u w:val="none"/>
                      <w:lang w:val="en-US" w:eastAsia="zh-CN" w:bidi="ar"/>
                    </w:rPr>
                    <w:t>、烟尘</w:t>
                  </w:r>
                </w:p>
              </w:tc>
              <w:tc>
                <w:tcPr>
                  <w:tcW w:w="826" w:type="pct"/>
                  <w:tcBorders>
                    <w:tl2br w:val="nil"/>
                    <w:tr2bl w:val="nil"/>
                  </w:tcBorders>
                  <w:shd w:val="clear" w:color="auto" w:fill="auto"/>
                  <w:vAlign w:val="center"/>
                </w:tcPr>
                <w:p w14:paraId="45EB9164">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火灾</w:t>
                  </w:r>
                </w:p>
              </w:tc>
              <w:tc>
                <w:tcPr>
                  <w:tcW w:w="826" w:type="pct"/>
                  <w:tcBorders>
                    <w:tl2br w:val="nil"/>
                    <w:tr2bl w:val="nil"/>
                  </w:tcBorders>
                  <w:shd w:val="clear" w:color="auto" w:fill="auto"/>
                  <w:vAlign w:val="center"/>
                </w:tcPr>
                <w:p w14:paraId="34AD9C7D">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大气扩散</w:t>
                  </w:r>
                </w:p>
              </w:tc>
              <w:tc>
                <w:tcPr>
                  <w:tcW w:w="873" w:type="pct"/>
                  <w:tcBorders>
                    <w:tl2br w:val="nil"/>
                    <w:tr2bl w:val="nil"/>
                  </w:tcBorders>
                  <w:shd w:val="clear" w:color="auto" w:fill="auto"/>
                  <w:vAlign w:val="center"/>
                </w:tcPr>
                <w:p w14:paraId="11B5696B">
                  <w:pPr>
                    <w:keepNext w:val="0"/>
                    <w:keepLines w:val="0"/>
                    <w:widowControl/>
                    <w:suppressLineNumbers w:val="0"/>
                    <w:jc w:val="center"/>
                    <w:textAlignment w:val="auto"/>
                    <w:rPr>
                      <w:rFonts w:ascii="Times New Roman" w:hAnsi="Times New Roman" w:eastAsia="宋体" w:cs="Times New Roman"/>
                      <w:i w:val="0"/>
                      <w:iCs w:val="0"/>
                      <w:color w:val="auto"/>
                      <w:sz w:val="21"/>
                      <w:szCs w:val="21"/>
                      <w:highlight w:val="none"/>
                      <w:u w:val="none"/>
                    </w:rPr>
                  </w:pPr>
                  <w:r>
                    <w:rPr>
                      <w:rFonts w:ascii="Times New Roman" w:hAnsi="Times New Roman" w:eastAsia="宋体" w:cs="Times New Roman"/>
                      <w:i w:val="0"/>
                      <w:iCs w:val="0"/>
                      <w:color w:val="auto"/>
                      <w:kern w:val="0"/>
                      <w:sz w:val="21"/>
                      <w:szCs w:val="21"/>
                      <w:highlight w:val="none"/>
                      <w:u w:val="none"/>
                      <w:lang w:val="en-US" w:eastAsia="zh-CN" w:bidi="ar"/>
                    </w:rPr>
                    <w:t>附近大气</w:t>
                  </w:r>
                </w:p>
              </w:tc>
            </w:tr>
          </w:tbl>
          <w:p w14:paraId="2F346723">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lang w:bidi="ar"/>
              </w:rPr>
            </w:pPr>
            <w:r>
              <w:rPr>
                <w:rFonts w:hint="default" w:ascii="Times New Roman" w:hAnsi="Times New Roman" w:eastAsia="宋体" w:cs="Times New Roman"/>
                <w:b w:val="0"/>
                <w:bCs w:val="0"/>
                <w:color w:val="auto"/>
                <w:kern w:val="0"/>
                <w:sz w:val="24"/>
                <w:szCs w:val="24"/>
                <w:highlight w:val="none"/>
                <w:lang w:val="en-US" w:eastAsia="zh-CN" w:bidi="ar"/>
              </w:rPr>
              <w:t>（</w:t>
            </w:r>
            <w:r>
              <w:rPr>
                <w:rFonts w:hint="eastAsia" w:ascii="Times New Roman" w:hAnsi="Times New Roman" w:cs="Times New Roman"/>
                <w:b w:val="0"/>
                <w:bCs w:val="0"/>
                <w:color w:val="auto"/>
                <w:kern w:val="0"/>
                <w:sz w:val="24"/>
                <w:szCs w:val="24"/>
                <w:highlight w:val="none"/>
                <w:lang w:val="en-US" w:eastAsia="zh-CN" w:bidi="ar"/>
              </w:rPr>
              <w:t>4</w:t>
            </w:r>
            <w:r>
              <w:rPr>
                <w:rFonts w:hint="default" w:ascii="Times New Roman" w:hAnsi="Times New Roman" w:eastAsia="宋体" w:cs="Times New Roman"/>
                <w:b w:val="0"/>
                <w:bCs w:val="0"/>
                <w:color w:val="auto"/>
                <w:kern w:val="0"/>
                <w:sz w:val="24"/>
                <w:szCs w:val="24"/>
                <w:highlight w:val="none"/>
                <w:lang w:val="en-US" w:eastAsia="zh-CN" w:bidi="ar"/>
              </w:rPr>
              <w:t xml:space="preserve">）环境风险防范措施及应急要求 </w:t>
            </w:r>
          </w:p>
          <w:p w14:paraId="73D20B00">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lang w:bidi="ar"/>
              </w:rPr>
            </w:pPr>
            <w:r>
              <w:rPr>
                <w:rFonts w:hint="default" w:ascii="Times New Roman" w:hAnsi="Times New Roman" w:eastAsia="宋体" w:cs="Times New Roman"/>
                <w:color w:val="auto"/>
                <w:kern w:val="0"/>
                <w:sz w:val="24"/>
                <w:szCs w:val="24"/>
                <w:highlight w:val="none"/>
                <w:lang w:val="en-US" w:eastAsia="zh-CN" w:bidi="ar"/>
              </w:rPr>
              <w:t>定期对废气设备进行检修，使设备在生产过程中处于良好的运行状况，把由于设备失灵引发的环境风险减至最低。强化安全生产及环境保护意识的教育，提高职工的素质，加强操作人员的上岗前的培训，进行安全生产、消防、环保、工业卫生等方面的技术培训教育；定期检查安全消防设施的完好性，确保其处于即用状态，以备在事故发生时，能及时、高效率的发挥作用。</w:t>
            </w:r>
          </w:p>
          <w:p w14:paraId="2C4D21C1">
            <w:pPr>
              <w:widowControl/>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eastAsia="zh-CN" w:bidi="ar"/>
              </w:rPr>
            </w:pPr>
            <w:r>
              <w:rPr>
                <w:rFonts w:hint="default" w:ascii="Times New Roman" w:hAnsi="Times New Roman" w:cs="Times New Roman"/>
                <w:color w:val="auto"/>
                <w:sz w:val="24"/>
                <w:szCs w:val="24"/>
                <w:highlight w:val="none"/>
                <w:lang w:eastAsia="zh-CN" w:bidi="ar"/>
              </w:rPr>
              <w:t>（</w:t>
            </w:r>
            <w:r>
              <w:rPr>
                <w:rFonts w:hint="default" w:ascii="Times New Roman" w:hAnsi="Times New Roman" w:cs="Times New Roman"/>
                <w:color w:val="auto"/>
                <w:sz w:val="24"/>
                <w:szCs w:val="24"/>
                <w:highlight w:val="none"/>
                <w:lang w:val="en-US" w:eastAsia="zh-CN" w:bidi="ar"/>
              </w:rPr>
              <w:t>5</w:t>
            </w:r>
            <w:r>
              <w:rPr>
                <w:rFonts w:hint="default" w:ascii="Times New Roman" w:hAnsi="Times New Roman" w:cs="Times New Roman"/>
                <w:color w:val="auto"/>
                <w:sz w:val="24"/>
                <w:szCs w:val="24"/>
                <w:highlight w:val="none"/>
                <w:lang w:eastAsia="zh-CN" w:bidi="ar"/>
              </w:rPr>
              <w:t>）分析结论</w:t>
            </w:r>
          </w:p>
          <w:p w14:paraId="42961A79">
            <w:pPr>
              <w:keepNext w:val="0"/>
              <w:keepLines w:val="0"/>
              <w:widowControl/>
              <w:suppressLineNumbers w:val="0"/>
              <w:adjustRightInd w:val="0"/>
              <w:snapToGrid w:val="0"/>
              <w:spacing w:line="360" w:lineRule="auto"/>
              <w:ind w:firstLine="480" w:firstLineChars="200"/>
              <w:jc w:val="left"/>
              <w:rPr>
                <w:rFonts w:ascii="Times New Roman" w:hAnsi="Times New Roman" w:cs="Times New Roman"/>
                <w:color w:val="auto"/>
                <w:sz w:val="24"/>
                <w:szCs w:val="24"/>
                <w:highlight w:val="none"/>
                <w:lang w:bidi="ar"/>
              </w:rPr>
            </w:pPr>
            <w:r>
              <w:rPr>
                <w:rFonts w:hint="default" w:ascii="Times New Roman" w:hAnsi="Times New Roman" w:eastAsia="宋体" w:cs="Times New Roman"/>
                <w:color w:val="auto"/>
                <w:kern w:val="0"/>
                <w:sz w:val="24"/>
                <w:szCs w:val="24"/>
                <w:highlight w:val="none"/>
                <w:lang w:val="en-US" w:eastAsia="zh-CN" w:bidi="ar"/>
              </w:rPr>
              <w:t>本项目火灾、泄露等事故发生概率较低，环境风险潜势为Ⅰ，通过加强</w:t>
            </w:r>
            <w:r>
              <w:rPr>
                <w:rFonts w:hint="eastAsia" w:ascii="Times New Roman" w:hAnsi="Times New Roman" w:cs="Times New Roman"/>
                <w:color w:val="auto"/>
                <w:kern w:val="0"/>
                <w:sz w:val="24"/>
                <w:szCs w:val="24"/>
                <w:highlight w:val="none"/>
                <w:lang w:val="en-US" w:eastAsia="zh-CN" w:bidi="ar"/>
              </w:rPr>
              <w:t>企业</w:t>
            </w:r>
            <w:r>
              <w:rPr>
                <w:rFonts w:hint="default" w:ascii="Times New Roman" w:hAnsi="Times New Roman" w:eastAsia="宋体" w:cs="Times New Roman"/>
                <w:color w:val="auto"/>
                <w:kern w:val="0"/>
                <w:sz w:val="24"/>
                <w:szCs w:val="24"/>
                <w:highlight w:val="none"/>
                <w:lang w:val="en-US" w:eastAsia="zh-CN" w:bidi="ar"/>
              </w:rPr>
              <w:t>管理，做好防范措施，可有效地最大限度防范风险事故的发生，在项目营运过程中，制订和完善风险防范措施和应急预案，将在项目运营过程中认真落实，本项目环境风险可控。</w:t>
            </w:r>
          </w:p>
          <w:p w14:paraId="08F07C56">
            <w:pPr>
              <w:numPr>
                <w:ilvl w:val="0"/>
                <w:numId w:val="9"/>
              </w:numPr>
              <w:adjustRightInd w:val="0"/>
              <w:snapToGrid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项目污染物排放情况</w:t>
            </w:r>
          </w:p>
          <w:p w14:paraId="02F93B58">
            <w:pPr>
              <w:numPr>
                <w:ilvl w:val="-1"/>
                <w:numId w:val="0"/>
              </w:numPr>
              <w:adjustRightInd w:val="0"/>
              <w:snapToGrid w:val="0"/>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本项目污染物排放情况详见下表</w:t>
            </w:r>
          </w:p>
          <w:p w14:paraId="5D1F64D2">
            <w:pPr>
              <w:ind w:firstLine="420"/>
              <w:jc w:val="center"/>
              <w:rPr>
                <w:b/>
                <w:bCs/>
                <w:color w:val="auto"/>
                <w:highlight w:val="none"/>
              </w:rPr>
            </w:pPr>
            <w:r>
              <w:rPr>
                <w:b/>
                <w:bCs/>
                <w:color w:val="auto"/>
                <w:highlight w:val="none"/>
              </w:rPr>
              <w:t>表4-1</w:t>
            </w:r>
            <w:r>
              <w:rPr>
                <w:rFonts w:hint="eastAsia"/>
                <w:b/>
                <w:bCs/>
                <w:color w:val="auto"/>
                <w:highlight w:val="none"/>
                <w:lang w:eastAsia="zh-CN"/>
              </w:rPr>
              <w:t>6</w:t>
            </w:r>
            <w:r>
              <w:rPr>
                <w:rFonts w:hint="eastAsia"/>
                <w:b/>
                <w:bCs/>
                <w:color w:val="auto"/>
                <w:highlight w:val="none"/>
                <w:lang w:val="en-US" w:eastAsia="zh-CN"/>
              </w:rPr>
              <w:t xml:space="preserve"> </w:t>
            </w:r>
            <w:r>
              <w:rPr>
                <w:b/>
                <w:bCs/>
                <w:color w:val="auto"/>
                <w:highlight w:val="none"/>
              </w:rPr>
              <w:t>变更前后污染物汇总表</w:t>
            </w:r>
          </w:p>
          <w:tbl>
            <w:tblPr>
              <w:tblStyle w:val="27"/>
              <w:tblW w:w="8322"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0" w:type="dxa"/>
                <w:bottom w:w="0" w:type="dxa"/>
                <w:right w:w="0" w:type="dxa"/>
              </w:tblCellMar>
            </w:tblPr>
            <w:tblGrid>
              <w:gridCol w:w="806"/>
              <w:gridCol w:w="1194"/>
              <w:gridCol w:w="1778"/>
              <w:gridCol w:w="1480"/>
              <w:gridCol w:w="1389"/>
              <w:gridCol w:w="1675"/>
            </w:tblGrid>
            <w:tr w14:paraId="1EDFF35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trPr>
              <w:tc>
                <w:tcPr>
                  <w:tcW w:w="3778" w:type="dxa"/>
                  <w:gridSpan w:val="3"/>
                  <w:noWrap/>
                  <w:tcMar>
                    <w:top w:w="15" w:type="dxa"/>
                    <w:left w:w="15" w:type="dxa"/>
                    <w:right w:w="15" w:type="dxa"/>
                  </w:tcMar>
                  <w:vAlign w:val="center"/>
                </w:tcPr>
                <w:p w14:paraId="186BC11B">
                  <w:pPr>
                    <w:jc w:val="center"/>
                    <w:rPr>
                      <w:color w:val="auto"/>
                      <w:highlight w:val="none"/>
                    </w:rPr>
                  </w:pPr>
                  <w:r>
                    <w:rPr>
                      <w:color w:val="auto"/>
                      <w:highlight w:val="none"/>
                    </w:rPr>
                    <w:t>污染物名称</w:t>
                  </w:r>
                </w:p>
              </w:tc>
              <w:tc>
                <w:tcPr>
                  <w:tcW w:w="1480" w:type="dxa"/>
                  <w:noWrap/>
                  <w:tcMar>
                    <w:top w:w="15" w:type="dxa"/>
                    <w:left w:w="15" w:type="dxa"/>
                    <w:right w:w="15" w:type="dxa"/>
                  </w:tcMar>
                  <w:vAlign w:val="center"/>
                </w:tcPr>
                <w:p w14:paraId="78DBE31A">
                  <w:pPr>
                    <w:jc w:val="center"/>
                    <w:rPr>
                      <w:color w:val="auto"/>
                      <w:highlight w:val="none"/>
                    </w:rPr>
                  </w:pPr>
                  <w:r>
                    <w:rPr>
                      <w:color w:val="auto"/>
                      <w:highlight w:val="none"/>
                    </w:rPr>
                    <w:t>原环评排放量（t/a）</w:t>
                  </w:r>
                </w:p>
              </w:tc>
              <w:tc>
                <w:tcPr>
                  <w:tcW w:w="1389" w:type="dxa"/>
                  <w:noWrap/>
                  <w:tcMar>
                    <w:top w:w="15" w:type="dxa"/>
                    <w:left w:w="15" w:type="dxa"/>
                    <w:right w:w="15" w:type="dxa"/>
                  </w:tcMar>
                  <w:vAlign w:val="center"/>
                </w:tcPr>
                <w:p w14:paraId="26A4426D">
                  <w:pPr>
                    <w:jc w:val="center"/>
                    <w:rPr>
                      <w:color w:val="auto"/>
                      <w:highlight w:val="none"/>
                    </w:rPr>
                  </w:pPr>
                  <w:r>
                    <w:rPr>
                      <w:color w:val="auto"/>
                      <w:highlight w:val="none"/>
                    </w:rPr>
                    <w:t>变更后评排放量（t/a）</w:t>
                  </w:r>
                </w:p>
              </w:tc>
              <w:tc>
                <w:tcPr>
                  <w:tcW w:w="1675" w:type="dxa"/>
                  <w:noWrap/>
                  <w:tcMar>
                    <w:top w:w="15" w:type="dxa"/>
                    <w:left w:w="15" w:type="dxa"/>
                    <w:right w:w="15" w:type="dxa"/>
                  </w:tcMar>
                  <w:vAlign w:val="center"/>
                </w:tcPr>
                <w:p w14:paraId="06950B52">
                  <w:pPr>
                    <w:jc w:val="center"/>
                    <w:rPr>
                      <w:color w:val="auto"/>
                      <w:highlight w:val="none"/>
                    </w:rPr>
                  </w:pPr>
                  <w:r>
                    <w:rPr>
                      <w:color w:val="auto"/>
                      <w:highlight w:val="none"/>
                    </w:rPr>
                    <w:t>排放量变化情况（t/a）</w:t>
                  </w:r>
                </w:p>
              </w:tc>
            </w:tr>
            <w:tr w14:paraId="3558A3F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85" w:hRule="atLeast"/>
              </w:trPr>
              <w:tc>
                <w:tcPr>
                  <w:tcW w:w="2000" w:type="dxa"/>
                  <w:gridSpan w:val="2"/>
                  <w:vMerge w:val="restart"/>
                  <w:noWrap/>
                  <w:tcMar>
                    <w:top w:w="15" w:type="dxa"/>
                    <w:left w:w="15" w:type="dxa"/>
                    <w:right w:w="15" w:type="dxa"/>
                  </w:tcMar>
                  <w:vAlign w:val="center"/>
                </w:tcPr>
                <w:p w14:paraId="10877DC5">
                  <w:pPr>
                    <w:jc w:val="center"/>
                    <w:rPr>
                      <w:color w:val="auto"/>
                      <w:highlight w:val="none"/>
                    </w:rPr>
                  </w:pPr>
                  <w:r>
                    <w:rPr>
                      <w:color w:val="auto"/>
                      <w:highlight w:val="none"/>
                    </w:rPr>
                    <w:t>锅炉排水</w:t>
                  </w:r>
                </w:p>
              </w:tc>
              <w:tc>
                <w:tcPr>
                  <w:tcW w:w="1778" w:type="dxa"/>
                  <w:noWrap/>
                  <w:tcMar>
                    <w:top w:w="15" w:type="dxa"/>
                    <w:left w:w="15" w:type="dxa"/>
                    <w:right w:w="15" w:type="dxa"/>
                  </w:tcMar>
                  <w:vAlign w:val="center"/>
                </w:tcPr>
                <w:p w14:paraId="38F09947">
                  <w:pPr>
                    <w:jc w:val="center"/>
                    <w:rPr>
                      <w:color w:val="auto"/>
                      <w:highlight w:val="none"/>
                    </w:rPr>
                  </w:pPr>
                  <w:r>
                    <w:rPr>
                      <w:color w:val="auto"/>
                      <w:highlight w:val="none"/>
                    </w:rPr>
                    <w:t>锅炉排水（m</w:t>
                  </w:r>
                  <w:r>
                    <w:rPr>
                      <w:color w:val="auto"/>
                      <w:highlight w:val="none"/>
                      <w:vertAlign w:val="superscript"/>
                    </w:rPr>
                    <w:t>3</w:t>
                  </w:r>
                  <w:r>
                    <w:rPr>
                      <w:color w:val="auto"/>
                      <w:highlight w:val="none"/>
                    </w:rPr>
                    <w:t>/a）</w:t>
                  </w:r>
                </w:p>
              </w:tc>
              <w:tc>
                <w:tcPr>
                  <w:tcW w:w="1480" w:type="dxa"/>
                  <w:noWrap/>
                  <w:tcMar>
                    <w:top w:w="15" w:type="dxa"/>
                    <w:left w:w="15" w:type="dxa"/>
                    <w:right w:w="15" w:type="dxa"/>
                  </w:tcMar>
                  <w:vAlign w:val="center"/>
                </w:tcPr>
                <w:p w14:paraId="013500CE">
                  <w:pPr>
                    <w:jc w:val="center"/>
                    <w:rPr>
                      <w:color w:val="auto"/>
                      <w:highlight w:val="none"/>
                    </w:rPr>
                  </w:pPr>
                  <w:r>
                    <w:rPr>
                      <w:color w:val="auto"/>
                      <w:highlight w:val="none"/>
                    </w:rPr>
                    <w:t>67.6</w:t>
                  </w:r>
                </w:p>
              </w:tc>
              <w:tc>
                <w:tcPr>
                  <w:tcW w:w="1389" w:type="dxa"/>
                  <w:noWrap/>
                  <w:tcMar>
                    <w:top w:w="15" w:type="dxa"/>
                    <w:left w:w="15" w:type="dxa"/>
                    <w:right w:w="15" w:type="dxa"/>
                  </w:tcMar>
                  <w:vAlign w:val="center"/>
                </w:tcPr>
                <w:p w14:paraId="696C814D">
                  <w:pPr>
                    <w:jc w:val="center"/>
                    <w:rPr>
                      <w:color w:val="auto"/>
                      <w:highlight w:val="none"/>
                    </w:rPr>
                  </w:pPr>
                  <w:r>
                    <w:rPr>
                      <w:color w:val="auto"/>
                      <w:highlight w:val="none"/>
                    </w:rPr>
                    <w:t>129.038</w:t>
                  </w:r>
                </w:p>
              </w:tc>
              <w:tc>
                <w:tcPr>
                  <w:tcW w:w="1675" w:type="dxa"/>
                  <w:noWrap/>
                  <w:tcMar>
                    <w:top w:w="15" w:type="dxa"/>
                    <w:left w:w="15" w:type="dxa"/>
                    <w:right w:w="15" w:type="dxa"/>
                  </w:tcMar>
                  <w:vAlign w:val="center"/>
                </w:tcPr>
                <w:p w14:paraId="02A95619">
                  <w:pPr>
                    <w:jc w:val="center"/>
                    <w:rPr>
                      <w:color w:val="auto"/>
                      <w:highlight w:val="none"/>
                    </w:rPr>
                  </w:pPr>
                  <w:r>
                    <w:rPr>
                      <w:color w:val="auto"/>
                      <w:highlight w:val="none"/>
                    </w:rPr>
                    <w:t>+61.438</w:t>
                  </w:r>
                </w:p>
              </w:tc>
            </w:tr>
            <w:tr w14:paraId="4C7FA28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85" w:hRule="atLeast"/>
              </w:trPr>
              <w:tc>
                <w:tcPr>
                  <w:tcW w:w="2000" w:type="dxa"/>
                  <w:gridSpan w:val="2"/>
                  <w:vMerge w:val="continue"/>
                  <w:noWrap/>
                  <w:tcMar>
                    <w:top w:w="15" w:type="dxa"/>
                    <w:left w:w="15" w:type="dxa"/>
                    <w:right w:w="15" w:type="dxa"/>
                  </w:tcMar>
                  <w:vAlign w:val="center"/>
                </w:tcPr>
                <w:p w14:paraId="2497455A">
                  <w:pPr>
                    <w:jc w:val="center"/>
                    <w:rPr>
                      <w:color w:val="auto"/>
                      <w:highlight w:val="none"/>
                    </w:rPr>
                  </w:pPr>
                </w:p>
              </w:tc>
              <w:tc>
                <w:tcPr>
                  <w:tcW w:w="1778" w:type="dxa"/>
                  <w:noWrap/>
                  <w:tcMar>
                    <w:top w:w="15" w:type="dxa"/>
                    <w:left w:w="15" w:type="dxa"/>
                    <w:right w:w="15" w:type="dxa"/>
                  </w:tcMar>
                  <w:vAlign w:val="center"/>
                </w:tcPr>
                <w:p w14:paraId="5A4C5985">
                  <w:pPr>
                    <w:jc w:val="center"/>
                    <w:rPr>
                      <w:color w:val="auto"/>
                      <w:highlight w:val="none"/>
                    </w:rPr>
                  </w:pPr>
                  <w:r>
                    <w:rPr>
                      <w:color w:val="auto"/>
                      <w:highlight w:val="none"/>
                    </w:rPr>
                    <w:t>COD</w:t>
                  </w:r>
                </w:p>
              </w:tc>
              <w:tc>
                <w:tcPr>
                  <w:tcW w:w="1480" w:type="dxa"/>
                  <w:noWrap/>
                  <w:tcMar>
                    <w:top w:w="15" w:type="dxa"/>
                    <w:left w:w="15" w:type="dxa"/>
                    <w:right w:w="15" w:type="dxa"/>
                  </w:tcMar>
                  <w:vAlign w:val="center"/>
                </w:tcPr>
                <w:p w14:paraId="3E133CA0">
                  <w:pPr>
                    <w:jc w:val="center"/>
                    <w:rPr>
                      <w:color w:val="auto"/>
                      <w:highlight w:val="none"/>
                    </w:rPr>
                  </w:pPr>
                  <w:r>
                    <w:rPr>
                      <w:color w:val="auto"/>
                      <w:highlight w:val="none"/>
                    </w:rPr>
                    <w:t>0.003</w:t>
                  </w:r>
                </w:p>
              </w:tc>
              <w:tc>
                <w:tcPr>
                  <w:tcW w:w="1389" w:type="dxa"/>
                  <w:noWrap/>
                  <w:tcMar>
                    <w:top w:w="15" w:type="dxa"/>
                    <w:left w:w="15" w:type="dxa"/>
                    <w:right w:w="15" w:type="dxa"/>
                  </w:tcMar>
                  <w:vAlign w:val="center"/>
                </w:tcPr>
                <w:p w14:paraId="0309A2E4">
                  <w:pPr>
                    <w:jc w:val="center"/>
                    <w:rPr>
                      <w:rFonts w:hint="eastAsia" w:eastAsia="宋体"/>
                      <w:color w:val="auto"/>
                      <w:highlight w:val="none"/>
                      <w:lang w:eastAsia="zh-CN"/>
                    </w:rPr>
                  </w:pPr>
                  <w:r>
                    <w:rPr>
                      <w:rFonts w:hint="eastAsia"/>
                      <w:color w:val="auto"/>
                      <w:highlight w:val="none"/>
                      <w:lang w:eastAsia="zh-CN"/>
                    </w:rPr>
                    <w:t>0.0074</w:t>
                  </w:r>
                </w:p>
              </w:tc>
              <w:tc>
                <w:tcPr>
                  <w:tcW w:w="1675" w:type="dxa"/>
                  <w:noWrap/>
                  <w:tcMar>
                    <w:top w:w="15" w:type="dxa"/>
                    <w:left w:w="15" w:type="dxa"/>
                    <w:right w:w="15" w:type="dxa"/>
                  </w:tcMar>
                  <w:vAlign w:val="center"/>
                </w:tcPr>
                <w:p w14:paraId="23BAB35C">
                  <w:pPr>
                    <w:jc w:val="center"/>
                    <w:rPr>
                      <w:rFonts w:hint="default" w:eastAsia="宋体"/>
                      <w:color w:val="auto"/>
                      <w:highlight w:val="none"/>
                      <w:lang w:val="en-US" w:eastAsia="zh-CN"/>
                    </w:rPr>
                  </w:pPr>
                  <w:r>
                    <w:rPr>
                      <w:color w:val="auto"/>
                      <w:highlight w:val="none"/>
                    </w:rPr>
                    <w:t>+0.00</w:t>
                  </w:r>
                  <w:r>
                    <w:rPr>
                      <w:rFonts w:hint="eastAsia"/>
                      <w:color w:val="auto"/>
                      <w:highlight w:val="none"/>
                      <w:lang w:val="en-US" w:eastAsia="zh-CN"/>
                    </w:rPr>
                    <w:t>44</w:t>
                  </w:r>
                </w:p>
              </w:tc>
            </w:tr>
            <w:tr w14:paraId="04BBE51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85" w:hRule="atLeast"/>
              </w:trPr>
              <w:tc>
                <w:tcPr>
                  <w:tcW w:w="2000" w:type="dxa"/>
                  <w:gridSpan w:val="2"/>
                  <w:vMerge w:val="continue"/>
                  <w:noWrap/>
                  <w:tcMar>
                    <w:top w:w="15" w:type="dxa"/>
                    <w:left w:w="15" w:type="dxa"/>
                    <w:right w:w="15" w:type="dxa"/>
                  </w:tcMar>
                  <w:vAlign w:val="center"/>
                </w:tcPr>
                <w:p w14:paraId="578BA256">
                  <w:pPr>
                    <w:jc w:val="center"/>
                    <w:rPr>
                      <w:color w:val="auto"/>
                      <w:highlight w:val="none"/>
                    </w:rPr>
                  </w:pPr>
                </w:p>
              </w:tc>
              <w:tc>
                <w:tcPr>
                  <w:tcW w:w="1778" w:type="dxa"/>
                  <w:noWrap/>
                  <w:tcMar>
                    <w:top w:w="15" w:type="dxa"/>
                    <w:left w:w="15" w:type="dxa"/>
                    <w:right w:w="15" w:type="dxa"/>
                  </w:tcMar>
                  <w:vAlign w:val="center"/>
                </w:tcPr>
                <w:p w14:paraId="22DF900A">
                  <w:pPr>
                    <w:jc w:val="center"/>
                    <w:rPr>
                      <w:color w:val="auto"/>
                      <w:highlight w:val="none"/>
                    </w:rPr>
                  </w:pPr>
                  <w:r>
                    <w:rPr>
                      <w:color w:val="auto"/>
                      <w:highlight w:val="none"/>
                    </w:rPr>
                    <w:t>SS</w:t>
                  </w:r>
                </w:p>
              </w:tc>
              <w:tc>
                <w:tcPr>
                  <w:tcW w:w="1480" w:type="dxa"/>
                  <w:noWrap/>
                  <w:tcMar>
                    <w:top w:w="15" w:type="dxa"/>
                    <w:left w:w="15" w:type="dxa"/>
                    <w:right w:w="15" w:type="dxa"/>
                  </w:tcMar>
                  <w:vAlign w:val="center"/>
                </w:tcPr>
                <w:p w14:paraId="75A59E74">
                  <w:pPr>
                    <w:jc w:val="center"/>
                    <w:rPr>
                      <w:color w:val="auto"/>
                      <w:highlight w:val="none"/>
                    </w:rPr>
                  </w:pPr>
                  <w:r>
                    <w:rPr>
                      <w:color w:val="auto"/>
                      <w:highlight w:val="none"/>
                    </w:rPr>
                    <w:t>0.003</w:t>
                  </w:r>
                </w:p>
              </w:tc>
              <w:tc>
                <w:tcPr>
                  <w:tcW w:w="1389" w:type="dxa"/>
                  <w:noWrap/>
                  <w:tcMar>
                    <w:top w:w="15" w:type="dxa"/>
                    <w:left w:w="15" w:type="dxa"/>
                    <w:right w:w="15" w:type="dxa"/>
                  </w:tcMar>
                  <w:vAlign w:val="center"/>
                </w:tcPr>
                <w:p w14:paraId="6DBCCBA3">
                  <w:pPr>
                    <w:jc w:val="center"/>
                    <w:rPr>
                      <w:rFonts w:hint="default" w:eastAsia="宋体"/>
                      <w:color w:val="auto"/>
                      <w:highlight w:val="none"/>
                      <w:lang w:val="en-US" w:eastAsia="zh-CN"/>
                    </w:rPr>
                  </w:pPr>
                  <w:r>
                    <w:rPr>
                      <w:color w:val="auto"/>
                      <w:highlight w:val="none"/>
                    </w:rPr>
                    <w:t>0.00</w:t>
                  </w:r>
                  <w:r>
                    <w:rPr>
                      <w:rFonts w:hint="eastAsia"/>
                      <w:color w:val="auto"/>
                      <w:highlight w:val="none"/>
                      <w:lang w:val="en-US" w:eastAsia="zh-CN"/>
                    </w:rPr>
                    <w:t>65</w:t>
                  </w:r>
                </w:p>
              </w:tc>
              <w:tc>
                <w:tcPr>
                  <w:tcW w:w="1675" w:type="dxa"/>
                  <w:noWrap/>
                  <w:tcMar>
                    <w:top w:w="15" w:type="dxa"/>
                    <w:left w:w="15" w:type="dxa"/>
                    <w:right w:w="15" w:type="dxa"/>
                  </w:tcMar>
                  <w:vAlign w:val="center"/>
                </w:tcPr>
                <w:p w14:paraId="7EDD2406">
                  <w:pPr>
                    <w:jc w:val="center"/>
                    <w:rPr>
                      <w:color w:val="auto"/>
                      <w:highlight w:val="none"/>
                    </w:rPr>
                  </w:pPr>
                  <w:r>
                    <w:rPr>
                      <w:color w:val="auto"/>
                      <w:highlight w:val="none"/>
                    </w:rPr>
                    <w:t>+0.00</w:t>
                  </w:r>
                  <w:r>
                    <w:rPr>
                      <w:rFonts w:hint="eastAsia"/>
                      <w:color w:val="auto"/>
                      <w:highlight w:val="none"/>
                      <w:lang w:val="en-US" w:eastAsia="zh-CN"/>
                    </w:rPr>
                    <w:t>35</w:t>
                  </w:r>
                </w:p>
              </w:tc>
            </w:tr>
            <w:tr w14:paraId="5853BF4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trPr>
              <w:tc>
                <w:tcPr>
                  <w:tcW w:w="806" w:type="dxa"/>
                  <w:vMerge w:val="restart"/>
                  <w:noWrap/>
                  <w:tcMar>
                    <w:top w:w="15" w:type="dxa"/>
                    <w:left w:w="15" w:type="dxa"/>
                    <w:right w:w="15" w:type="dxa"/>
                  </w:tcMar>
                  <w:vAlign w:val="center"/>
                </w:tcPr>
                <w:p w14:paraId="3750F814">
                  <w:pPr>
                    <w:jc w:val="center"/>
                    <w:rPr>
                      <w:color w:val="auto"/>
                      <w:highlight w:val="none"/>
                    </w:rPr>
                  </w:pPr>
                  <w:r>
                    <w:rPr>
                      <w:color w:val="auto"/>
                      <w:highlight w:val="none"/>
                    </w:rPr>
                    <w:t>废气</w:t>
                  </w:r>
                </w:p>
              </w:tc>
              <w:tc>
                <w:tcPr>
                  <w:tcW w:w="1194" w:type="dxa"/>
                  <w:vMerge w:val="restart"/>
                  <w:noWrap/>
                  <w:tcMar>
                    <w:top w:w="15" w:type="dxa"/>
                    <w:left w:w="15" w:type="dxa"/>
                    <w:right w:w="15" w:type="dxa"/>
                  </w:tcMar>
                  <w:vAlign w:val="center"/>
                </w:tcPr>
                <w:p w14:paraId="3849E4BE">
                  <w:pPr>
                    <w:jc w:val="center"/>
                    <w:rPr>
                      <w:color w:val="auto"/>
                      <w:highlight w:val="none"/>
                    </w:rPr>
                  </w:pPr>
                  <w:r>
                    <w:rPr>
                      <w:color w:val="auto"/>
                      <w:highlight w:val="none"/>
                    </w:rPr>
                    <w:t>有组织</w:t>
                  </w:r>
                </w:p>
              </w:tc>
              <w:tc>
                <w:tcPr>
                  <w:tcW w:w="1778" w:type="dxa"/>
                  <w:noWrap/>
                  <w:tcMar>
                    <w:top w:w="15" w:type="dxa"/>
                    <w:left w:w="15" w:type="dxa"/>
                    <w:right w:w="15" w:type="dxa"/>
                  </w:tcMar>
                  <w:vAlign w:val="center"/>
                </w:tcPr>
                <w:p w14:paraId="05D91FD3">
                  <w:pPr>
                    <w:jc w:val="center"/>
                    <w:rPr>
                      <w:color w:val="auto"/>
                      <w:highlight w:val="none"/>
                    </w:rPr>
                  </w:pPr>
                  <w:r>
                    <w:rPr>
                      <w:color w:val="auto"/>
                      <w:highlight w:val="none"/>
                    </w:rPr>
                    <w:t>颗粒物</w:t>
                  </w:r>
                </w:p>
              </w:tc>
              <w:tc>
                <w:tcPr>
                  <w:tcW w:w="1480" w:type="dxa"/>
                  <w:noWrap/>
                  <w:tcMar>
                    <w:top w:w="15" w:type="dxa"/>
                    <w:left w:w="15" w:type="dxa"/>
                    <w:right w:w="15" w:type="dxa"/>
                  </w:tcMar>
                  <w:vAlign w:val="center"/>
                </w:tcPr>
                <w:p w14:paraId="75A68A1C">
                  <w:pPr>
                    <w:jc w:val="center"/>
                    <w:rPr>
                      <w:color w:val="auto"/>
                      <w:highlight w:val="none"/>
                    </w:rPr>
                  </w:pPr>
                  <w:r>
                    <w:rPr>
                      <w:color w:val="auto"/>
                      <w:highlight w:val="none"/>
                    </w:rPr>
                    <w:t>0.019</w:t>
                  </w:r>
                </w:p>
              </w:tc>
              <w:tc>
                <w:tcPr>
                  <w:tcW w:w="1389" w:type="dxa"/>
                  <w:noWrap/>
                  <w:tcMar>
                    <w:top w:w="15" w:type="dxa"/>
                    <w:left w:w="15" w:type="dxa"/>
                    <w:right w:w="15" w:type="dxa"/>
                  </w:tcMar>
                  <w:vAlign w:val="center"/>
                </w:tcPr>
                <w:p w14:paraId="110D57AD">
                  <w:pPr>
                    <w:jc w:val="center"/>
                    <w:rPr>
                      <w:color w:val="auto"/>
                      <w:highlight w:val="none"/>
                    </w:rPr>
                  </w:pPr>
                  <w:r>
                    <w:rPr>
                      <w:color w:val="auto"/>
                      <w:highlight w:val="none"/>
                    </w:rPr>
                    <w:t>0.005</w:t>
                  </w:r>
                </w:p>
              </w:tc>
              <w:tc>
                <w:tcPr>
                  <w:tcW w:w="1675" w:type="dxa"/>
                  <w:noWrap/>
                  <w:tcMar>
                    <w:top w:w="15" w:type="dxa"/>
                    <w:left w:w="15" w:type="dxa"/>
                    <w:right w:w="15" w:type="dxa"/>
                  </w:tcMar>
                  <w:vAlign w:val="center"/>
                </w:tcPr>
                <w:p w14:paraId="47E932EE">
                  <w:pPr>
                    <w:jc w:val="center"/>
                    <w:rPr>
                      <w:color w:val="auto"/>
                      <w:highlight w:val="none"/>
                    </w:rPr>
                  </w:pPr>
                  <w:r>
                    <w:rPr>
                      <w:color w:val="auto"/>
                      <w:highlight w:val="none"/>
                    </w:rPr>
                    <w:t>-0.014</w:t>
                  </w:r>
                </w:p>
              </w:tc>
            </w:tr>
            <w:tr w14:paraId="7600722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trPr>
              <w:tc>
                <w:tcPr>
                  <w:tcW w:w="806" w:type="dxa"/>
                  <w:vMerge w:val="continue"/>
                  <w:noWrap/>
                  <w:tcMar>
                    <w:top w:w="15" w:type="dxa"/>
                    <w:left w:w="15" w:type="dxa"/>
                    <w:right w:w="15" w:type="dxa"/>
                  </w:tcMar>
                  <w:vAlign w:val="center"/>
                </w:tcPr>
                <w:p w14:paraId="1FDF144A">
                  <w:pPr>
                    <w:jc w:val="center"/>
                    <w:rPr>
                      <w:color w:val="auto"/>
                      <w:highlight w:val="none"/>
                    </w:rPr>
                  </w:pPr>
                </w:p>
              </w:tc>
              <w:tc>
                <w:tcPr>
                  <w:tcW w:w="1194" w:type="dxa"/>
                  <w:vMerge w:val="continue"/>
                  <w:noWrap/>
                  <w:tcMar>
                    <w:top w:w="15" w:type="dxa"/>
                    <w:left w:w="15" w:type="dxa"/>
                    <w:right w:w="15" w:type="dxa"/>
                  </w:tcMar>
                  <w:vAlign w:val="center"/>
                </w:tcPr>
                <w:p w14:paraId="4C1A2583">
                  <w:pPr>
                    <w:jc w:val="center"/>
                    <w:rPr>
                      <w:color w:val="auto"/>
                      <w:highlight w:val="none"/>
                    </w:rPr>
                  </w:pPr>
                </w:p>
              </w:tc>
              <w:tc>
                <w:tcPr>
                  <w:tcW w:w="1778" w:type="dxa"/>
                  <w:noWrap/>
                  <w:tcMar>
                    <w:top w:w="15" w:type="dxa"/>
                    <w:left w:w="15" w:type="dxa"/>
                    <w:right w:w="15" w:type="dxa"/>
                  </w:tcMar>
                  <w:vAlign w:val="center"/>
                </w:tcPr>
                <w:p w14:paraId="221DE922">
                  <w:pPr>
                    <w:jc w:val="center"/>
                    <w:rPr>
                      <w:color w:val="auto"/>
                      <w:highlight w:val="none"/>
                    </w:rPr>
                  </w:pPr>
                  <w:r>
                    <w:rPr>
                      <w:color w:val="auto"/>
                      <w:highlight w:val="none"/>
                    </w:rPr>
                    <w:t>SO</w:t>
                  </w:r>
                  <w:r>
                    <w:rPr>
                      <w:color w:val="auto"/>
                      <w:highlight w:val="none"/>
                      <w:vertAlign w:val="subscript"/>
                    </w:rPr>
                    <w:t>2</w:t>
                  </w:r>
                </w:p>
              </w:tc>
              <w:tc>
                <w:tcPr>
                  <w:tcW w:w="1480" w:type="dxa"/>
                  <w:noWrap/>
                  <w:tcMar>
                    <w:top w:w="15" w:type="dxa"/>
                    <w:left w:w="15" w:type="dxa"/>
                    <w:right w:w="15" w:type="dxa"/>
                  </w:tcMar>
                  <w:vAlign w:val="center"/>
                </w:tcPr>
                <w:p w14:paraId="70858F52">
                  <w:pPr>
                    <w:jc w:val="center"/>
                    <w:rPr>
                      <w:color w:val="auto"/>
                      <w:highlight w:val="none"/>
                    </w:rPr>
                  </w:pPr>
                  <w:r>
                    <w:rPr>
                      <w:color w:val="auto"/>
                      <w:highlight w:val="none"/>
                    </w:rPr>
                    <w:t>0.37</w:t>
                  </w:r>
                </w:p>
              </w:tc>
              <w:tc>
                <w:tcPr>
                  <w:tcW w:w="1389" w:type="dxa"/>
                  <w:noWrap/>
                  <w:tcMar>
                    <w:top w:w="15" w:type="dxa"/>
                    <w:left w:w="15" w:type="dxa"/>
                    <w:right w:w="15" w:type="dxa"/>
                  </w:tcMar>
                  <w:vAlign w:val="center"/>
                </w:tcPr>
                <w:p w14:paraId="4ED8320D">
                  <w:pPr>
                    <w:jc w:val="center"/>
                    <w:rPr>
                      <w:color w:val="auto"/>
                      <w:highlight w:val="none"/>
                    </w:rPr>
                  </w:pPr>
                  <w:r>
                    <w:rPr>
                      <w:color w:val="auto"/>
                      <w:highlight w:val="none"/>
                    </w:rPr>
                    <w:t>0.068</w:t>
                  </w:r>
                </w:p>
              </w:tc>
              <w:tc>
                <w:tcPr>
                  <w:tcW w:w="1675" w:type="dxa"/>
                  <w:noWrap/>
                  <w:tcMar>
                    <w:top w:w="15" w:type="dxa"/>
                    <w:left w:w="15" w:type="dxa"/>
                    <w:right w:w="15" w:type="dxa"/>
                  </w:tcMar>
                  <w:vAlign w:val="center"/>
                </w:tcPr>
                <w:p w14:paraId="570500E7">
                  <w:pPr>
                    <w:jc w:val="center"/>
                    <w:rPr>
                      <w:color w:val="auto"/>
                      <w:highlight w:val="none"/>
                    </w:rPr>
                  </w:pPr>
                  <w:r>
                    <w:rPr>
                      <w:color w:val="auto"/>
                      <w:highlight w:val="none"/>
                    </w:rPr>
                    <w:t>-0.302</w:t>
                  </w:r>
                </w:p>
              </w:tc>
            </w:tr>
            <w:tr w14:paraId="6ABD77F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trPr>
              <w:tc>
                <w:tcPr>
                  <w:tcW w:w="806" w:type="dxa"/>
                  <w:vMerge w:val="continue"/>
                  <w:noWrap/>
                  <w:tcMar>
                    <w:top w:w="15" w:type="dxa"/>
                    <w:left w:w="15" w:type="dxa"/>
                    <w:right w:w="15" w:type="dxa"/>
                  </w:tcMar>
                  <w:vAlign w:val="center"/>
                </w:tcPr>
                <w:p w14:paraId="0A2788DA">
                  <w:pPr>
                    <w:jc w:val="center"/>
                    <w:rPr>
                      <w:color w:val="auto"/>
                      <w:highlight w:val="none"/>
                    </w:rPr>
                  </w:pPr>
                </w:p>
              </w:tc>
              <w:tc>
                <w:tcPr>
                  <w:tcW w:w="1194" w:type="dxa"/>
                  <w:vMerge w:val="continue"/>
                  <w:noWrap/>
                  <w:tcMar>
                    <w:top w:w="15" w:type="dxa"/>
                    <w:left w:w="15" w:type="dxa"/>
                    <w:right w:w="15" w:type="dxa"/>
                  </w:tcMar>
                  <w:vAlign w:val="center"/>
                </w:tcPr>
                <w:p w14:paraId="29B9C879">
                  <w:pPr>
                    <w:jc w:val="center"/>
                    <w:rPr>
                      <w:color w:val="auto"/>
                      <w:highlight w:val="none"/>
                    </w:rPr>
                  </w:pPr>
                </w:p>
              </w:tc>
              <w:tc>
                <w:tcPr>
                  <w:tcW w:w="1778" w:type="dxa"/>
                  <w:noWrap/>
                  <w:tcMar>
                    <w:top w:w="15" w:type="dxa"/>
                    <w:left w:w="15" w:type="dxa"/>
                    <w:right w:w="15" w:type="dxa"/>
                  </w:tcMar>
                  <w:vAlign w:val="center"/>
                </w:tcPr>
                <w:p w14:paraId="574C830D">
                  <w:pPr>
                    <w:jc w:val="center"/>
                    <w:rPr>
                      <w:color w:val="auto"/>
                      <w:highlight w:val="none"/>
                    </w:rPr>
                  </w:pPr>
                  <w:r>
                    <w:rPr>
                      <w:color w:val="auto"/>
                      <w:highlight w:val="none"/>
                    </w:rPr>
                    <w:t>NOx</w:t>
                  </w:r>
                </w:p>
              </w:tc>
              <w:tc>
                <w:tcPr>
                  <w:tcW w:w="1480" w:type="dxa"/>
                  <w:noWrap/>
                  <w:tcMar>
                    <w:top w:w="15" w:type="dxa"/>
                    <w:left w:w="15" w:type="dxa"/>
                    <w:right w:w="15" w:type="dxa"/>
                  </w:tcMar>
                  <w:vAlign w:val="center"/>
                </w:tcPr>
                <w:p w14:paraId="2D4C734C">
                  <w:pPr>
                    <w:jc w:val="center"/>
                    <w:rPr>
                      <w:color w:val="auto"/>
                      <w:highlight w:val="none"/>
                    </w:rPr>
                  </w:pPr>
                  <w:r>
                    <w:rPr>
                      <w:color w:val="auto"/>
                      <w:highlight w:val="none"/>
                    </w:rPr>
                    <w:t>0.055</w:t>
                  </w:r>
                </w:p>
              </w:tc>
              <w:tc>
                <w:tcPr>
                  <w:tcW w:w="1389" w:type="dxa"/>
                  <w:noWrap/>
                  <w:tcMar>
                    <w:top w:w="15" w:type="dxa"/>
                    <w:left w:w="15" w:type="dxa"/>
                    <w:right w:w="15" w:type="dxa"/>
                  </w:tcMar>
                  <w:vAlign w:val="center"/>
                </w:tcPr>
                <w:p w14:paraId="68F001D3">
                  <w:pPr>
                    <w:jc w:val="center"/>
                    <w:rPr>
                      <w:color w:val="auto"/>
                      <w:highlight w:val="none"/>
                    </w:rPr>
                  </w:pPr>
                  <w:r>
                    <w:rPr>
                      <w:color w:val="auto"/>
                      <w:highlight w:val="none"/>
                    </w:rPr>
                    <w:t>0.199</w:t>
                  </w:r>
                </w:p>
              </w:tc>
              <w:tc>
                <w:tcPr>
                  <w:tcW w:w="1675" w:type="dxa"/>
                  <w:noWrap/>
                  <w:tcMar>
                    <w:top w:w="15" w:type="dxa"/>
                    <w:left w:w="15" w:type="dxa"/>
                    <w:right w:w="15" w:type="dxa"/>
                  </w:tcMar>
                  <w:vAlign w:val="center"/>
                </w:tcPr>
                <w:p w14:paraId="5A82E5F9">
                  <w:pPr>
                    <w:jc w:val="center"/>
                    <w:rPr>
                      <w:color w:val="auto"/>
                      <w:highlight w:val="none"/>
                    </w:rPr>
                  </w:pPr>
                  <w:r>
                    <w:rPr>
                      <w:color w:val="auto"/>
                      <w:highlight w:val="none"/>
                    </w:rPr>
                    <w:t>+0.144</w:t>
                  </w:r>
                </w:p>
              </w:tc>
            </w:tr>
            <w:tr w14:paraId="5AFC45A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trPr>
              <w:tc>
                <w:tcPr>
                  <w:tcW w:w="806" w:type="dxa"/>
                  <w:vMerge w:val="continue"/>
                  <w:noWrap/>
                  <w:tcMar>
                    <w:top w:w="15" w:type="dxa"/>
                    <w:left w:w="15" w:type="dxa"/>
                    <w:right w:w="15" w:type="dxa"/>
                  </w:tcMar>
                  <w:vAlign w:val="center"/>
                </w:tcPr>
                <w:p w14:paraId="01B132C1">
                  <w:pPr>
                    <w:jc w:val="center"/>
                    <w:rPr>
                      <w:color w:val="auto"/>
                      <w:highlight w:val="none"/>
                    </w:rPr>
                  </w:pPr>
                </w:p>
              </w:tc>
              <w:tc>
                <w:tcPr>
                  <w:tcW w:w="1194" w:type="dxa"/>
                  <w:vMerge w:val="restart"/>
                  <w:tcBorders>
                    <w:top w:val="dotted" w:color="000000" w:sz="4" w:space="0"/>
                  </w:tcBorders>
                  <w:noWrap/>
                  <w:tcMar>
                    <w:top w:w="15" w:type="dxa"/>
                    <w:left w:w="15" w:type="dxa"/>
                    <w:right w:w="15" w:type="dxa"/>
                  </w:tcMar>
                  <w:vAlign w:val="center"/>
                </w:tcPr>
                <w:p w14:paraId="05F4C3AC">
                  <w:pPr>
                    <w:jc w:val="center"/>
                    <w:rPr>
                      <w:color w:val="auto"/>
                      <w:highlight w:val="none"/>
                    </w:rPr>
                  </w:pPr>
                  <w:r>
                    <w:rPr>
                      <w:color w:val="auto"/>
                      <w:highlight w:val="none"/>
                    </w:rPr>
                    <w:t>一般固体废物</w:t>
                  </w:r>
                </w:p>
              </w:tc>
              <w:tc>
                <w:tcPr>
                  <w:tcW w:w="1778" w:type="dxa"/>
                  <w:tcBorders>
                    <w:top w:val="dotted" w:color="000000" w:sz="4" w:space="0"/>
                  </w:tcBorders>
                  <w:shd w:val="clear" w:color="auto" w:fill="auto"/>
                  <w:noWrap/>
                  <w:tcMar>
                    <w:top w:w="15" w:type="dxa"/>
                    <w:left w:w="15" w:type="dxa"/>
                    <w:right w:w="15" w:type="dxa"/>
                  </w:tcMar>
                  <w:vAlign w:val="center"/>
                </w:tcPr>
                <w:p w14:paraId="1A0361C0">
                  <w:pPr>
                    <w:jc w:val="center"/>
                    <w:rPr>
                      <w:color w:val="auto"/>
                      <w:highlight w:val="none"/>
                    </w:rPr>
                  </w:pPr>
                  <w:r>
                    <w:rPr>
                      <w:color w:val="auto"/>
                      <w:highlight w:val="none"/>
                    </w:rPr>
                    <w:t>废离子交换树脂</w:t>
                  </w:r>
                </w:p>
              </w:tc>
              <w:tc>
                <w:tcPr>
                  <w:tcW w:w="1480" w:type="dxa"/>
                  <w:shd w:val="clear" w:color="auto" w:fill="auto"/>
                  <w:noWrap/>
                  <w:tcMar>
                    <w:top w:w="15" w:type="dxa"/>
                    <w:left w:w="15" w:type="dxa"/>
                    <w:right w:w="15" w:type="dxa"/>
                  </w:tcMar>
                  <w:vAlign w:val="center"/>
                </w:tcPr>
                <w:p w14:paraId="0EC9B911">
                  <w:pPr>
                    <w:jc w:val="center"/>
                    <w:rPr>
                      <w:color w:val="auto"/>
                      <w:highlight w:val="none"/>
                    </w:rPr>
                  </w:pPr>
                  <w:r>
                    <w:rPr>
                      <w:color w:val="auto"/>
                      <w:highlight w:val="none"/>
                    </w:rPr>
                    <w:t>0.01</w:t>
                  </w:r>
                </w:p>
              </w:tc>
              <w:tc>
                <w:tcPr>
                  <w:tcW w:w="1389" w:type="dxa"/>
                  <w:shd w:val="clear" w:color="auto" w:fill="auto"/>
                  <w:noWrap/>
                  <w:tcMar>
                    <w:top w:w="15" w:type="dxa"/>
                    <w:left w:w="15" w:type="dxa"/>
                    <w:right w:w="15" w:type="dxa"/>
                  </w:tcMar>
                  <w:vAlign w:val="center"/>
                </w:tcPr>
                <w:p w14:paraId="6BCD7FDA">
                  <w:pPr>
                    <w:jc w:val="center"/>
                    <w:rPr>
                      <w:color w:val="auto"/>
                      <w:highlight w:val="none"/>
                    </w:rPr>
                  </w:pPr>
                  <w:r>
                    <w:rPr>
                      <w:color w:val="auto"/>
                      <w:highlight w:val="none"/>
                    </w:rPr>
                    <w:t>0.05</w:t>
                  </w:r>
                </w:p>
              </w:tc>
              <w:tc>
                <w:tcPr>
                  <w:tcW w:w="1675" w:type="dxa"/>
                  <w:shd w:val="clear" w:color="auto" w:fill="auto"/>
                  <w:noWrap/>
                  <w:tcMar>
                    <w:top w:w="15" w:type="dxa"/>
                    <w:left w:w="15" w:type="dxa"/>
                    <w:right w:w="15" w:type="dxa"/>
                  </w:tcMar>
                  <w:vAlign w:val="center"/>
                </w:tcPr>
                <w:p w14:paraId="45AEB901">
                  <w:pPr>
                    <w:jc w:val="center"/>
                    <w:rPr>
                      <w:color w:val="auto"/>
                      <w:highlight w:val="none"/>
                    </w:rPr>
                  </w:pPr>
                  <w:r>
                    <w:rPr>
                      <w:color w:val="auto"/>
                      <w:highlight w:val="none"/>
                    </w:rPr>
                    <w:t>+0.04</w:t>
                  </w:r>
                </w:p>
              </w:tc>
            </w:tr>
            <w:tr w14:paraId="403C5A8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trPr>
              <w:tc>
                <w:tcPr>
                  <w:tcW w:w="806" w:type="dxa"/>
                  <w:vMerge w:val="continue"/>
                  <w:noWrap/>
                  <w:tcMar>
                    <w:top w:w="15" w:type="dxa"/>
                    <w:left w:w="15" w:type="dxa"/>
                    <w:right w:w="15" w:type="dxa"/>
                  </w:tcMar>
                  <w:vAlign w:val="center"/>
                </w:tcPr>
                <w:p w14:paraId="0E220AC9">
                  <w:pPr>
                    <w:jc w:val="center"/>
                    <w:rPr>
                      <w:color w:val="auto"/>
                      <w:highlight w:val="none"/>
                    </w:rPr>
                  </w:pPr>
                </w:p>
              </w:tc>
              <w:tc>
                <w:tcPr>
                  <w:tcW w:w="1194" w:type="dxa"/>
                  <w:vMerge w:val="continue"/>
                  <w:noWrap/>
                  <w:tcMar>
                    <w:top w:w="15" w:type="dxa"/>
                    <w:left w:w="15" w:type="dxa"/>
                    <w:right w:w="15" w:type="dxa"/>
                  </w:tcMar>
                  <w:vAlign w:val="center"/>
                </w:tcPr>
                <w:p w14:paraId="6D74386B">
                  <w:pPr>
                    <w:jc w:val="center"/>
                    <w:rPr>
                      <w:color w:val="auto"/>
                      <w:highlight w:val="none"/>
                    </w:rPr>
                  </w:pPr>
                </w:p>
              </w:tc>
              <w:tc>
                <w:tcPr>
                  <w:tcW w:w="1778" w:type="dxa"/>
                  <w:tcBorders>
                    <w:top w:val="dotted" w:color="000000" w:sz="4" w:space="0"/>
                  </w:tcBorders>
                  <w:shd w:val="clear" w:color="auto" w:fill="auto"/>
                  <w:noWrap/>
                  <w:tcMar>
                    <w:top w:w="15" w:type="dxa"/>
                    <w:left w:w="15" w:type="dxa"/>
                    <w:right w:w="15" w:type="dxa"/>
                  </w:tcMar>
                  <w:vAlign w:val="center"/>
                </w:tcPr>
                <w:p w14:paraId="3D5644AB">
                  <w:pPr>
                    <w:jc w:val="center"/>
                    <w:rPr>
                      <w:rFonts w:hint="eastAsia" w:eastAsia="宋体"/>
                      <w:color w:val="auto"/>
                      <w:highlight w:val="none"/>
                      <w:lang w:eastAsia="zh-CN"/>
                    </w:rPr>
                  </w:pPr>
                  <w:r>
                    <w:rPr>
                      <w:rFonts w:hint="eastAsia"/>
                      <w:color w:val="auto"/>
                      <w:highlight w:val="none"/>
                      <w:lang w:eastAsia="zh-CN"/>
                    </w:rPr>
                    <w:t>石英砂</w:t>
                  </w:r>
                </w:p>
              </w:tc>
              <w:tc>
                <w:tcPr>
                  <w:tcW w:w="1480" w:type="dxa"/>
                  <w:shd w:val="clear" w:color="auto" w:fill="auto"/>
                  <w:noWrap/>
                  <w:tcMar>
                    <w:top w:w="15" w:type="dxa"/>
                    <w:left w:w="15" w:type="dxa"/>
                    <w:right w:w="15" w:type="dxa"/>
                  </w:tcMar>
                  <w:vAlign w:val="center"/>
                </w:tcPr>
                <w:p w14:paraId="3EC9A2C8">
                  <w:pPr>
                    <w:jc w:val="center"/>
                    <w:rPr>
                      <w:rFonts w:hint="eastAsia" w:eastAsia="宋体"/>
                      <w:color w:val="auto"/>
                      <w:highlight w:val="none"/>
                      <w:lang w:val="en-US" w:eastAsia="zh-CN"/>
                    </w:rPr>
                  </w:pPr>
                  <w:r>
                    <w:rPr>
                      <w:rFonts w:hint="eastAsia"/>
                      <w:color w:val="auto"/>
                      <w:highlight w:val="none"/>
                      <w:lang w:val="en-US" w:eastAsia="zh-CN"/>
                    </w:rPr>
                    <w:t>0</w:t>
                  </w:r>
                </w:p>
              </w:tc>
              <w:tc>
                <w:tcPr>
                  <w:tcW w:w="1389" w:type="dxa"/>
                  <w:shd w:val="clear" w:color="auto" w:fill="auto"/>
                  <w:noWrap/>
                  <w:tcMar>
                    <w:top w:w="15" w:type="dxa"/>
                    <w:left w:w="15" w:type="dxa"/>
                    <w:right w:w="15" w:type="dxa"/>
                  </w:tcMar>
                  <w:vAlign w:val="center"/>
                </w:tcPr>
                <w:p w14:paraId="5108984F">
                  <w:pPr>
                    <w:jc w:val="center"/>
                    <w:rPr>
                      <w:rFonts w:hint="default" w:eastAsia="宋体"/>
                      <w:color w:val="auto"/>
                      <w:highlight w:val="none"/>
                      <w:lang w:val="en-US" w:eastAsia="zh-CN"/>
                    </w:rPr>
                  </w:pPr>
                  <w:r>
                    <w:rPr>
                      <w:rFonts w:hint="eastAsia"/>
                      <w:color w:val="auto"/>
                      <w:highlight w:val="none"/>
                      <w:lang w:val="en-US" w:eastAsia="zh-CN"/>
                    </w:rPr>
                    <w:t>0.01</w:t>
                  </w:r>
                </w:p>
              </w:tc>
              <w:tc>
                <w:tcPr>
                  <w:tcW w:w="1675" w:type="dxa"/>
                  <w:shd w:val="clear" w:color="auto" w:fill="auto"/>
                  <w:noWrap/>
                  <w:tcMar>
                    <w:top w:w="15" w:type="dxa"/>
                    <w:left w:w="15" w:type="dxa"/>
                    <w:right w:w="15" w:type="dxa"/>
                  </w:tcMar>
                  <w:vAlign w:val="center"/>
                </w:tcPr>
                <w:p w14:paraId="44ED1115">
                  <w:pPr>
                    <w:jc w:val="center"/>
                    <w:rPr>
                      <w:rFonts w:hint="default" w:eastAsia="宋体"/>
                      <w:color w:val="auto"/>
                      <w:highlight w:val="none"/>
                      <w:lang w:val="en-US" w:eastAsia="zh-CN"/>
                    </w:rPr>
                  </w:pPr>
                  <w:r>
                    <w:rPr>
                      <w:rFonts w:hint="eastAsia"/>
                      <w:color w:val="auto"/>
                      <w:highlight w:val="none"/>
                      <w:lang w:val="en-US" w:eastAsia="zh-CN"/>
                    </w:rPr>
                    <w:t>+0.01</w:t>
                  </w:r>
                </w:p>
              </w:tc>
            </w:tr>
            <w:tr w14:paraId="148431C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trPr>
              <w:tc>
                <w:tcPr>
                  <w:tcW w:w="806" w:type="dxa"/>
                  <w:vMerge w:val="continue"/>
                  <w:noWrap/>
                  <w:tcMar>
                    <w:top w:w="15" w:type="dxa"/>
                    <w:left w:w="15" w:type="dxa"/>
                    <w:right w:w="15" w:type="dxa"/>
                  </w:tcMar>
                  <w:vAlign w:val="center"/>
                </w:tcPr>
                <w:p w14:paraId="33611BF3">
                  <w:pPr>
                    <w:jc w:val="center"/>
                    <w:rPr>
                      <w:color w:val="auto"/>
                      <w:highlight w:val="none"/>
                    </w:rPr>
                  </w:pPr>
                </w:p>
              </w:tc>
              <w:tc>
                <w:tcPr>
                  <w:tcW w:w="1194" w:type="dxa"/>
                  <w:vMerge w:val="continue"/>
                  <w:noWrap/>
                  <w:tcMar>
                    <w:top w:w="15" w:type="dxa"/>
                    <w:left w:w="15" w:type="dxa"/>
                    <w:right w:w="15" w:type="dxa"/>
                  </w:tcMar>
                  <w:vAlign w:val="center"/>
                </w:tcPr>
                <w:p w14:paraId="7370B6A5">
                  <w:pPr>
                    <w:jc w:val="center"/>
                    <w:rPr>
                      <w:color w:val="auto"/>
                      <w:highlight w:val="none"/>
                    </w:rPr>
                  </w:pPr>
                </w:p>
              </w:tc>
              <w:tc>
                <w:tcPr>
                  <w:tcW w:w="1778" w:type="dxa"/>
                  <w:shd w:val="clear" w:color="auto" w:fill="auto"/>
                  <w:noWrap/>
                  <w:tcMar>
                    <w:top w:w="15" w:type="dxa"/>
                    <w:left w:w="15" w:type="dxa"/>
                    <w:right w:w="15" w:type="dxa"/>
                  </w:tcMar>
                  <w:vAlign w:val="center"/>
                </w:tcPr>
                <w:p w14:paraId="461BD239">
                  <w:pPr>
                    <w:jc w:val="center"/>
                    <w:rPr>
                      <w:color w:val="auto"/>
                      <w:highlight w:val="none"/>
                    </w:rPr>
                  </w:pPr>
                  <w:r>
                    <w:rPr>
                      <w:color w:val="auto"/>
                      <w:highlight w:val="none"/>
                    </w:rPr>
                    <w:t>锅炉炉渣</w:t>
                  </w:r>
                </w:p>
              </w:tc>
              <w:tc>
                <w:tcPr>
                  <w:tcW w:w="1480" w:type="dxa"/>
                  <w:shd w:val="clear" w:color="auto" w:fill="auto"/>
                  <w:noWrap/>
                  <w:tcMar>
                    <w:top w:w="15" w:type="dxa"/>
                    <w:left w:w="15" w:type="dxa"/>
                    <w:right w:w="15" w:type="dxa"/>
                  </w:tcMar>
                  <w:vAlign w:val="center"/>
                </w:tcPr>
                <w:p w14:paraId="345CBF55">
                  <w:pPr>
                    <w:jc w:val="center"/>
                    <w:rPr>
                      <w:color w:val="auto"/>
                      <w:highlight w:val="none"/>
                    </w:rPr>
                  </w:pPr>
                  <w:r>
                    <w:rPr>
                      <w:color w:val="auto"/>
                      <w:highlight w:val="none"/>
                    </w:rPr>
                    <w:t>28</w:t>
                  </w:r>
                </w:p>
              </w:tc>
              <w:tc>
                <w:tcPr>
                  <w:tcW w:w="1389" w:type="dxa"/>
                  <w:shd w:val="clear" w:color="auto" w:fill="auto"/>
                  <w:noWrap/>
                  <w:tcMar>
                    <w:top w:w="15" w:type="dxa"/>
                    <w:left w:w="15" w:type="dxa"/>
                    <w:right w:w="15" w:type="dxa"/>
                  </w:tcMar>
                  <w:vAlign w:val="center"/>
                </w:tcPr>
                <w:p w14:paraId="6524E58F">
                  <w:pPr>
                    <w:jc w:val="center"/>
                    <w:rPr>
                      <w:rFonts w:hint="eastAsia" w:eastAsia="宋体"/>
                      <w:color w:val="auto"/>
                      <w:highlight w:val="none"/>
                      <w:lang w:eastAsia="zh-CN"/>
                    </w:rPr>
                  </w:pPr>
                  <w:r>
                    <w:rPr>
                      <w:rFonts w:hint="eastAsia"/>
                      <w:color w:val="auto"/>
                      <w:highlight w:val="none"/>
                      <w:lang w:eastAsia="zh-CN"/>
                    </w:rPr>
                    <w:t>14.88</w:t>
                  </w:r>
                </w:p>
              </w:tc>
              <w:tc>
                <w:tcPr>
                  <w:tcW w:w="1675" w:type="dxa"/>
                  <w:shd w:val="clear" w:color="auto" w:fill="auto"/>
                  <w:noWrap/>
                  <w:tcMar>
                    <w:top w:w="15" w:type="dxa"/>
                    <w:left w:w="15" w:type="dxa"/>
                    <w:right w:w="15" w:type="dxa"/>
                  </w:tcMar>
                  <w:vAlign w:val="center"/>
                </w:tcPr>
                <w:p w14:paraId="53879C4E">
                  <w:pPr>
                    <w:jc w:val="center"/>
                    <w:rPr>
                      <w:rFonts w:hint="default" w:eastAsia="宋体"/>
                      <w:color w:val="auto"/>
                      <w:highlight w:val="none"/>
                      <w:lang w:val="en-US" w:eastAsia="zh-CN"/>
                    </w:rPr>
                  </w:pPr>
                  <w:r>
                    <w:rPr>
                      <w:rFonts w:hint="eastAsia"/>
                      <w:color w:val="auto"/>
                      <w:highlight w:val="none"/>
                      <w:lang w:val="en-US" w:eastAsia="zh-CN"/>
                    </w:rPr>
                    <w:t>-13.12</w:t>
                  </w:r>
                </w:p>
              </w:tc>
            </w:tr>
            <w:tr w14:paraId="57AFF7D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trPr>
              <w:tc>
                <w:tcPr>
                  <w:tcW w:w="806" w:type="dxa"/>
                  <w:vMerge w:val="continue"/>
                  <w:noWrap/>
                  <w:tcMar>
                    <w:top w:w="15" w:type="dxa"/>
                    <w:left w:w="15" w:type="dxa"/>
                    <w:right w:w="15" w:type="dxa"/>
                  </w:tcMar>
                  <w:vAlign w:val="center"/>
                </w:tcPr>
                <w:p w14:paraId="2E7595A7">
                  <w:pPr>
                    <w:jc w:val="center"/>
                    <w:rPr>
                      <w:color w:val="auto"/>
                      <w:highlight w:val="none"/>
                    </w:rPr>
                  </w:pPr>
                </w:p>
              </w:tc>
              <w:tc>
                <w:tcPr>
                  <w:tcW w:w="1194" w:type="dxa"/>
                  <w:vMerge w:val="continue"/>
                  <w:noWrap/>
                  <w:tcMar>
                    <w:top w:w="15" w:type="dxa"/>
                    <w:left w:w="15" w:type="dxa"/>
                    <w:right w:w="15" w:type="dxa"/>
                  </w:tcMar>
                  <w:vAlign w:val="center"/>
                </w:tcPr>
                <w:p w14:paraId="6FFAE7A7">
                  <w:pPr>
                    <w:jc w:val="center"/>
                    <w:rPr>
                      <w:color w:val="auto"/>
                      <w:highlight w:val="none"/>
                    </w:rPr>
                  </w:pPr>
                </w:p>
              </w:tc>
              <w:tc>
                <w:tcPr>
                  <w:tcW w:w="1778" w:type="dxa"/>
                  <w:noWrap/>
                  <w:tcMar>
                    <w:top w:w="15" w:type="dxa"/>
                    <w:left w:w="15" w:type="dxa"/>
                    <w:right w:w="15" w:type="dxa"/>
                  </w:tcMar>
                  <w:vAlign w:val="center"/>
                </w:tcPr>
                <w:p w14:paraId="0795F685">
                  <w:pPr>
                    <w:jc w:val="center"/>
                    <w:rPr>
                      <w:color w:val="auto"/>
                      <w:highlight w:val="none"/>
                    </w:rPr>
                  </w:pPr>
                  <w:r>
                    <w:rPr>
                      <w:color w:val="auto"/>
                      <w:highlight w:val="none"/>
                    </w:rPr>
                    <w:t>除尘灰</w:t>
                  </w:r>
                </w:p>
              </w:tc>
              <w:tc>
                <w:tcPr>
                  <w:tcW w:w="1480" w:type="dxa"/>
                  <w:noWrap/>
                  <w:tcMar>
                    <w:top w:w="15" w:type="dxa"/>
                    <w:left w:w="15" w:type="dxa"/>
                    <w:right w:w="15" w:type="dxa"/>
                  </w:tcMar>
                  <w:vAlign w:val="center"/>
                </w:tcPr>
                <w:p w14:paraId="1F1F01BE">
                  <w:pPr>
                    <w:jc w:val="center"/>
                    <w:rPr>
                      <w:color w:val="auto"/>
                      <w:highlight w:val="none"/>
                    </w:rPr>
                  </w:pPr>
                  <w:r>
                    <w:rPr>
                      <w:color w:val="auto"/>
                      <w:highlight w:val="none"/>
                    </w:rPr>
                    <w:t>0</w:t>
                  </w:r>
                </w:p>
              </w:tc>
              <w:tc>
                <w:tcPr>
                  <w:tcW w:w="1389" w:type="dxa"/>
                  <w:noWrap/>
                  <w:tcMar>
                    <w:top w:w="15" w:type="dxa"/>
                    <w:left w:w="15" w:type="dxa"/>
                    <w:right w:w="15" w:type="dxa"/>
                  </w:tcMar>
                  <w:vAlign w:val="center"/>
                </w:tcPr>
                <w:p w14:paraId="03929D0F">
                  <w:pPr>
                    <w:jc w:val="center"/>
                    <w:rPr>
                      <w:rFonts w:hint="eastAsia" w:eastAsia="宋体"/>
                      <w:color w:val="auto"/>
                      <w:highlight w:val="none"/>
                      <w:lang w:eastAsia="zh-CN"/>
                    </w:rPr>
                  </w:pPr>
                  <w:r>
                    <w:rPr>
                      <w:rFonts w:hint="eastAsia"/>
                      <w:color w:val="auto"/>
                      <w:highlight w:val="none"/>
                      <w:lang w:eastAsia="zh-CN"/>
                    </w:rPr>
                    <w:t>0.4356</w:t>
                  </w:r>
                </w:p>
              </w:tc>
              <w:tc>
                <w:tcPr>
                  <w:tcW w:w="1675" w:type="dxa"/>
                  <w:noWrap/>
                  <w:tcMar>
                    <w:top w:w="15" w:type="dxa"/>
                    <w:left w:w="15" w:type="dxa"/>
                    <w:right w:w="15" w:type="dxa"/>
                  </w:tcMar>
                  <w:vAlign w:val="center"/>
                </w:tcPr>
                <w:p w14:paraId="2AA0036B">
                  <w:pPr>
                    <w:jc w:val="center"/>
                    <w:rPr>
                      <w:rFonts w:hint="eastAsia" w:eastAsia="宋体"/>
                      <w:color w:val="auto"/>
                      <w:highlight w:val="none"/>
                      <w:lang w:eastAsia="zh-CN"/>
                    </w:rPr>
                  </w:pPr>
                  <w:r>
                    <w:rPr>
                      <w:color w:val="auto"/>
                      <w:highlight w:val="none"/>
                    </w:rPr>
                    <w:t>+</w:t>
                  </w:r>
                  <w:r>
                    <w:rPr>
                      <w:rFonts w:hint="eastAsia"/>
                      <w:color w:val="auto"/>
                      <w:highlight w:val="none"/>
                      <w:lang w:eastAsia="zh-CN"/>
                    </w:rPr>
                    <w:t>0.4356</w:t>
                  </w:r>
                </w:p>
              </w:tc>
            </w:tr>
            <w:tr w14:paraId="27AD201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trPr>
              <w:tc>
                <w:tcPr>
                  <w:tcW w:w="806" w:type="dxa"/>
                  <w:vMerge w:val="continue"/>
                  <w:noWrap/>
                  <w:tcMar>
                    <w:top w:w="15" w:type="dxa"/>
                    <w:left w:w="15" w:type="dxa"/>
                    <w:right w:w="15" w:type="dxa"/>
                  </w:tcMar>
                  <w:vAlign w:val="center"/>
                </w:tcPr>
                <w:p w14:paraId="37A21EBE">
                  <w:pPr>
                    <w:jc w:val="center"/>
                    <w:rPr>
                      <w:color w:val="auto"/>
                      <w:highlight w:val="none"/>
                    </w:rPr>
                  </w:pPr>
                </w:p>
              </w:tc>
              <w:tc>
                <w:tcPr>
                  <w:tcW w:w="1194" w:type="dxa"/>
                  <w:vMerge w:val="continue"/>
                  <w:noWrap/>
                  <w:tcMar>
                    <w:top w:w="15" w:type="dxa"/>
                    <w:left w:w="15" w:type="dxa"/>
                    <w:right w:w="15" w:type="dxa"/>
                  </w:tcMar>
                  <w:vAlign w:val="center"/>
                </w:tcPr>
                <w:p w14:paraId="4F6F1DD4">
                  <w:pPr>
                    <w:jc w:val="center"/>
                    <w:rPr>
                      <w:color w:val="auto"/>
                      <w:highlight w:val="none"/>
                    </w:rPr>
                  </w:pPr>
                </w:p>
              </w:tc>
              <w:tc>
                <w:tcPr>
                  <w:tcW w:w="1778" w:type="dxa"/>
                  <w:shd w:val="clear" w:color="auto" w:fill="auto"/>
                  <w:noWrap/>
                  <w:tcMar>
                    <w:top w:w="15" w:type="dxa"/>
                    <w:left w:w="15" w:type="dxa"/>
                    <w:right w:w="15" w:type="dxa"/>
                  </w:tcMar>
                  <w:vAlign w:val="center"/>
                </w:tcPr>
                <w:p w14:paraId="0190E107">
                  <w:pPr>
                    <w:jc w:val="center"/>
                    <w:rPr>
                      <w:rFonts w:ascii="Times New Roman" w:hAnsi="Times New Roman" w:eastAsia="宋体" w:cs="Times New Roman"/>
                      <w:color w:val="auto"/>
                      <w:sz w:val="21"/>
                      <w:szCs w:val="21"/>
                      <w:highlight w:val="none"/>
                      <w:lang w:val="en-US" w:eastAsia="zh-CN" w:bidi="ar-SA"/>
                    </w:rPr>
                  </w:pPr>
                  <w:r>
                    <w:rPr>
                      <w:color w:val="auto"/>
                      <w:highlight w:val="none"/>
                    </w:rPr>
                    <w:t>废布袋</w:t>
                  </w:r>
                </w:p>
              </w:tc>
              <w:tc>
                <w:tcPr>
                  <w:tcW w:w="1480" w:type="dxa"/>
                  <w:shd w:val="clear" w:color="auto" w:fill="auto"/>
                  <w:noWrap/>
                  <w:tcMar>
                    <w:top w:w="15" w:type="dxa"/>
                    <w:left w:w="15" w:type="dxa"/>
                    <w:right w:w="15" w:type="dxa"/>
                  </w:tcMar>
                  <w:vAlign w:val="center"/>
                </w:tcPr>
                <w:p w14:paraId="6D963C53">
                  <w:pPr>
                    <w:jc w:val="center"/>
                    <w:rPr>
                      <w:rFonts w:ascii="Times New Roman" w:hAnsi="Times New Roman" w:eastAsia="宋体" w:cs="Times New Roman"/>
                      <w:color w:val="auto"/>
                      <w:sz w:val="21"/>
                      <w:szCs w:val="21"/>
                      <w:highlight w:val="none"/>
                      <w:lang w:val="en-US" w:eastAsia="zh-CN" w:bidi="ar-SA"/>
                    </w:rPr>
                  </w:pPr>
                  <w:r>
                    <w:rPr>
                      <w:color w:val="auto"/>
                      <w:highlight w:val="none"/>
                    </w:rPr>
                    <w:t>0</w:t>
                  </w:r>
                </w:p>
              </w:tc>
              <w:tc>
                <w:tcPr>
                  <w:tcW w:w="1389" w:type="dxa"/>
                  <w:shd w:val="clear" w:color="auto" w:fill="auto"/>
                  <w:noWrap/>
                  <w:tcMar>
                    <w:top w:w="15" w:type="dxa"/>
                    <w:left w:w="15" w:type="dxa"/>
                    <w:right w:w="15" w:type="dxa"/>
                  </w:tcMar>
                  <w:vAlign w:val="center"/>
                </w:tcPr>
                <w:p w14:paraId="1B426FBF">
                  <w:pPr>
                    <w:jc w:val="center"/>
                    <w:rPr>
                      <w:rFonts w:hint="eastAsia" w:ascii="Times New Roman" w:hAnsi="Times New Roman" w:eastAsia="宋体" w:cs="Times New Roman"/>
                      <w:color w:val="auto"/>
                      <w:sz w:val="21"/>
                      <w:szCs w:val="21"/>
                      <w:highlight w:val="none"/>
                      <w:lang w:val="en-US" w:eastAsia="zh-CN" w:bidi="ar-SA"/>
                    </w:rPr>
                  </w:pPr>
                  <w:r>
                    <w:rPr>
                      <w:color w:val="auto"/>
                      <w:highlight w:val="none"/>
                    </w:rPr>
                    <w:t>0.1</w:t>
                  </w:r>
                </w:p>
              </w:tc>
              <w:tc>
                <w:tcPr>
                  <w:tcW w:w="1675" w:type="dxa"/>
                  <w:shd w:val="clear" w:color="auto" w:fill="auto"/>
                  <w:noWrap/>
                  <w:tcMar>
                    <w:top w:w="15" w:type="dxa"/>
                    <w:left w:w="15" w:type="dxa"/>
                    <w:right w:w="15" w:type="dxa"/>
                  </w:tcMar>
                  <w:vAlign w:val="center"/>
                </w:tcPr>
                <w:p w14:paraId="54E4E308">
                  <w:pPr>
                    <w:jc w:val="center"/>
                    <w:rPr>
                      <w:rFonts w:ascii="Times New Roman" w:hAnsi="Times New Roman" w:eastAsia="宋体" w:cs="Times New Roman"/>
                      <w:color w:val="auto"/>
                      <w:sz w:val="21"/>
                      <w:szCs w:val="21"/>
                      <w:highlight w:val="none"/>
                      <w:lang w:val="en-US" w:eastAsia="zh-CN" w:bidi="ar-SA"/>
                    </w:rPr>
                  </w:pPr>
                  <w:r>
                    <w:rPr>
                      <w:color w:val="auto"/>
                      <w:highlight w:val="none"/>
                    </w:rPr>
                    <w:t>+0.1</w:t>
                  </w:r>
                </w:p>
              </w:tc>
            </w:tr>
            <w:tr w14:paraId="05E6FBC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97" w:hRule="atLeast"/>
              </w:trPr>
              <w:tc>
                <w:tcPr>
                  <w:tcW w:w="806" w:type="dxa"/>
                  <w:vMerge w:val="continue"/>
                  <w:noWrap/>
                  <w:tcMar>
                    <w:top w:w="15" w:type="dxa"/>
                    <w:left w:w="15" w:type="dxa"/>
                    <w:right w:w="15" w:type="dxa"/>
                  </w:tcMar>
                  <w:vAlign w:val="center"/>
                </w:tcPr>
                <w:p w14:paraId="0D5AF204">
                  <w:pPr>
                    <w:jc w:val="center"/>
                    <w:rPr>
                      <w:color w:val="auto"/>
                      <w:highlight w:val="none"/>
                    </w:rPr>
                  </w:pPr>
                </w:p>
              </w:tc>
              <w:tc>
                <w:tcPr>
                  <w:tcW w:w="1194" w:type="dxa"/>
                  <w:vMerge w:val="continue"/>
                  <w:noWrap/>
                  <w:tcMar>
                    <w:top w:w="15" w:type="dxa"/>
                    <w:left w:w="15" w:type="dxa"/>
                    <w:right w:w="15" w:type="dxa"/>
                  </w:tcMar>
                  <w:vAlign w:val="center"/>
                </w:tcPr>
                <w:p w14:paraId="3244A382">
                  <w:pPr>
                    <w:jc w:val="center"/>
                    <w:rPr>
                      <w:color w:val="auto"/>
                      <w:highlight w:val="none"/>
                    </w:rPr>
                  </w:pPr>
                </w:p>
              </w:tc>
              <w:tc>
                <w:tcPr>
                  <w:tcW w:w="1778" w:type="dxa"/>
                  <w:noWrap/>
                  <w:tcMar>
                    <w:top w:w="15" w:type="dxa"/>
                    <w:left w:w="15" w:type="dxa"/>
                    <w:right w:w="15" w:type="dxa"/>
                  </w:tcMar>
                  <w:vAlign w:val="center"/>
                </w:tcPr>
                <w:p w14:paraId="0E417717">
                  <w:pPr>
                    <w:jc w:val="center"/>
                    <w:rPr>
                      <w:color w:val="auto"/>
                      <w:highlight w:val="none"/>
                    </w:rPr>
                  </w:pPr>
                  <w:r>
                    <w:rPr>
                      <w:color w:val="auto"/>
                      <w:highlight w:val="none"/>
                    </w:rPr>
                    <w:t>废</w:t>
                  </w:r>
                  <w:r>
                    <w:rPr>
                      <w:rFonts w:hint="eastAsia"/>
                      <w:color w:val="auto"/>
                      <w:highlight w:val="none"/>
                      <w:lang w:eastAsia="zh-CN"/>
                    </w:rPr>
                    <w:t>包装物</w:t>
                  </w:r>
                </w:p>
              </w:tc>
              <w:tc>
                <w:tcPr>
                  <w:tcW w:w="1480" w:type="dxa"/>
                  <w:noWrap/>
                  <w:tcMar>
                    <w:top w:w="15" w:type="dxa"/>
                    <w:left w:w="15" w:type="dxa"/>
                    <w:right w:w="15" w:type="dxa"/>
                  </w:tcMar>
                  <w:vAlign w:val="center"/>
                </w:tcPr>
                <w:p w14:paraId="00825E10">
                  <w:pPr>
                    <w:jc w:val="center"/>
                    <w:rPr>
                      <w:color w:val="auto"/>
                      <w:highlight w:val="none"/>
                    </w:rPr>
                  </w:pPr>
                  <w:r>
                    <w:rPr>
                      <w:color w:val="auto"/>
                      <w:highlight w:val="none"/>
                    </w:rPr>
                    <w:t>0</w:t>
                  </w:r>
                </w:p>
              </w:tc>
              <w:tc>
                <w:tcPr>
                  <w:tcW w:w="1389" w:type="dxa"/>
                  <w:noWrap/>
                  <w:tcMar>
                    <w:top w:w="15" w:type="dxa"/>
                    <w:left w:w="15" w:type="dxa"/>
                    <w:right w:w="15" w:type="dxa"/>
                  </w:tcMar>
                  <w:vAlign w:val="center"/>
                </w:tcPr>
                <w:p w14:paraId="245F41D6">
                  <w:pPr>
                    <w:jc w:val="center"/>
                    <w:rPr>
                      <w:color w:val="auto"/>
                      <w:highlight w:val="none"/>
                    </w:rPr>
                  </w:pPr>
                  <w:r>
                    <w:rPr>
                      <w:color w:val="auto"/>
                      <w:highlight w:val="none"/>
                    </w:rPr>
                    <w:t>0.</w:t>
                  </w:r>
                  <w:r>
                    <w:rPr>
                      <w:rFonts w:hint="eastAsia"/>
                      <w:color w:val="auto"/>
                      <w:highlight w:val="none"/>
                      <w:lang w:val="en-US" w:eastAsia="zh-CN"/>
                    </w:rPr>
                    <w:t>00</w:t>
                  </w:r>
                  <w:r>
                    <w:rPr>
                      <w:color w:val="auto"/>
                      <w:highlight w:val="none"/>
                    </w:rPr>
                    <w:t>1</w:t>
                  </w:r>
                </w:p>
              </w:tc>
              <w:tc>
                <w:tcPr>
                  <w:tcW w:w="1675" w:type="dxa"/>
                  <w:noWrap/>
                  <w:tcMar>
                    <w:top w:w="15" w:type="dxa"/>
                    <w:left w:w="15" w:type="dxa"/>
                    <w:right w:w="15" w:type="dxa"/>
                  </w:tcMar>
                  <w:vAlign w:val="center"/>
                </w:tcPr>
                <w:p w14:paraId="756D8728">
                  <w:pPr>
                    <w:jc w:val="center"/>
                    <w:rPr>
                      <w:color w:val="auto"/>
                      <w:highlight w:val="none"/>
                    </w:rPr>
                  </w:pPr>
                  <w:r>
                    <w:rPr>
                      <w:color w:val="auto"/>
                      <w:highlight w:val="none"/>
                    </w:rPr>
                    <w:t>+0.</w:t>
                  </w:r>
                  <w:r>
                    <w:rPr>
                      <w:rFonts w:hint="eastAsia"/>
                      <w:color w:val="auto"/>
                      <w:highlight w:val="none"/>
                      <w:lang w:val="en-US" w:eastAsia="zh-CN"/>
                    </w:rPr>
                    <w:t>00</w:t>
                  </w:r>
                  <w:r>
                    <w:rPr>
                      <w:color w:val="auto"/>
                      <w:highlight w:val="none"/>
                    </w:rPr>
                    <w:t>1</w:t>
                  </w:r>
                </w:p>
              </w:tc>
            </w:tr>
          </w:tbl>
          <w:p w14:paraId="4DA093F4">
            <w:pPr>
              <w:adjustRightInd w:val="0"/>
              <w:snapToGrid w:val="0"/>
              <w:spacing w:line="360" w:lineRule="auto"/>
              <w:rPr>
                <w:rFonts w:hint="eastAsia"/>
                <w:color w:val="auto"/>
                <w:sz w:val="24"/>
                <w:szCs w:val="24"/>
                <w:highlight w:val="none"/>
              </w:rPr>
            </w:pPr>
          </w:p>
        </w:tc>
      </w:tr>
    </w:tbl>
    <w:p w14:paraId="17F32329">
      <w:pPr>
        <w:adjustRightInd w:val="0"/>
        <w:snapToGrid w:val="0"/>
        <w:spacing w:line="360" w:lineRule="auto"/>
        <w:rPr>
          <w:rFonts w:ascii="宋体" w:cs="宋体"/>
          <w:b/>
          <w:color w:val="FF000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6598A3E6">
      <w:pPr>
        <w:pStyle w:val="23"/>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3" w:name="_Hlk54167917"/>
      <w:r>
        <w:rPr>
          <w:rFonts w:hint="eastAsia" w:ascii="黑体" w:hAnsi="黑体" w:eastAsia="黑体"/>
          <w:snapToGrid w:val="0"/>
          <w:sz w:val="30"/>
          <w:szCs w:val="30"/>
        </w:rPr>
        <w:t>环境保护措施监督检查清单</w:t>
      </w:r>
      <w:bookmarkEnd w:id="3"/>
    </w:p>
    <w:tbl>
      <w:tblPr>
        <w:tblStyle w:val="27"/>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494"/>
        <w:gridCol w:w="2018"/>
      </w:tblGrid>
      <w:tr w14:paraId="786A0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vAlign w:val="center"/>
          </w:tcPr>
          <w:p w14:paraId="2BD49DC0">
            <w:pPr>
              <w:adjustRightInd w:val="0"/>
              <w:snapToGrid w:val="0"/>
              <w:ind w:firstLine="840"/>
              <w:jc w:val="center"/>
              <w:rPr>
                <w:color w:val="auto"/>
              </w:rPr>
            </w:pPr>
            <w:r>
              <w:rPr>
                <w:color w:val="auto"/>
              </w:rPr>
              <w:t>内容</w:t>
            </w:r>
          </w:p>
          <w:p w14:paraId="16B49782">
            <w:pPr>
              <w:adjustRightInd w:val="0"/>
              <w:snapToGrid w:val="0"/>
              <w:jc w:val="center"/>
              <w:rPr>
                <w:color w:val="auto"/>
              </w:rPr>
            </w:pPr>
            <w:r>
              <w:rPr>
                <w:color w:val="auto"/>
              </w:rPr>
              <w:t>要素</w:t>
            </w:r>
          </w:p>
        </w:tc>
        <w:tc>
          <w:tcPr>
            <w:tcW w:w="1755" w:type="dxa"/>
            <w:vAlign w:val="center"/>
          </w:tcPr>
          <w:p w14:paraId="29251804">
            <w:pPr>
              <w:adjustRightInd w:val="0"/>
              <w:snapToGrid w:val="0"/>
              <w:jc w:val="center"/>
              <w:rPr>
                <w:color w:val="auto"/>
              </w:rPr>
            </w:pPr>
            <w:r>
              <w:rPr>
                <w:color w:val="auto"/>
              </w:rPr>
              <w:t>排放口（编号、</w:t>
            </w:r>
          </w:p>
          <w:p w14:paraId="0F17175D">
            <w:pPr>
              <w:adjustRightInd w:val="0"/>
              <w:snapToGrid w:val="0"/>
              <w:jc w:val="center"/>
              <w:rPr>
                <w:color w:val="auto"/>
              </w:rPr>
            </w:pPr>
            <w:r>
              <w:rPr>
                <w:color w:val="auto"/>
              </w:rPr>
              <w:t>名称）/污染源</w:t>
            </w:r>
          </w:p>
        </w:tc>
        <w:tc>
          <w:tcPr>
            <w:tcW w:w="1755" w:type="dxa"/>
            <w:vAlign w:val="center"/>
          </w:tcPr>
          <w:p w14:paraId="03E81053">
            <w:pPr>
              <w:adjustRightInd w:val="0"/>
              <w:snapToGrid w:val="0"/>
              <w:jc w:val="center"/>
              <w:rPr>
                <w:color w:val="auto"/>
              </w:rPr>
            </w:pPr>
            <w:r>
              <w:rPr>
                <w:color w:val="auto"/>
              </w:rPr>
              <w:t>污染物项目</w:t>
            </w:r>
          </w:p>
        </w:tc>
        <w:tc>
          <w:tcPr>
            <w:tcW w:w="1494" w:type="dxa"/>
            <w:vAlign w:val="center"/>
          </w:tcPr>
          <w:p w14:paraId="78C6E2D7">
            <w:pPr>
              <w:adjustRightInd w:val="0"/>
              <w:snapToGrid w:val="0"/>
              <w:jc w:val="center"/>
              <w:rPr>
                <w:color w:val="auto"/>
              </w:rPr>
            </w:pPr>
            <w:r>
              <w:rPr>
                <w:color w:val="auto"/>
              </w:rPr>
              <w:t>环境保护措施</w:t>
            </w:r>
          </w:p>
        </w:tc>
        <w:tc>
          <w:tcPr>
            <w:tcW w:w="2018" w:type="dxa"/>
            <w:vAlign w:val="center"/>
          </w:tcPr>
          <w:p w14:paraId="00F95622">
            <w:pPr>
              <w:adjustRightInd w:val="0"/>
              <w:snapToGrid w:val="0"/>
              <w:jc w:val="center"/>
              <w:rPr>
                <w:color w:val="auto"/>
              </w:rPr>
            </w:pPr>
            <w:r>
              <w:rPr>
                <w:color w:val="auto"/>
              </w:rPr>
              <w:t>执行标准</w:t>
            </w:r>
          </w:p>
        </w:tc>
      </w:tr>
      <w:tr w14:paraId="032CF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14:paraId="17585812">
            <w:pPr>
              <w:adjustRightInd w:val="0"/>
              <w:snapToGrid w:val="0"/>
              <w:jc w:val="center"/>
              <w:rPr>
                <w:color w:val="auto"/>
              </w:rPr>
            </w:pPr>
            <w:r>
              <w:rPr>
                <w:color w:val="auto"/>
              </w:rPr>
              <w:t>大气环境</w:t>
            </w:r>
          </w:p>
        </w:tc>
        <w:tc>
          <w:tcPr>
            <w:tcW w:w="1755" w:type="dxa"/>
            <w:vAlign w:val="center"/>
          </w:tcPr>
          <w:p w14:paraId="333768CE">
            <w:pPr>
              <w:adjustRightInd w:val="0"/>
              <w:snapToGrid w:val="0"/>
              <w:jc w:val="center"/>
              <w:rPr>
                <w:color w:val="auto"/>
                <w:u w:val="single"/>
              </w:rPr>
            </w:pPr>
          </w:p>
          <w:p w14:paraId="6FBC7E80">
            <w:pPr>
              <w:adjustRightInd w:val="0"/>
              <w:snapToGrid w:val="0"/>
              <w:jc w:val="center"/>
              <w:rPr>
                <w:color w:val="auto"/>
                <w:u w:val="single"/>
              </w:rPr>
            </w:pPr>
            <w:r>
              <w:rPr>
                <w:color w:val="auto"/>
                <w:u w:val="single"/>
              </w:rPr>
              <w:t>锅炉烟气</w:t>
            </w:r>
          </w:p>
        </w:tc>
        <w:tc>
          <w:tcPr>
            <w:tcW w:w="1755" w:type="dxa"/>
            <w:vAlign w:val="center"/>
          </w:tcPr>
          <w:p w14:paraId="2D4DE245">
            <w:pPr>
              <w:adjustRightInd w:val="0"/>
              <w:snapToGrid w:val="0"/>
              <w:jc w:val="center"/>
              <w:rPr>
                <w:color w:val="auto"/>
                <w:u w:val="single"/>
              </w:rPr>
            </w:pPr>
            <w:r>
              <w:rPr>
                <w:color w:val="auto"/>
                <w:u w:val="single"/>
              </w:rPr>
              <w:t>颗粒物、二氧化硫、氮氧化物、烟气黑度</w:t>
            </w:r>
          </w:p>
        </w:tc>
        <w:tc>
          <w:tcPr>
            <w:tcW w:w="1494" w:type="dxa"/>
            <w:vAlign w:val="center"/>
          </w:tcPr>
          <w:p w14:paraId="1FEE4EF4">
            <w:pPr>
              <w:adjustRightInd w:val="0"/>
              <w:snapToGrid w:val="0"/>
              <w:jc w:val="center"/>
              <w:rPr>
                <w:color w:val="auto"/>
                <w:u w:val="single"/>
              </w:rPr>
            </w:pPr>
            <w:r>
              <w:rPr>
                <w:color w:val="auto"/>
                <w:u w:val="single"/>
              </w:rPr>
              <w:t>旋风除尘器+布袋除尘器+30m高烟囱</w:t>
            </w:r>
          </w:p>
        </w:tc>
        <w:tc>
          <w:tcPr>
            <w:tcW w:w="2018" w:type="dxa"/>
            <w:vAlign w:val="center"/>
          </w:tcPr>
          <w:p w14:paraId="1457B0F9">
            <w:pPr>
              <w:adjustRightInd w:val="0"/>
              <w:snapToGrid w:val="0"/>
              <w:jc w:val="center"/>
              <w:rPr>
                <w:color w:val="auto"/>
                <w:u w:val="single"/>
              </w:rPr>
            </w:pPr>
            <w:r>
              <w:rPr>
                <w:color w:val="auto"/>
                <w:u w:val="single"/>
              </w:rPr>
              <w:t>锅炉大气污染物排放标准（GB13271-2014）中表2排放限值要求</w:t>
            </w:r>
          </w:p>
        </w:tc>
      </w:tr>
      <w:tr w14:paraId="4CE05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14:paraId="6FAADD14">
            <w:pPr>
              <w:adjustRightInd w:val="0"/>
              <w:snapToGrid w:val="0"/>
              <w:jc w:val="center"/>
              <w:rPr>
                <w:color w:val="auto"/>
              </w:rPr>
            </w:pPr>
          </w:p>
        </w:tc>
        <w:tc>
          <w:tcPr>
            <w:tcW w:w="1755" w:type="dxa"/>
            <w:vAlign w:val="center"/>
          </w:tcPr>
          <w:p w14:paraId="08F03C09">
            <w:pPr>
              <w:adjustRightInd w:val="0"/>
              <w:snapToGrid w:val="0"/>
              <w:jc w:val="center"/>
              <w:rPr>
                <w:color w:val="auto"/>
                <w:u w:val="single"/>
              </w:rPr>
            </w:pPr>
            <w:r>
              <w:rPr>
                <w:color w:val="auto"/>
                <w:u w:val="single"/>
              </w:rPr>
              <w:t>原料库、灰渣库</w:t>
            </w:r>
          </w:p>
        </w:tc>
        <w:tc>
          <w:tcPr>
            <w:tcW w:w="1755" w:type="dxa"/>
            <w:vAlign w:val="center"/>
          </w:tcPr>
          <w:p w14:paraId="033BE1BE">
            <w:pPr>
              <w:adjustRightInd w:val="0"/>
              <w:snapToGrid w:val="0"/>
              <w:jc w:val="center"/>
              <w:rPr>
                <w:color w:val="auto"/>
                <w:u w:val="single"/>
              </w:rPr>
            </w:pPr>
            <w:r>
              <w:rPr>
                <w:color w:val="auto"/>
                <w:u w:val="single"/>
              </w:rPr>
              <w:t>TSP</w:t>
            </w:r>
          </w:p>
        </w:tc>
        <w:tc>
          <w:tcPr>
            <w:tcW w:w="1494" w:type="dxa"/>
            <w:vAlign w:val="center"/>
          </w:tcPr>
          <w:p w14:paraId="2B4FD98B">
            <w:pPr>
              <w:adjustRightInd w:val="0"/>
              <w:snapToGrid w:val="0"/>
              <w:jc w:val="center"/>
              <w:rPr>
                <w:color w:val="auto"/>
                <w:u w:val="single"/>
              </w:rPr>
            </w:pPr>
            <w:r>
              <w:rPr>
                <w:color w:val="auto"/>
                <w:u w:val="single"/>
              </w:rPr>
              <w:t>加强管理，生物质及灰渣装卸时洒水降尘</w:t>
            </w:r>
          </w:p>
        </w:tc>
        <w:tc>
          <w:tcPr>
            <w:tcW w:w="2018" w:type="dxa"/>
            <w:vAlign w:val="center"/>
          </w:tcPr>
          <w:p w14:paraId="315960B9">
            <w:pPr>
              <w:adjustRightInd w:val="0"/>
              <w:snapToGrid w:val="0"/>
              <w:jc w:val="center"/>
              <w:rPr>
                <w:color w:val="auto"/>
                <w:u w:val="single"/>
              </w:rPr>
            </w:pPr>
            <w:r>
              <w:rPr>
                <w:color w:val="auto"/>
                <w:u w:val="single"/>
              </w:rPr>
              <w:t>《大气污染物综合排放标准》（GB16297-1996）中无组织排放限值要求</w:t>
            </w:r>
          </w:p>
        </w:tc>
      </w:tr>
      <w:tr w14:paraId="1A67D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78" w:type="dxa"/>
            <w:vAlign w:val="center"/>
          </w:tcPr>
          <w:p w14:paraId="569C8835">
            <w:pPr>
              <w:adjustRightInd w:val="0"/>
              <w:snapToGrid w:val="0"/>
              <w:jc w:val="center"/>
              <w:rPr>
                <w:color w:val="auto"/>
              </w:rPr>
            </w:pPr>
            <w:r>
              <w:rPr>
                <w:color w:val="auto"/>
              </w:rPr>
              <w:t>地表水环境</w:t>
            </w:r>
          </w:p>
        </w:tc>
        <w:tc>
          <w:tcPr>
            <w:tcW w:w="1755" w:type="dxa"/>
            <w:vAlign w:val="center"/>
          </w:tcPr>
          <w:p w14:paraId="4E223B09">
            <w:pPr>
              <w:adjustRightInd w:val="0"/>
              <w:snapToGrid w:val="0"/>
              <w:jc w:val="center"/>
              <w:rPr>
                <w:color w:val="auto"/>
                <w:u w:val="single"/>
              </w:rPr>
            </w:pPr>
            <w:r>
              <w:rPr>
                <w:color w:val="auto"/>
                <w:spacing w:val="-2"/>
                <w:u w:val="single"/>
              </w:rPr>
              <w:t>锅炉排污水、软化水制备废水</w:t>
            </w:r>
          </w:p>
        </w:tc>
        <w:tc>
          <w:tcPr>
            <w:tcW w:w="1755" w:type="dxa"/>
            <w:vAlign w:val="center"/>
          </w:tcPr>
          <w:p w14:paraId="123FA3AF">
            <w:pPr>
              <w:adjustRightInd w:val="0"/>
              <w:snapToGrid w:val="0"/>
              <w:jc w:val="center"/>
              <w:rPr>
                <w:color w:val="auto"/>
                <w:u w:val="single"/>
              </w:rPr>
            </w:pPr>
            <w:r>
              <w:rPr>
                <w:color w:val="auto"/>
                <w:u w:val="single"/>
              </w:rPr>
              <w:t>COD、SS</w:t>
            </w:r>
          </w:p>
        </w:tc>
        <w:tc>
          <w:tcPr>
            <w:tcW w:w="1494" w:type="dxa"/>
            <w:vAlign w:val="center"/>
          </w:tcPr>
          <w:p w14:paraId="2E773B21">
            <w:pPr>
              <w:adjustRightInd w:val="0"/>
              <w:snapToGrid w:val="0"/>
              <w:jc w:val="center"/>
              <w:rPr>
                <w:color w:val="auto"/>
                <w:u w:val="single"/>
              </w:rPr>
            </w:pPr>
            <w:r>
              <w:rPr>
                <w:color w:val="auto"/>
                <w:u w:val="single"/>
              </w:rPr>
              <w:t>直接排入市政污水管网</w:t>
            </w:r>
          </w:p>
        </w:tc>
        <w:tc>
          <w:tcPr>
            <w:tcW w:w="2018" w:type="dxa"/>
            <w:vAlign w:val="center"/>
          </w:tcPr>
          <w:p w14:paraId="2F243090">
            <w:pPr>
              <w:adjustRightInd w:val="0"/>
              <w:snapToGrid w:val="0"/>
              <w:jc w:val="center"/>
              <w:rPr>
                <w:color w:val="auto"/>
                <w:u w:val="single"/>
              </w:rPr>
            </w:pPr>
            <w:r>
              <w:rPr>
                <w:color w:val="auto"/>
                <w:u w:val="single"/>
              </w:rPr>
              <w:t>《污水综合排放标准》（GB8978-1996）三级排放标准</w:t>
            </w:r>
          </w:p>
        </w:tc>
      </w:tr>
      <w:tr w14:paraId="18ACE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78" w:type="dxa"/>
            <w:vAlign w:val="center"/>
          </w:tcPr>
          <w:p w14:paraId="1D32964F">
            <w:pPr>
              <w:adjustRightInd w:val="0"/>
              <w:snapToGrid w:val="0"/>
              <w:jc w:val="center"/>
              <w:rPr>
                <w:color w:val="auto"/>
              </w:rPr>
            </w:pPr>
            <w:r>
              <w:rPr>
                <w:color w:val="auto"/>
              </w:rPr>
              <w:t>声环境</w:t>
            </w:r>
          </w:p>
        </w:tc>
        <w:tc>
          <w:tcPr>
            <w:tcW w:w="1755" w:type="dxa"/>
            <w:vAlign w:val="center"/>
          </w:tcPr>
          <w:p w14:paraId="38BD15F6">
            <w:pPr>
              <w:adjustRightInd w:val="0"/>
              <w:snapToGrid w:val="0"/>
              <w:jc w:val="center"/>
              <w:rPr>
                <w:color w:val="auto"/>
                <w:u w:val="single"/>
              </w:rPr>
            </w:pPr>
            <w:r>
              <w:rPr>
                <w:color w:val="auto"/>
                <w:u w:val="single"/>
              </w:rPr>
              <w:t>风机、水泵等设备</w:t>
            </w:r>
          </w:p>
        </w:tc>
        <w:tc>
          <w:tcPr>
            <w:tcW w:w="1755" w:type="dxa"/>
            <w:vAlign w:val="center"/>
          </w:tcPr>
          <w:p w14:paraId="49006039">
            <w:pPr>
              <w:adjustRightInd w:val="0"/>
              <w:snapToGrid w:val="0"/>
              <w:jc w:val="center"/>
              <w:rPr>
                <w:color w:val="auto"/>
                <w:u w:val="single"/>
              </w:rPr>
            </w:pPr>
            <w:r>
              <w:rPr>
                <w:color w:val="auto"/>
                <w:u w:val="single"/>
              </w:rPr>
              <w:t>噪声</w:t>
            </w:r>
          </w:p>
        </w:tc>
        <w:tc>
          <w:tcPr>
            <w:tcW w:w="1494" w:type="dxa"/>
            <w:vAlign w:val="center"/>
          </w:tcPr>
          <w:p w14:paraId="2E784D17">
            <w:pPr>
              <w:adjustRightInd w:val="0"/>
              <w:snapToGrid w:val="0"/>
              <w:jc w:val="center"/>
              <w:rPr>
                <w:color w:val="auto"/>
                <w:u w:val="single"/>
              </w:rPr>
            </w:pPr>
            <w:r>
              <w:rPr>
                <w:color w:val="auto"/>
                <w:u w:val="single"/>
              </w:rPr>
              <w:t>设备设置在建筑物内，减振隔声措施</w:t>
            </w:r>
          </w:p>
        </w:tc>
        <w:tc>
          <w:tcPr>
            <w:tcW w:w="2018" w:type="dxa"/>
            <w:vAlign w:val="center"/>
          </w:tcPr>
          <w:p w14:paraId="583231C9">
            <w:pPr>
              <w:adjustRightInd w:val="0"/>
              <w:snapToGrid w:val="0"/>
              <w:jc w:val="center"/>
              <w:rPr>
                <w:color w:val="auto"/>
                <w:u w:val="single"/>
              </w:rPr>
            </w:pPr>
            <w:r>
              <w:rPr>
                <w:color w:val="auto"/>
                <w:u w:val="single"/>
              </w:rPr>
              <w:t>GB12348-2008《工业企业厂界环境噪声排放标准》3类标准</w:t>
            </w:r>
          </w:p>
        </w:tc>
      </w:tr>
      <w:tr w14:paraId="438E5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778" w:type="dxa"/>
            <w:vAlign w:val="center"/>
          </w:tcPr>
          <w:p w14:paraId="3B73A973">
            <w:pPr>
              <w:adjustRightInd w:val="0"/>
              <w:snapToGrid w:val="0"/>
              <w:jc w:val="center"/>
              <w:rPr>
                <w:color w:val="auto"/>
              </w:rPr>
            </w:pPr>
            <w:r>
              <w:rPr>
                <w:color w:val="auto"/>
              </w:rPr>
              <w:t>电磁辐射</w:t>
            </w:r>
          </w:p>
        </w:tc>
        <w:tc>
          <w:tcPr>
            <w:tcW w:w="1755" w:type="dxa"/>
            <w:vAlign w:val="center"/>
          </w:tcPr>
          <w:p w14:paraId="5F38810F">
            <w:pPr>
              <w:adjustRightInd w:val="0"/>
              <w:snapToGrid w:val="0"/>
              <w:jc w:val="center"/>
              <w:rPr>
                <w:color w:val="auto"/>
              </w:rPr>
            </w:pPr>
            <w:r>
              <w:rPr>
                <w:color w:val="auto"/>
              </w:rPr>
              <w:t>/</w:t>
            </w:r>
          </w:p>
        </w:tc>
        <w:tc>
          <w:tcPr>
            <w:tcW w:w="1755" w:type="dxa"/>
            <w:vAlign w:val="center"/>
          </w:tcPr>
          <w:p w14:paraId="15BC05F3">
            <w:pPr>
              <w:adjustRightInd w:val="0"/>
              <w:snapToGrid w:val="0"/>
              <w:jc w:val="center"/>
              <w:rPr>
                <w:color w:val="auto"/>
              </w:rPr>
            </w:pPr>
            <w:r>
              <w:rPr>
                <w:color w:val="auto"/>
              </w:rPr>
              <w:t>/</w:t>
            </w:r>
          </w:p>
        </w:tc>
        <w:tc>
          <w:tcPr>
            <w:tcW w:w="1494" w:type="dxa"/>
            <w:vAlign w:val="center"/>
          </w:tcPr>
          <w:p w14:paraId="693D0B86">
            <w:pPr>
              <w:adjustRightInd w:val="0"/>
              <w:snapToGrid w:val="0"/>
              <w:jc w:val="center"/>
              <w:rPr>
                <w:color w:val="auto"/>
              </w:rPr>
            </w:pPr>
            <w:r>
              <w:rPr>
                <w:color w:val="auto"/>
              </w:rPr>
              <w:t>/</w:t>
            </w:r>
          </w:p>
        </w:tc>
        <w:tc>
          <w:tcPr>
            <w:tcW w:w="2018" w:type="dxa"/>
            <w:vAlign w:val="center"/>
          </w:tcPr>
          <w:p w14:paraId="65F0021F">
            <w:pPr>
              <w:adjustRightInd w:val="0"/>
              <w:snapToGrid w:val="0"/>
              <w:jc w:val="center"/>
              <w:rPr>
                <w:color w:val="auto"/>
              </w:rPr>
            </w:pPr>
            <w:r>
              <w:rPr>
                <w:color w:val="auto"/>
              </w:rPr>
              <w:t>/</w:t>
            </w:r>
          </w:p>
        </w:tc>
      </w:tr>
      <w:tr w14:paraId="6BAD1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778" w:type="dxa"/>
            <w:vAlign w:val="center"/>
          </w:tcPr>
          <w:p w14:paraId="466FFB3B">
            <w:pPr>
              <w:adjustRightInd w:val="0"/>
              <w:snapToGrid w:val="0"/>
              <w:jc w:val="center"/>
              <w:rPr>
                <w:color w:val="auto"/>
              </w:rPr>
            </w:pPr>
            <w:r>
              <w:rPr>
                <w:color w:val="auto"/>
              </w:rPr>
              <w:t>固体废物</w:t>
            </w:r>
          </w:p>
        </w:tc>
        <w:tc>
          <w:tcPr>
            <w:tcW w:w="7022" w:type="dxa"/>
            <w:gridSpan w:val="4"/>
            <w:vAlign w:val="center"/>
          </w:tcPr>
          <w:p w14:paraId="5105EEF5">
            <w:pPr>
              <w:adjustRightInd w:val="0"/>
              <w:snapToGrid w:val="0"/>
              <w:jc w:val="center"/>
              <w:rPr>
                <w:color w:val="auto"/>
              </w:rPr>
            </w:pPr>
            <w:r>
              <w:rPr>
                <w:color w:val="auto"/>
              </w:rPr>
              <w:t>收集的粉尘、锅炉灰渣外售用作肥料；废布袋由厂家定期回收处理；废离子交换树脂由厂家回收，不在厂内存放</w:t>
            </w:r>
            <w:r>
              <w:rPr>
                <w:rFonts w:hint="eastAsia"/>
                <w:color w:val="auto"/>
                <w:lang w:eastAsia="zh-CN"/>
              </w:rPr>
              <w:t>；废石英砂、废包装材料交市政环卫进行处理。</w:t>
            </w:r>
          </w:p>
        </w:tc>
      </w:tr>
      <w:tr w14:paraId="42A5A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78" w:type="dxa"/>
            <w:vAlign w:val="center"/>
          </w:tcPr>
          <w:p w14:paraId="6A286467">
            <w:pPr>
              <w:adjustRightInd w:val="0"/>
              <w:snapToGrid w:val="0"/>
              <w:jc w:val="center"/>
              <w:rPr>
                <w:color w:val="auto"/>
              </w:rPr>
            </w:pPr>
            <w:r>
              <w:rPr>
                <w:color w:val="auto"/>
              </w:rPr>
              <w:t>土壤及地下水</w:t>
            </w:r>
          </w:p>
          <w:p w14:paraId="2AA0B4C9">
            <w:pPr>
              <w:adjustRightInd w:val="0"/>
              <w:snapToGrid w:val="0"/>
              <w:jc w:val="center"/>
              <w:rPr>
                <w:color w:val="auto"/>
              </w:rPr>
            </w:pPr>
            <w:r>
              <w:rPr>
                <w:color w:val="auto"/>
              </w:rPr>
              <w:t>污染防治措施</w:t>
            </w:r>
          </w:p>
        </w:tc>
        <w:tc>
          <w:tcPr>
            <w:tcW w:w="7022" w:type="dxa"/>
            <w:gridSpan w:val="4"/>
            <w:vAlign w:val="center"/>
          </w:tcPr>
          <w:p w14:paraId="7244560A">
            <w:pPr>
              <w:adjustRightInd w:val="0"/>
              <w:snapToGrid w:val="0"/>
              <w:spacing w:line="360" w:lineRule="auto"/>
              <w:jc w:val="center"/>
              <w:rPr>
                <w:rFonts w:hint="eastAsia" w:eastAsia="宋体"/>
                <w:color w:val="auto"/>
                <w:lang w:eastAsia="zh-CN"/>
              </w:rPr>
            </w:pPr>
            <w:r>
              <w:rPr>
                <w:rFonts w:hint="eastAsia"/>
                <w:color w:val="auto"/>
                <w:lang w:eastAsia="zh-CN"/>
              </w:rPr>
              <w:t>锅炉房、灰间地面进行硬化处理</w:t>
            </w:r>
            <w:r>
              <w:rPr>
                <w:rStyle w:val="34"/>
                <w:rFonts w:hint="eastAsia"/>
                <w:color w:val="auto"/>
                <w:lang w:eastAsia="zh-CN"/>
              </w:rPr>
              <w:t>。</w:t>
            </w:r>
          </w:p>
        </w:tc>
      </w:tr>
      <w:tr w14:paraId="281A7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14:paraId="672C3DA1">
            <w:pPr>
              <w:adjustRightInd w:val="0"/>
              <w:snapToGrid w:val="0"/>
              <w:jc w:val="center"/>
              <w:rPr>
                <w:color w:val="auto"/>
              </w:rPr>
            </w:pPr>
            <w:r>
              <w:rPr>
                <w:color w:val="auto"/>
              </w:rPr>
              <w:t>生态保护措施</w:t>
            </w:r>
          </w:p>
        </w:tc>
        <w:tc>
          <w:tcPr>
            <w:tcW w:w="7022" w:type="dxa"/>
            <w:gridSpan w:val="4"/>
            <w:vAlign w:val="center"/>
          </w:tcPr>
          <w:p w14:paraId="27454951">
            <w:pPr>
              <w:adjustRightInd w:val="0"/>
              <w:snapToGrid w:val="0"/>
              <w:jc w:val="center"/>
              <w:rPr>
                <w:color w:val="auto"/>
              </w:rPr>
            </w:pPr>
            <w:r>
              <w:rPr>
                <w:color w:val="auto"/>
              </w:rPr>
              <w:t>无</w:t>
            </w:r>
          </w:p>
        </w:tc>
      </w:tr>
      <w:tr w14:paraId="37EDD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14:paraId="1B520465">
            <w:pPr>
              <w:adjustRightInd w:val="0"/>
              <w:snapToGrid w:val="0"/>
              <w:jc w:val="center"/>
              <w:rPr>
                <w:color w:val="auto"/>
                <w:spacing w:val="-8"/>
              </w:rPr>
            </w:pPr>
            <w:r>
              <w:rPr>
                <w:color w:val="auto"/>
                <w:spacing w:val="-8"/>
              </w:rPr>
              <w:t>环境风险</w:t>
            </w:r>
          </w:p>
          <w:p w14:paraId="347F630B">
            <w:pPr>
              <w:adjustRightInd w:val="0"/>
              <w:snapToGrid w:val="0"/>
              <w:jc w:val="center"/>
              <w:rPr>
                <w:color w:val="auto"/>
                <w:spacing w:val="-8"/>
              </w:rPr>
            </w:pPr>
            <w:r>
              <w:rPr>
                <w:color w:val="auto"/>
                <w:spacing w:val="-8"/>
              </w:rPr>
              <w:t>防范措施</w:t>
            </w:r>
          </w:p>
        </w:tc>
        <w:tc>
          <w:tcPr>
            <w:tcW w:w="7022" w:type="dxa"/>
            <w:gridSpan w:val="4"/>
            <w:vAlign w:val="center"/>
          </w:tcPr>
          <w:p w14:paraId="16077A5C">
            <w:pPr>
              <w:adjustRightInd w:val="0"/>
              <w:snapToGrid w:val="0"/>
              <w:jc w:val="center"/>
              <w:rPr>
                <w:color w:val="auto"/>
              </w:rPr>
            </w:pPr>
            <w:r>
              <w:rPr>
                <w:color w:val="auto"/>
              </w:rPr>
              <w:t>无</w:t>
            </w:r>
          </w:p>
        </w:tc>
      </w:tr>
      <w:tr w14:paraId="47D48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Align w:val="center"/>
          </w:tcPr>
          <w:p w14:paraId="3B0449C2">
            <w:pPr>
              <w:adjustRightInd w:val="0"/>
              <w:snapToGrid w:val="0"/>
              <w:jc w:val="center"/>
              <w:rPr>
                <w:color w:val="auto"/>
                <w:spacing w:val="-8"/>
              </w:rPr>
            </w:pPr>
            <w:r>
              <w:rPr>
                <w:color w:val="auto"/>
                <w:spacing w:val="-8"/>
              </w:rPr>
              <w:t>其他环境</w:t>
            </w:r>
          </w:p>
          <w:p w14:paraId="2E8E7750">
            <w:pPr>
              <w:adjustRightInd w:val="0"/>
              <w:snapToGrid w:val="0"/>
              <w:jc w:val="center"/>
              <w:rPr>
                <w:color w:val="auto"/>
                <w:spacing w:val="-8"/>
              </w:rPr>
            </w:pPr>
            <w:r>
              <w:rPr>
                <w:color w:val="auto"/>
                <w:spacing w:val="-8"/>
              </w:rPr>
              <w:t>管理要求</w:t>
            </w:r>
          </w:p>
        </w:tc>
        <w:tc>
          <w:tcPr>
            <w:tcW w:w="7022" w:type="dxa"/>
            <w:gridSpan w:val="4"/>
            <w:vAlign w:val="center"/>
          </w:tcPr>
          <w:p w14:paraId="2A83F7C1">
            <w:pPr>
              <w:adjustRightInd w:val="0"/>
              <w:snapToGrid w:val="0"/>
              <w:spacing w:line="360" w:lineRule="auto"/>
              <w:ind w:firstLine="480" w:firstLineChars="200"/>
              <w:rPr>
                <w:color w:val="auto"/>
                <w:sz w:val="24"/>
                <w:szCs w:val="24"/>
                <w:lang w:val="zh-CN"/>
              </w:rPr>
            </w:pPr>
            <w:r>
              <w:rPr>
                <w:color w:val="auto"/>
                <w:sz w:val="24"/>
                <w:szCs w:val="24"/>
              </w:rPr>
              <w:t>（1）</w:t>
            </w:r>
            <w:r>
              <w:rPr>
                <w:color w:val="auto"/>
                <w:sz w:val="24"/>
                <w:szCs w:val="24"/>
                <w:lang w:val="zh-CN"/>
              </w:rPr>
              <w:t>环保设施投资估算</w:t>
            </w:r>
          </w:p>
          <w:p w14:paraId="23C469BA">
            <w:pPr>
              <w:adjustRightInd w:val="0"/>
              <w:snapToGrid w:val="0"/>
              <w:spacing w:line="360" w:lineRule="auto"/>
              <w:ind w:firstLine="480" w:firstLineChars="200"/>
              <w:rPr>
                <w:color w:val="auto"/>
                <w:sz w:val="24"/>
                <w:szCs w:val="24"/>
                <w:lang w:val="zh-CN"/>
              </w:rPr>
            </w:pPr>
            <w:r>
              <w:rPr>
                <w:color w:val="auto"/>
                <w:sz w:val="24"/>
                <w:szCs w:val="24"/>
              </w:rPr>
              <w:t>为了确保该项目建成后全厂“三废”排放符合国家排放标准和总量控制要求，创造良好的生活环境和工作环境，减轻运营过程中所带来的环境污染，根据本环评提出的运营期环保治理措施和建议，对该项目各项环保设施投资进行估算，本项目总投资为20万元，其中环保投资为10.0万元，占总投资的50%。环保投资明细详见下表。</w:t>
            </w:r>
          </w:p>
          <w:p w14:paraId="4118CA67">
            <w:pPr>
              <w:ind w:firstLine="420"/>
              <w:jc w:val="center"/>
              <w:rPr>
                <w:b/>
                <w:bCs/>
                <w:color w:val="auto"/>
                <w:lang w:val="zh-CN"/>
              </w:rPr>
            </w:pPr>
            <w:r>
              <w:rPr>
                <w:b/>
                <w:bCs/>
                <w:color w:val="auto"/>
                <w:lang w:val="zh-CN"/>
              </w:rPr>
              <w:t>表5-1</w:t>
            </w:r>
            <w:r>
              <w:rPr>
                <w:b/>
                <w:bCs/>
                <w:color w:val="auto"/>
              </w:rPr>
              <w:t>环</w:t>
            </w:r>
            <w:r>
              <w:rPr>
                <w:b/>
                <w:bCs/>
                <w:color w:val="auto"/>
                <w:lang w:val="zh-CN"/>
              </w:rPr>
              <w:t>保投资一览表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52"/>
              <w:gridCol w:w="1612"/>
              <w:gridCol w:w="3450"/>
              <w:gridCol w:w="1192"/>
            </w:tblGrid>
            <w:tr w14:paraId="12FA03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05" w:type="pct"/>
                  <w:vAlign w:val="center"/>
                </w:tcPr>
                <w:p w14:paraId="6F19B658">
                  <w:pPr>
                    <w:autoSpaceDE w:val="0"/>
                    <w:autoSpaceDN w:val="0"/>
                    <w:adjustRightInd w:val="0"/>
                    <w:snapToGrid w:val="0"/>
                    <w:jc w:val="center"/>
                    <w:rPr>
                      <w:iCs/>
                      <w:color w:val="auto"/>
                      <w:lang w:val="zh-CN"/>
                    </w:rPr>
                  </w:pPr>
                  <w:r>
                    <w:rPr>
                      <w:iCs/>
                      <w:color w:val="auto"/>
                      <w:lang w:val="zh-CN"/>
                    </w:rPr>
                    <w:t>序号</w:t>
                  </w:r>
                </w:p>
              </w:tc>
              <w:tc>
                <w:tcPr>
                  <w:tcW w:w="1184" w:type="pct"/>
                  <w:vAlign w:val="center"/>
                </w:tcPr>
                <w:p w14:paraId="48754182">
                  <w:pPr>
                    <w:autoSpaceDE w:val="0"/>
                    <w:autoSpaceDN w:val="0"/>
                    <w:adjustRightInd w:val="0"/>
                    <w:snapToGrid w:val="0"/>
                    <w:jc w:val="center"/>
                    <w:rPr>
                      <w:iCs/>
                      <w:color w:val="auto"/>
                      <w:lang w:val="zh-CN"/>
                    </w:rPr>
                  </w:pPr>
                  <w:r>
                    <w:rPr>
                      <w:iCs/>
                      <w:color w:val="auto"/>
                      <w:lang w:val="zh-CN"/>
                    </w:rPr>
                    <w:t>治理项目</w:t>
                  </w:r>
                </w:p>
              </w:tc>
              <w:tc>
                <w:tcPr>
                  <w:tcW w:w="2534" w:type="pct"/>
                  <w:vAlign w:val="center"/>
                </w:tcPr>
                <w:p w14:paraId="555EF5A9">
                  <w:pPr>
                    <w:autoSpaceDE w:val="0"/>
                    <w:autoSpaceDN w:val="0"/>
                    <w:adjustRightInd w:val="0"/>
                    <w:snapToGrid w:val="0"/>
                    <w:jc w:val="center"/>
                    <w:rPr>
                      <w:iCs/>
                      <w:color w:val="auto"/>
                      <w:lang w:val="zh-CN"/>
                    </w:rPr>
                  </w:pPr>
                  <w:r>
                    <w:rPr>
                      <w:iCs/>
                      <w:color w:val="auto"/>
                      <w:lang w:val="zh-CN"/>
                    </w:rPr>
                    <w:t>治理措施</w:t>
                  </w:r>
                </w:p>
              </w:tc>
              <w:tc>
                <w:tcPr>
                  <w:tcW w:w="875" w:type="pct"/>
                  <w:vAlign w:val="center"/>
                </w:tcPr>
                <w:p w14:paraId="370341A4">
                  <w:pPr>
                    <w:autoSpaceDE w:val="0"/>
                    <w:autoSpaceDN w:val="0"/>
                    <w:adjustRightInd w:val="0"/>
                    <w:snapToGrid w:val="0"/>
                    <w:jc w:val="center"/>
                    <w:rPr>
                      <w:iCs/>
                      <w:color w:val="auto"/>
                      <w:lang w:val="zh-CN"/>
                    </w:rPr>
                  </w:pPr>
                  <w:r>
                    <w:rPr>
                      <w:iCs/>
                      <w:color w:val="auto"/>
                      <w:lang w:val="zh-CN"/>
                    </w:rPr>
                    <w:t>环保投资（万元）</w:t>
                  </w:r>
                </w:p>
              </w:tc>
            </w:tr>
            <w:tr w14:paraId="7BDDB4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5" w:type="pct"/>
                  <w:vAlign w:val="center"/>
                </w:tcPr>
                <w:p w14:paraId="1C7747AB">
                  <w:pPr>
                    <w:autoSpaceDE w:val="0"/>
                    <w:autoSpaceDN w:val="0"/>
                    <w:adjustRightInd w:val="0"/>
                    <w:snapToGrid w:val="0"/>
                    <w:jc w:val="center"/>
                    <w:rPr>
                      <w:iCs/>
                      <w:color w:val="auto"/>
                      <w:lang w:val="zh-CN"/>
                    </w:rPr>
                  </w:pPr>
                  <w:r>
                    <w:rPr>
                      <w:iCs/>
                      <w:color w:val="auto"/>
                      <w:lang w:val="zh-CN"/>
                    </w:rPr>
                    <w:t>1</w:t>
                  </w:r>
                </w:p>
              </w:tc>
              <w:tc>
                <w:tcPr>
                  <w:tcW w:w="1184" w:type="pct"/>
                  <w:vAlign w:val="center"/>
                </w:tcPr>
                <w:p w14:paraId="2705274A">
                  <w:pPr>
                    <w:autoSpaceDE w:val="0"/>
                    <w:autoSpaceDN w:val="0"/>
                    <w:adjustRightInd w:val="0"/>
                    <w:snapToGrid w:val="0"/>
                    <w:jc w:val="center"/>
                    <w:rPr>
                      <w:iCs/>
                      <w:color w:val="auto"/>
                      <w:u w:val="single"/>
                      <w:lang w:val="zh-CN"/>
                    </w:rPr>
                  </w:pPr>
                  <w:r>
                    <w:rPr>
                      <w:iCs/>
                      <w:color w:val="auto"/>
                      <w:u w:val="single"/>
                      <w:lang w:val="zh-CN"/>
                    </w:rPr>
                    <w:t>废气</w:t>
                  </w:r>
                </w:p>
              </w:tc>
              <w:tc>
                <w:tcPr>
                  <w:tcW w:w="2534" w:type="pct"/>
                  <w:vAlign w:val="center"/>
                </w:tcPr>
                <w:p w14:paraId="0BC11641">
                  <w:pPr>
                    <w:adjustRightInd w:val="0"/>
                    <w:snapToGrid w:val="0"/>
                    <w:jc w:val="center"/>
                    <w:rPr>
                      <w:iCs/>
                      <w:color w:val="auto"/>
                      <w:u w:val="single"/>
                    </w:rPr>
                  </w:pPr>
                  <w:r>
                    <w:rPr>
                      <w:iCs/>
                      <w:color w:val="auto"/>
                      <w:u w:val="single"/>
                    </w:rPr>
                    <w:t>旋风除尘器+布袋除尘器+30m排气筒（DA001）</w:t>
                  </w:r>
                </w:p>
              </w:tc>
              <w:tc>
                <w:tcPr>
                  <w:tcW w:w="875" w:type="pct"/>
                  <w:vAlign w:val="center"/>
                </w:tcPr>
                <w:p w14:paraId="097F8353">
                  <w:pPr>
                    <w:autoSpaceDE w:val="0"/>
                    <w:autoSpaceDN w:val="0"/>
                    <w:adjustRightInd w:val="0"/>
                    <w:snapToGrid w:val="0"/>
                    <w:jc w:val="center"/>
                    <w:rPr>
                      <w:iCs/>
                      <w:color w:val="auto"/>
                      <w:u w:val="single"/>
                    </w:rPr>
                  </w:pPr>
                  <w:r>
                    <w:rPr>
                      <w:iCs/>
                      <w:color w:val="auto"/>
                      <w:u w:val="single"/>
                    </w:rPr>
                    <w:t>8.0</w:t>
                  </w:r>
                </w:p>
              </w:tc>
            </w:tr>
            <w:tr w14:paraId="051C03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405" w:type="pct"/>
                  <w:vAlign w:val="center"/>
                </w:tcPr>
                <w:p w14:paraId="03536F6A">
                  <w:pPr>
                    <w:autoSpaceDE w:val="0"/>
                    <w:autoSpaceDN w:val="0"/>
                    <w:adjustRightInd w:val="0"/>
                    <w:snapToGrid w:val="0"/>
                    <w:jc w:val="center"/>
                    <w:rPr>
                      <w:iCs/>
                      <w:color w:val="auto"/>
                      <w:lang w:val="zh-CN"/>
                    </w:rPr>
                  </w:pPr>
                  <w:r>
                    <w:rPr>
                      <w:iCs/>
                      <w:color w:val="auto"/>
                    </w:rPr>
                    <w:t>2</w:t>
                  </w:r>
                </w:p>
              </w:tc>
              <w:tc>
                <w:tcPr>
                  <w:tcW w:w="1184" w:type="pct"/>
                  <w:vAlign w:val="center"/>
                </w:tcPr>
                <w:p w14:paraId="32E5F5DF">
                  <w:pPr>
                    <w:adjustRightInd w:val="0"/>
                    <w:snapToGrid w:val="0"/>
                    <w:jc w:val="center"/>
                    <w:rPr>
                      <w:iCs/>
                      <w:color w:val="auto"/>
                    </w:rPr>
                  </w:pPr>
                  <w:r>
                    <w:rPr>
                      <w:iCs/>
                      <w:color w:val="auto"/>
                    </w:rPr>
                    <w:t>噪声</w:t>
                  </w:r>
                </w:p>
              </w:tc>
              <w:tc>
                <w:tcPr>
                  <w:tcW w:w="2534" w:type="pct"/>
                  <w:vAlign w:val="center"/>
                </w:tcPr>
                <w:p w14:paraId="3B1646FA">
                  <w:pPr>
                    <w:adjustRightInd w:val="0"/>
                    <w:snapToGrid w:val="0"/>
                    <w:jc w:val="center"/>
                    <w:rPr>
                      <w:iCs/>
                      <w:color w:val="auto"/>
                    </w:rPr>
                  </w:pPr>
                  <w:r>
                    <w:rPr>
                      <w:iCs/>
                      <w:color w:val="auto"/>
                    </w:rPr>
                    <w:t>消声材料、减振垫、消声器等</w:t>
                  </w:r>
                </w:p>
              </w:tc>
              <w:tc>
                <w:tcPr>
                  <w:tcW w:w="875" w:type="pct"/>
                  <w:vAlign w:val="center"/>
                </w:tcPr>
                <w:p w14:paraId="60ADC2EE">
                  <w:pPr>
                    <w:autoSpaceDE w:val="0"/>
                    <w:autoSpaceDN w:val="0"/>
                    <w:adjustRightInd w:val="0"/>
                    <w:snapToGrid w:val="0"/>
                    <w:jc w:val="center"/>
                    <w:rPr>
                      <w:iCs/>
                      <w:color w:val="auto"/>
                    </w:rPr>
                  </w:pPr>
                  <w:r>
                    <w:rPr>
                      <w:iCs/>
                      <w:color w:val="auto"/>
                    </w:rPr>
                    <w:t>0.5</w:t>
                  </w:r>
                </w:p>
              </w:tc>
            </w:tr>
            <w:tr w14:paraId="691FBFA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405" w:type="pct"/>
                  <w:vAlign w:val="center"/>
                </w:tcPr>
                <w:p w14:paraId="1EC69856">
                  <w:pPr>
                    <w:autoSpaceDE w:val="0"/>
                    <w:autoSpaceDN w:val="0"/>
                    <w:adjustRightInd w:val="0"/>
                    <w:snapToGrid w:val="0"/>
                    <w:jc w:val="center"/>
                    <w:rPr>
                      <w:iCs/>
                      <w:color w:val="auto"/>
                      <w:lang w:val="zh-CN"/>
                    </w:rPr>
                  </w:pPr>
                  <w:r>
                    <w:rPr>
                      <w:iCs/>
                      <w:color w:val="auto"/>
                    </w:rPr>
                    <w:t>3</w:t>
                  </w:r>
                </w:p>
              </w:tc>
              <w:tc>
                <w:tcPr>
                  <w:tcW w:w="1184" w:type="pct"/>
                  <w:vAlign w:val="center"/>
                </w:tcPr>
                <w:p w14:paraId="43CED875">
                  <w:pPr>
                    <w:adjustRightInd w:val="0"/>
                    <w:snapToGrid w:val="0"/>
                    <w:jc w:val="center"/>
                    <w:rPr>
                      <w:iCs/>
                      <w:color w:val="auto"/>
                    </w:rPr>
                  </w:pPr>
                  <w:r>
                    <w:rPr>
                      <w:iCs/>
                      <w:color w:val="auto"/>
                    </w:rPr>
                    <w:t>固体废物</w:t>
                  </w:r>
                </w:p>
              </w:tc>
              <w:tc>
                <w:tcPr>
                  <w:tcW w:w="2534" w:type="pct"/>
                  <w:vAlign w:val="center"/>
                </w:tcPr>
                <w:p w14:paraId="7152E9B3">
                  <w:pPr>
                    <w:adjustRightInd w:val="0"/>
                    <w:snapToGrid w:val="0"/>
                    <w:jc w:val="center"/>
                    <w:rPr>
                      <w:iCs/>
                      <w:color w:val="auto"/>
                    </w:rPr>
                  </w:pPr>
                  <w:r>
                    <w:rPr>
                      <w:color w:val="auto"/>
                      <w:spacing w:val="-3"/>
                    </w:rPr>
                    <w:t>收集的烟尘、锅炉灰渣外售用作肥料；废布袋及由厂家定期回收处理；废离子交换树脂厂家回收</w:t>
                  </w:r>
                  <w:r>
                    <w:rPr>
                      <w:rFonts w:hint="eastAsia"/>
                      <w:color w:val="auto"/>
                      <w:spacing w:val="-3"/>
                      <w:lang w:eastAsia="zh-CN"/>
                    </w:rPr>
                    <w:t>；废石英砂、废包装材料交市政环卫处置。</w:t>
                  </w:r>
                </w:p>
              </w:tc>
              <w:tc>
                <w:tcPr>
                  <w:tcW w:w="875" w:type="pct"/>
                  <w:vAlign w:val="center"/>
                </w:tcPr>
                <w:p w14:paraId="14DC7922">
                  <w:pPr>
                    <w:autoSpaceDE w:val="0"/>
                    <w:autoSpaceDN w:val="0"/>
                    <w:adjustRightInd w:val="0"/>
                    <w:snapToGrid w:val="0"/>
                    <w:jc w:val="center"/>
                    <w:rPr>
                      <w:iCs/>
                      <w:color w:val="auto"/>
                    </w:rPr>
                  </w:pPr>
                  <w:r>
                    <w:rPr>
                      <w:iCs/>
                      <w:color w:val="auto"/>
                    </w:rPr>
                    <w:t>0.5</w:t>
                  </w:r>
                </w:p>
              </w:tc>
            </w:tr>
            <w:tr w14:paraId="3448A8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3" w:hRule="atLeast"/>
                <w:jc w:val="center"/>
              </w:trPr>
              <w:tc>
                <w:tcPr>
                  <w:tcW w:w="405" w:type="pct"/>
                  <w:vAlign w:val="center"/>
                </w:tcPr>
                <w:p w14:paraId="020758C3">
                  <w:pPr>
                    <w:autoSpaceDE w:val="0"/>
                    <w:autoSpaceDN w:val="0"/>
                    <w:adjustRightInd w:val="0"/>
                    <w:snapToGrid w:val="0"/>
                    <w:jc w:val="center"/>
                    <w:rPr>
                      <w:iCs/>
                      <w:color w:val="auto"/>
                      <w:lang w:val="zh-CN"/>
                    </w:rPr>
                  </w:pPr>
                  <w:r>
                    <w:rPr>
                      <w:iCs/>
                      <w:color w:val="auto"/>
                    </w:rPr>
                    <w:t>4</w:t>
                  </w:r>
                </w:p>
              </w:tc>
              <w:tc>
                <w:tcPr>
                  <w:tcW w:w="3718" w:type="pct"/>
                  <w:gridSpan w:val="2"/>
                  <w:vAlign w:val="center"/>
                </w:tcPr>
                <w:p w14:paraId="6EE4D913">
                  <w:pPr>
                    <w:adjustRightInd w:val="0"/>
                    <w:snapToGrid w:val="0"/>
                    <w:jc w:val="center"/>
                    <w:rPr>
                      <w:iCs/>
                      <w:color w:val="auto"/>
                    </w:rPr>
                  </w:pPr>
                  <w:r>
                    <w:rPr>
                      <w:iCs/>
                      <w:color w:val="auto"/>
                    </w:rPr>
                    <w:t>环境管理与监测</w:t>
                  </w:r>
                </w:p>
              </w:tc>
              <w:tc>
                <w:tcPr>
                  <w:tcW w:w="875" w:type="pct"/>
                  <w:vAlign w:val="center"/>
                </w:tcPr>
                <w:p w14:paraId="5C689C7F">
                  <w:pPr>
                    <w:autoSpaceDE w:val="0"/>
                    <w:autoSpaceDN w:val="0"/>
                    <w:adjustRightInd w:val="0"/>
                    <w:snapToGrid w:val="0"/>
                    <w:jc w:val="center"/>
                    <w:rPr>
                      <w:iCs/>
                      <w:color w:val="auto"/>
                    </w:rPr>
                  </w:pPr>
                  <w:r>
                    <w:rPr>
                      <w:iCs/>
                      <w:color w:val="auto"/>
                    </w:rPr>
                    <w:t>1.0</w:t>
                  </w:r>
                </w:p>
              </w:tc>
            </w:tr>
            <w:tr w14:paraId="6AE21A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7" w:hRule="atLeast"/>
                <w:jc w:val="center"/>
              </w:trPr>
              <w:tc>
                <w:tcPr>
                  <w:tcW w:w="4124" w:type="pct"/>
                  <w:gridSpan w:val="3"/>
                  <w:vAlign w:val="center"/>
                </w:tcPr>
                <w:p w14:paraId="628652EF">
                  <w:pPr>
                    <w:adjustRightInd w:val="0"/>
                    <w:snapToGrid w:val="0"/>
                    <w:jc w:val="center"/>
                    <w:rPr>
                      <w:iCs/>
                      <w:color w:val="auto"/>
                    </w:rPr>
                  </w:pPr>
                  <w:r>
                    <w:rPr>
                      <w:iCs/>
                      <w:color w:val="auto"/>
                      <w:lang w:val="zh-CN"/>
                    </w:rPr>
                    <w:t>合计</w:t>
                  </w:r>
                </w:p>
              </w:tc>
              <w:tc>
                <w:tcPr>
                  <w:tcW w:w="875" w:type="pct"/>
                  <w:vAlign w:val="center"/>
                </w:tcPr>
                <w:p w14:paraId="562880CD">
                  <w:pPr>
                    <w:autoSpaceDE w:val="0"/>
                    <w:autoSpaceDN w:val="0"/>
                    <w:adjustRightInd w:val="0"/>
                    <w:snapToGrid w:val="0"/>
                    <w:jc w:val="center"/>
                    <w:rPr>
                      <w:iCs/>
                      <w:color w:val="auto"/>
                    </w:rPr>
                  </w:pPr>
                  <w:r>
                    <w:rPr>
                      <w:iCs/>
                      <w:color w:val="auto"/>
                    </w:rPr>
                    <w:t>10.0</w:t>
                  </w:r>
                </w:p>
              </w:tc>
            </w:tr>
          </w:tbl>
          <w:p w14:paraId="7F1EAAA2">
            <w:pPr>
              <w:adjustRightInd w:val="0"/>
              <w:snapToGrid w:val="0"/>
              <w:spacing w:line="360" w:lineRule="auto"/>
              <w:ind w:firstLine="480" w:firstLineChars="200"/>
              <w:rPr>
                <w:color w:val="auto"/>
                <w:sz w:val="24"/>
                <w:szCs w:val="24"/>
              </w:rPr>
            </w:pPr>
            <w:r>
              <w:rPr>
                <w:color w:val="auto"/>
                <w:sz w:val="24"/>
                <w:szCs w:val="24"/>
              </w:rPr>
              <w:t>（2）“三同时”验收管理、验收内容及排污许可衔接性要求</w:t>
            </w:r>
          </w:p>
          <w:p w14:paraId="568513D8">
            <w:pPr>
              <w:adjustRightInd w:val="0"/>
              <w:snapToGrid w:val="0"/>
              <w:spacing w:line="360" w:lineRule="auto"/>
              <w:ind w:firstLine="480" w:firstLineChars="200"/>
              <w:rPr>
                <w:color w:val="auto"/>
                <w:sz w:val="24"/>
                <w:szCs w:val="24"/>
              </w:rPr>
            </w:pPr>
            <w:r>
              <w:rPr>
                <w:color w:val="auto"/>
                <w:sz w:val="24"/>
                <w:szCs w:val="24"/>
              </w:rPr>
              <w:t>根据2017年10月1日起施行《国务院关于修改〈建设项目环境保护管理条例〉的决定》中规定，建设项目需要配套建设的环境保护设施，必须与主体工程同时设计、同时施工、同时投产使用。环保部2017年11月关于发布《建设项目竣工环境保护验收暂行办法》的公告（国环规环评〔2017〕4号）：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4A571D36">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r>
              <w:rPr>
                <w:rFonts w:ascii="Times New Roman" w:hAnsi="Times New Roman"/>
                <w:color w:val="auto"/>
                <w:kern w:val="2"/>
                <w:szCs w:val="24"/>
              </w:rPr>
              <w:t>建设项目竣工后，建设单位应当如实查验、监测、记载建设项目环境保护设施的建设和调试情况，编制验收监测（调查）报告。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14:paraId="0B086EFF">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u w:val="single"/>
              </w:rPr>
            </w:pPr>
            <w:r>
              <w:rPr>
                <w:rFonts w:ascii="Times New Roman" w:hAnsi="Times New Roman"/>
                <w:color w:val="auto"/>
                <w:kern w:val="2"/>
                <w:szCs w:val="24"/>
                <w:u w:val="single"/>
              </w:rPr>
              <w:t>据国务院办公厅关于印发《控制污染物排放许可制度实施方案》的通知（国办发〔2016〕81号）中相关要求，环境影响评价制度是建设项目的环境准入门槛，排污许可是企事业单位生产运营期排污的法律依据，必须做好充分衔接，实现从污染预防到污染治理和排放控制的全过程监管。因此，建设单位应在规定时间内取得排污许可证，合法排污。</w:t>
            </w:r>
          </w:p>
          <w:p w14:paraId="5D96DFF6">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001ACA78">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1ED618DD">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1684A3C4">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798B5105">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70B01D35">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2F5D65C7">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2D164FF2">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4C05C9C9">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151AF9D1">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46EE7994">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45BAF483">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304325F3">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1B13A562">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5BBC6CBA">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66A40A63">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3E2F6A9B">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3C1992B4">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3C1DC76D">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5D7877BD">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71967103">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337A7AC0">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7CC3D88F">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p w14:paraId="0057EABA">
            <w:pPr>
              <w:pStyle w:val="23"/>
              <w:adjustRightInd w:val="0"/>
              <w:snapToGrid w:val="0"/>
              <w:spacing w:before="0" w:beforeAutospacing="0" w:after="0" w:afterAutospacing="0" w:line="360" w:lineRule="auto"/>
              <w:ind w:firstLine="480" w:firstLineChars="200"/>
              <w:jc w:val="both"/>
              <w:rPr>
                <w:rFonts w:ascii="Times New Roman" w:hAnsi="Times New Roman"/>
                <w:color w:val="auto"/>
                <w:kern w:val="2"/>
                <w:szCs w:val="24"/>
              </w:rPr>
            </w:pPr>
          </w:p>
        </w:tc>
      </w:tr>
    </w:tbl>
    <w:p w14:paraId="40A347D4">
      <w:pPr>
        <w:pStyle w:val="23"/>
        <w:jc w:val="center"/>
        <w:outlineLvl w:val="0"/>
        <w:rPr>
          <w:rFonts w:ascii="黑体" w:hAnsi="黑体" w:eastAsia="黑体"/>
          <w:snapToGrid w:val="0"/>
          <w:color w:val="FF0000"/>
          <w:sz w:val="30"/>
          <w:szCs w:val="30"/>
        </w:rPr>
      </w:pPr>
      <w:r>
        <w:rPr>
          <w:snapToGrid w:val="0"/>
          <w:color w:val="FF0000"/>
        </w:rPr>
        <w:br w:type="page"/>
      </w:r>
      <w:r>
        <w:rPr>
          <w:rFonts w:hint="eastAsia" w:ascii="黑体" w:hAnsi="黑体" w:eastAsia="黑体"/>
          <w:snapToGrid w:val="0"/>
          <w:sz w:val="30"/>
          <w:szCs w:val="30"/>
        </w:rPr>
        <w:t>六、结论</w:t>
      </w:r>
    </w:p>
    <w:tbl>
      <w:tblPr>
        <w:tblStyle w:val="27"/>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0CD8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69" w:hRule="atLeast"/>
          <w:jc w:val="center"/>
        </w:trPr>
        <w:tc>
          <w:tcPr>
            <w:tcW w:w="8865" w:type="dxa"/>
          </w:tcPr>
          <w:p w14:paraId="53075D1E">
            <w:pPr>
              <w:adjustRightInd w:val="0"/>
              <w:snapToGrid w:val="0"/>
              <w:spacing w:line="360" w:lineRule="auto"/>
              <w:ind w:firstLine="420" w:firstLineChars="200"/>
              <w:rPr>
                <w:rFonts w:hAnsi="宋体"/>
                <w:color w:val="FF0000"/>
              </w:rPr>
            </w:pPr>
          </w:p>
          <w:p w14:paraId="5C8C1E37">
            <w:pPr>
              <w:adjustRightInd w:val="0"/>
              <w:snapToGrid w:val="0"/>
              <w:spacing w:line="360" w:lineRule="auto"/>
              <w:ind w:firstLine="480" w:firstLineChars="200"/>
              <w:rPr>
                <w:sz w:val="24"/>
                <w:szCs w:val="24"/>
              </w:rPr>
            </w:pPr>
            <w:r>
              <w:rPr>
                <w:rFonts w:hAnsi="宋体"/>
                <w:sz w:val="24"/>
                <w:szCs w:val="24"/>
              </w:rPr>
              <w:t>综上所述，该项目</w:t>
            </w:r>
            <w:r>
              <w:rPr>
                <w:rFonts w:hint="eastAsia" w:hAnsi="宋体"/>
                <w:sz w:val="24"/>
                <w:szCs w:val="24"/>
              </w:rPr>
              <w:t>的建设</w:t>
            </w:r>
            <w:r>
              <w:rPr>
                <w:rFonts w:hAnsi="宋体"/>
                <w:sz w:val="24"/>
                <w:szCs w:val="24"/>
              </w:rPr>
              <w:t>符合国家和地方的相关产业政策，选</w:t>
            </w:r>
            <w:r>
              <w:rPr>
                <w:rFonts w:asciiTheme="minorEastAsia" w:hAnsiTheme="minorEastAsia" w:eastAsiaTheme="minorEastAsia"/>
                <w:sz w:val="24"/>
                <w:szCs w:val="24"/>
              </w:rPr>
              <w:t>址</w:t>
            </w:r>
            <w:r>
              <w:rPr>
                <w:rFonts w:asciiTheme="minorEastAsia" w:hAnsiTheme="minorEastAsia" w:eastAsiaTheme="minorEastAsia"/>
                <w:color w:val="auto"/>
                <w:sz w:val="24"/>
                <w:szCs w:val="24"/>
              </w:rPr>
              <w:t>符合</w:t>
            </w:r>
            <w:r>
              <w:rPr>
                <w:rFonts w:hint="eastAsia" w:asciiTheme="minorEastAsia" w:hAnsiTheme="minorEastAsia" w:eastAsiaTheme="minorEastAsia"/>
                <w:color w:val="auto"/>
                <w:sz w:val="24"/>
                <w:szCs w:val="24"/>
              </w:rPr>
              <w:t>白山市“</w:t>
            </w:r>
            <w:r>
              <w:rPr>
                <w:rFonts w:hint="eastAsia" w:asciiTheme="minorEastAsia" w:hAnsiTheme="minorEastAsia" w:eastAsiaTheme="minorEastAsia"/>
                <w:color w:val="auto"/>
                <w:sz w:val="24"/>
                <w:szCs w:val="24"/>
                <w:lang w:eastAsia="zh-CN"/>
              </w:rPr>
              <w:t>生态环境分区管控</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和</w:t>
            </w:r>
            <w:r>
              <w:rPr>
                <w:rFonts w:hint="eastAsia" w:asciiTheme="minorEastAsia" w:hAnsiTheme="minorEastAsia" w:eastAsiaTheme="minorEastAsia"/>
                <w:color w:val="auto"/>
                <w:sz w:val="24"/>
                <w:szCs w:val="24"/>
              </w:rPr>
              <w:t>开发区</w:t>
            </w:r>
            <w:r>
              <w:rPr>
                <w:rFonts w:asciiTheme="minorEastAsia" w:hAnsiTheme="minorEastAsia" w:eastAsiaTheme="minorEastAsia"/>
                <w:color w:val="auto"/>
                <w:sz w:val="24"/>
                <w:szCs w:val="24"/>
              </w:rPr>
              <w:t>规划</w:t>
            </w:r>
            <w:r>
              <w:rPr>
                <w:rFonts w:hAnsi="宋体"/>
                <w:color w:val="auto"/>
                <w:sz w:val="24"/>
                <w:szCs w:val="24"/>
              </w:rPr>
              <w:t>，所采用的污染防治措施合理可行，可确保污染物稳定达标排放；项目污染物的排放量符合控制要求，处理达标后的各项</w:t>
            </w:r>
            <w:r>
              <w:rPr>
                <w:rFonts w:hAnsi="宋体"/>
                <w:sz w:val="24"/>
                <w:szCs w:val="24"/>
              </w:rPr>
              <w:t>污染物对周围环境的影响较小，不会改变当地的环境功能区划，项目的环境风险较小且可以接受。在落实本报告表提出的各项污染防治措施、严格</w:t>
            </w:r>
            <w:r>
              <w:rPr>
                <w:rFonts w:asciiTheme="minorEastAsia" w:hAnsiTheme="minorEastAsia" w:eastAsiaTheme="minorEastAsia"/>
                <w:sz w:val="24"/>
                <w:szCs w:val="24"/>
              </w:rPr>
              <w:t>执行</w:t>
            </w:r>
            <w:r>
              <w:rPr>
                <w:rFonts w:hint="eastAsia" w:asciiTheme="minorEastAsia" w:hAnsiTheme="minorEastAsia" w:eastAsiaTheme="minorEastAsia"/>
                <w:sz w:val="24"/>
                <w:szCs w:val="24"/>
              </w:rPr>
              <w:t>“</w:t>
            </w:r>
            <w:r>
              <w:rPr>
                <w:rFonts w:asciiTheme="minorEastAsia" w:hAnsiTheme="minorEastAsia" w:eastAsiaTheme="minorEastAsia"/>
                <w:sz w:val="24"/>
                <w:szCs w:val="24"/>
              </w:rPr>
              <w:t>三同时</w:t>
            </w:r>
            <w:r>
              <w:rPr>
                <w:rFonts w:hint="eastAsia" w:asciiTheme="minorEastAsia" w:hAnsiTheme="minorEastAsia" w:eastAsiaTheme="minorEastAsia"/>
                <w:sz w:val="24"/>
                <w:szCs w:val="24"/>
              </w:rPr>
              <w:t>”</w:t>
            </w:r>
            <w:r>
              <w:rPr>
                <w:rFonts w:asciiTheme="minorEastAsia" w:hAnsiTheme="minorEastAsia" w:eastAsiaTheme="minorEastAsia"/>
                <w:sz w:val="24"/>
                <w:szCs w:val="24"/>
              </w:rPr>
              <w:t>制度</w:t>
            </w:r>
            <w:r>
              <w:rPr>
                <w:rFonts w:hAnsi="宋体"/>
                <w:sz w:val="24"/>
                <w:szCs w:val="24"/>
              </w:rPr>
              <w:t>的情况下，从环保角度分析，项目在拟建地的建设具备环境可行性。</w:t>
            </w:r>
          </w:p>
          <w:p w14:paraId="0670076A">
            <w:pPr>
              <w:adjustRightInd w:val="0"/>
              <w:snapToGrid w:val="0"/>
              <w:spacing w:line="336" w:lineRule="auto"/>
              <w:rPr>
                <w:rFonts w:ascii="宋体" w:cs="宋体"/>
                <w:color w:val="FF0000"/>
                <w:sz w:val="24"/>
              </w:rPr>
            </w:pPr>
          </w:p>
          <w:p w14:paraId="12D92269">
            <w:pPr>
              <w:snapToGrid w:val="0"/>
              <w:spacing w:line="360" w:lineRule="auto"/>
              <w:ind w:firstLine="480" w:firstLineChars="200"/>
              <w:rPr>
                <w:rFonts w:ascii="宋体" w:cs="宋体"/>
                <w:color w:val="FF0000"/>
                <w:sz w:val="24"/>
              </w:rPr>
            </w:pPr>
          </w:p>
          <w:p w14:paraId="2F09D2C3">
            <w:pPr>
              <w:snapToGrid w:val="0"/>
              <w:spacing w:line="360" w:lineRule="auto"/>
              <w:ind w:firstLine="480" w:firstLineChars="200"/>
              <w:rPr>
                <w:rFonts w:ascii="宋体" w:cs="宋体"/>
                <w:color w:val="FF0000"/>
                <w:sz w:val="24"/>
              </w:rPr>
            </w:pPr>
          </w:p>
          <w:p w14:paraId="26E75AA8">
            <w:pPr>
              <w:snapToGrid w:val="0"/>
              <w:spacing w:line="360" w:lineRule="auto"/>
              <w:ind w:firstLine="480" w:firstLineChars="200"/>
              <w:rPr>
                <w:rFonts w:ascii="宋体" w:cs="宋体"/>
                <w:color w:val="FF0000"/>
                <w:sz w:val="24"/>
              </w:rPr>
            </w:pPr>
          </w:p>
          <w:p w14:paraId="148DB461">
            <w:pPr>
              <w:snapToGrid w:val="0"/>
              <w:spacing w:line="360" w:lineRule="auto"/>
              <w:ind w:firstLine="480" w:firstLineChars="200"/>
              <w:rPr>
                <w:rFonts w:ascii="宋体" w:cs="宋体"/>
                <w:color w:val="FF0000"/>
                <w:sz w:val="24"/>
              </w:rPr>
            </w:pPr>
          </w:p>
          <w:p w14:paraId="1B4D9C72">
            <w:pPr>
              <w:snapToGrid w:val="0"/>
              <w:spacing w:line="360" w:lineRule="auto"/>
              <w:ind w:firstLine="480" w:firstLineChars="200"/>
              <w:rPr>
                <w:rFonts w:ascii="宋体" w:cs="宋体"/>
                <w:color w:val="FF0000"/>
                <w:sz w:val="24"/>
              </w:rPr>
            </w:pPr>
          </w:p>
          <w:p w14:paraId="0B778587">
            <w:pPr>
              <w:snapToGrid w:val="0"/>
              <w:spacing w:line="360" w:lineRule="auto"/>
              <w:ind w:firstLine="480" w:firstLineChars="200"/>
              <w:rPr>
                <w:rFonts w:ascii="宋体" w:cs="宋体"/>
                <w:color w:val="FF0000"/>
                <w:sz w:val="24"/>
              </w:rPr>
            </w:pPr>
          </w:p>
          <w:p w14:paraId="034A43CB">
            <w:pPr>
              <w:snapToGrid w:val="0"/>
              <w:spacing w:line="360" w:lineRule="auto"/>
              <w:ind w:firstLine="480" w:firstLineChars="200"/>
              <w:rPr>
                <w:rFonts w:ascii="宋体" w:cs="宋体"/>
                <w:color w:val="FF0000"/>
                <w:sz w:val="24"/>
              </w:rPr>
            </w:pPr>
          </w:p>
          <w:p w14:paraId="53177B9E">
            <w:pPr>
              <w:snapToGrid w:val="0"/>
              <w:spacing w:line="360" w:lineRule="auto"/>
              <w:ind w:firstLine="480" w:firstLineChars="200"/>
              <w:rPr>
                <w:rFonts w:ascii="宋体" w:cs="宋体"/>
                <w:color w:val="FF0000"/>
                <w:sz w:val="24"/>
              </w:rPr>
            </w:pPr>
          </w:p>
          <w:p w14:paraId="46EE3112">
            <w:pPr>
              <w:snapToGrid w:val="0"/>
              <w:spacing w:line="360" w:lineRule="auto"/>
              <w:ind w:firstLine="480" w:firstLineChars="200"/>
              <w:rPr>
                <w:rFonts w:ascii="宋体" w:cs="宋体"/>
                <w:color w:val="FF0000"/>
                <w:sz w:val="24"/>
              </w:rPr>
            </w:pPr>
          </w:p>
          <w:p w14:paraId="3ADD53C2">
            <w:pPr>
              <w:snapToGrid w:val="0"/>
              <w:spacing w:line="360" w:lineRule="auto"/>
              <w:ind w:firstLine="480" w:firstLineChars="200"/>
              <w:rPr>
                <w:rFonts w:ascii="宋体" w:cs="宋体"/>
                <w:color w:val="FF0000"/>
                <w:sz w:val="24"/>
              </w:rPr>
            </w:pPr>
          </w:p>
          <w:p w14:paraId="57E3199C">
            <w:pPr>
              <w:snapToGrid w:val="0"/>
              <w:spacing w:line="360" w:lineRule="auto"/>
              <w:ind w:firstLine="480" w:firstLineChars="200"/>
              <w:rPr>
                <w:rFonts w:ascii="宋体" w:cs="宋体"/>
                <w:color w:val="FF0000"/>
                <w:sz w:val="24"/>
              </w:rPr>
            </w:pPr>
          </w:p>
          <w:p w14:paraId="3E5A513C">
            <w:pPr>
              <w:snapToGrid w:val="0"/>
              <w:spacing w:line="360" w:lineRule="auto"/>
              <w:ind w:firstLine="480" w:firstLineChars="200"/>
              <w:rPr>
                <w:rFonts w:ascii="宋体" w:cs="宋体"/>
                <w:color w:val="FF0000"/>
                <w:sz w:val="24"/>
              </w:rPr>
            </w:pPr>
          </w:p>
          <w:p w14:paraId="29EB434A">
            <w:pPr>
              <w:snapToGrid w:val="0"/>
              <w:spacing w:line="360" w:lineRule="auto"/>
              <w:ind w:firstLine="480" w:firstLineChars="200"/>
              <w:rPr>
                <w:rFonts w:ascii="宋体" w:cs="宋体"/>
                <w:color w:val="FF0000"/>
                <w:sz w:val="24"/>
              </w:rPr>
            </w:pPr>
          </w:p>
          <w:p w14:paraId="41813537">
            <w:pPr>
              <w:snapToGrid w:val="0"/>
              <w:spacing w:line="360" w:lineRule="auto"/>
              <w:ind w:firstLine="480" w:firstLineChars="200"/>
              <w:rPr>
                <w:rFonts w:ascii="宋体" w:cs="宋体"/>
                <w:color w:val="FF0000"/>
                <w:sz w:val="24"/>
              </w:rPr>
            </w:pPr>
          </w:p>
          <w:p w14:paraId="14E355D3">
            <w:pPr>
              <w:snapToGrid w:val="0"/>
              <w:spacing w:line="360" w:lineRule="auto"/>
              <w:ind w:firstLine="480" w:firstLineChars="200"/>
              <w:rPr>
                <w:rFonts w:ascii="宋体" w:cs="宋体"/>
                <w:color w:val="FF0000"/>
                <w:sz w:val="24"/>
              </w:rPr>
            </w:pPr>
          </w:p>
          <w:p w14:paraId="70604722">
            <w:pPr>
              <w:snapToGrid w:val="0"/>
              <w:spacing w:line="360" w:lineRule="auto"/>
              <w:ind w:firstLine="480" w:firstLineChars="200"/>
              <w:rPr>
                <w:rFonts w:ascii="宋体" w:cs="宋体"/>
                <w:color w:val="FF0000"/>
                <w:sz w:val="24"/>
              </w:rPr>
            </w:pPr>
          </w:p>
          <w:p w14:paraId="3895C822">
            <w:pPr>
              <w:snapToGrid w:val="0"/>
              <w:spacing w:line="360" w:lineRule="auto"/>
              <w:ind w:firstLine="480" w:firstLineChars="200"/>
              <w:rPr>
                <w:rFonts w:ascii="宋体" w:cs="宋体"/>
                <w:color w:val="FF0000"/>
                <w:sz w:val="24"/>
              </w:rPr>
            </w:pPr>
          </w:p>
          <w:p w14:paraId="652B7FAA">
            <w:pPr>
              <w:snapToGrid w:val="0"/>
              <w:spacing w:line="360" w:lineRule="auto"/>
              <w:ind w:firstLine="480" w:firstLineChars="200"/>
              <w:rPr>
                <w:rFonts w:ascii="宋体" w:cs="宋体"/>
                <w:color w:val="FF0000"/>
                <w:sz w:val="24"/>
              </w:rPr>
            </w:pPr>
          </w:p>
        </w:tc>
      </w:tr>
    </w:tbl>
    <w:p w14:paraId="78175D0C">
      <w:pPr>
        <w:rPr>
          <w:rFonts w:ascii="宋体"/>
          <w:color w:val="FF000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9E757A0">
      <w:pPr>
        <w:pStyle w:val="23"/>
        <w:adjustRightInd w:val="0"/>
        <w:snapToGrid w:val="0"/>
        <w:spacing w:before="0" w:beforeAutospacing="0" w:after="0" w:afterAutospacing="0" w:line="552" w:lineRule="auto"/>
        <w:jc w:val="center"/>
        <w:outlineLvl w:val="0"/>
        <w:rPr>
          <w:rStyle w:val="34"/>
          <w:rFonts w:ascii="Times New Roman" w:hAnsi="Times New Roman"/>
        </w:rPr>
      </w:pPr>
      <w:r>
        <w:rPr>
          <w:rFonts w:hint="eastAsia" w:ascii="方正小标宋_GBK" w:hAnsi="黑体" w:eastAsia="方正小标宋_GBK"/>
          <w:snapToGrid w:val="0"/>
          <w:sz w:val="38"/>
          <w:szCs w:val="38"/>
        </w:rPr>
        <w:t>建设项目污染物排放量汇总表</w:t>
      </w:r>
    </w:p>
    <w:tbl>
      <w:tblPr>
        <w:tblStyle w:val="2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837"/>
        <w:gridCol w:w="948"/>
      </w:tblGrid>
      <w:tr w14:paraId="0D0B9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588" w:type="dxa"/>
            <w:tcBorders>
              <w:tl2br w:val="single" w:color="auto" w:sz="4" w:space="0"/>
            </w:tcBorders>
            <w:tcMar>
              <w:left w:w="28" w:type="dxa"/>
              <w:right w:w="28" w:type="dxa"/>
            </w:tcMar>
            <w:vAlign w:val="center"/>
          </w:tcPr>
          <w:p w14:paraId="102D173B">
            <w:pPr>
              <w:pStyle w:val="23"/>
              <w:adjustRightInd w:val="0"/>
              <w:snapToGrid w:val="0"/>
              <w:spacing w:before="0" w:beforeAutospacing="0" w:after="0" w:afterAutospacing="0" w:line="552" w:lineRule="auto"/>
              <w:jc w:val="center"/>
              <w:outlineLvl w:val="0"/>
              <w:rPr>
                <w:rFonts w:cs="宋体" w:asciiTheme="minorEastAsia" w:hAnsiTheme="minorEastAsia" w:eastAsiaTheme="minorEastAsia"/>
                <w:snapToGrid w:val="0"/>
                <w:spacing w:val="-6"/>
                <w:kern w:val="21"/>
                <w:szCs w:val="21"/>
              </w:rPr>
            </w:pPr>
            <w:r>
              <w:rPr>
                <w:rFonts w:hint="eastAsia" w:cs="宋体" w:asciiTheme="minorEastAsia" w:hAnsiTheme="minorEastAsia" w:eastAsiaTheme="minorEastAsia"/>
                <w:snapToGrid w:val="0"/>
                <w:spacing w:val="-6"/>
                <w:kern w:val="21"/>
                <w:szCs w:val="21"/>
              </w:rPr>
              <w:t>项目</w:t>
            </w:r>
          </w:p>
          <w:p w14:paraId="2CE0EB3B">
            <w:pPr>
              <w:pStyle w:val="37"/>
              <w:spacing w:beforeLines="0" w:afterLines="0" w:line="240" w:lineRule="auto"/>
              <w:ind w:firstLine="198" w:firstLineChars="100"/>
              <w:jc w:val="both"/>
              <w:rPr>
                <w:rFonts w:cs="宋体" w:asciiTheme="minorEastAsia" w:hAnsiTheme="minorEastAsia" w:eastAsiaTheme="minorEastAsia"/>
                <w:snapToGrid w:val="0"/>
                <w:spacing w:val="-6"/>
                <w:kern w:val="21"/>
                <w:szCs w:val="21"/>
              </w:rPr>
            </w:pPr>
            <w:r>
              <w:rPr>
                <w:rFonts w:hint="eastAsia" w:cs="宋体" w:asciiTheme="minorEastAsia" w:hAnsiTheme="minorEastAsia" w:eastAsiaTheme="minorEastAsia"/>
                <w:snapToGrid w:val="0"/>
                <w:spacing w:val="-6"/>
                <w:kern w:val="21"/>
                <w:szCs w:val="21"/>
              </w:rPr>
              <w:t>分类</w:t>
            </w:r>
          </w:p>
        </w:tc>
        <w:tc>
          <w:tcPr>
            <w:tcW w:w="1417" w:type="dxa"/>
            <w:tcMar>
              <w:left w:w="28" w:type="dxa"/>
              <w:right w:w="28" w:type="dxa"/>
            </w:tcMar>
            <w:vAlign w:val="center"/>
          </w:tcPr>
          <w:p w14:paraId="4BAD0422">
            <w:pPr>
              <w:autoSpaceDE w:val="0"/>
              <w:autoSpaceDN w:val="0"/>
              <w:adjustRightInd w:val="0"/>
              <w:snapToGrid w:val="0"/>
              <w:jc w:val="center"/>
              <w:rPr>
                <w:iCs/>
                <w:lang w:val="zh-CN"/>
              </w:rPr>
            </w:pPr>
            <w:r>
              <w:rPr>
                <w:rFonts w:hint="eastAsia"/>
                <w:iCs/>
                <w:lang w:val="zh-CN"/>
              </w:rPr>
              <w:t>污染物名称</w:t>
            </w:r>
          </w:p>
        </w:tc>
        <w:tc>
          <w:tcPr>
            <w:tcW w:w="1701" w:type="dxa"/>
            <w:tcMar>
              <w:left w:w="28" w:type="dxa"/>
              <w:right w:w="28" w:type="dxa"/>
            </w:tcMar>
            <w:vAlign w:val="center"/>
          </w:tcPr>
          <w:p w14:paraId="4784740D">
            <w:pPr>
              <w:autoSpaceDE w:val="0"/>
              <w:autoSpaceDN w:val="0"/>
              <w:adjustRightInd w:val="0"/>
              <w:snapToGrid w:val="0"/>
              <w:jc w:val="center"/>
              <w:rPr>
                <w:iCs/>
                <w:lang w:val="zh-CN"/>
              </w:rPr>
            </w:pPr>
            <w:r>
              <w:rPr>
                <w:rFonts w:hint="eastAsia"/>
                <w:iCs/>
                <w:lang w:val="zh-CN"/>
              </w:rPr>
              <w:t>现有工程</w:t>
            </w:r>
          </w:p>
          <w:p w14:paraId="3F64FF8C">
            <w:pPr>
              <w:autoSpaceDE w:val="0"/>
              <w:autoSpaceDN w:val="0"/>
              <w:adjustRightInd w:val="0"/>
              <w:snapToGrid w:val="0"/>
              <w:jc w:val="center"/>
              <w:rPr>
                <w:iCs/>
                <w:lang w:val="zh-CN"/>
              </w:rPr>
            </w:pPr>
            <w:r>
              <w:rPr>
                <w:rFonts w:hint="eastAsia"/>
                <w:iCs/>
                <w:lang w:val="zh-CN"/>
              </w:rPr>
              <w:t>排放量（固体废物产生量）</w:t>
            </w:r>
            <w:r>
              <w:rPr>
                <w:rFonts w:hint="eastAsia"/>
                <w:iCs/>
                <w:lang w:val="zh-CN"/>
              </w:rPr>
              <w:fldChar w:fldCharType="begin"/>
            </w:r>
            <w:r>
              <w:rPr>
                <w:rFonts w:hint="eastAsia"/>
                <w:iCs/>
                <w:lang w:val="zh-CN"/>
              </w:rPr>
              <w:instrText xml:space="preserve"> = 1 \* GB3 \* MERGEFORMAT </w:instrText>
            </w:r>
            <w:r>
              <w:rPr>
                <w:rFonts w:hint="eastAsia"/>
                <w:iCs/>
                <w:lang w:val="zh-CN"/>
              </w:rPr>
              <w:fldChar w:fldCharType="separate"/>
            </w:r>
            <w:r>
              <w:rPr>
                <w:rFonts w:hint="eastAsia"/>
                <w:iCs/>
                <w:lang w:val="zh-CN"/>
              </w:rPr>
              <w:t>①</w:t>
            </w:r>
            <w:r>
              <w:rPr>
                <w:rFonts w:hint="eastAsia"/>
                <w:iCs/>
                <w:lang w:val="zh-CN"/>
              </w:rPr>
              <w:fldChar w:fldCharType="end"/>
            </w:r>
          </w:p>
        </w:tc>
        <w:tc>
          <w:tcPr>
            <w:tcW w:w="1276" w:type="dxa"/>
            <w:tcMar>
              <w:left w:w="28" w:type="dxa"/>
              <w:right w:w="28" w:type="dxa"/>
            </w:tcMar>
            <w:vAlign w:val="center"/>
          </w:tcPr>
          <w:p w14:paraId="20AC7C1F">
            <w:pPr>
              <w:autoSpaceDE w:val="0"/>
              <w:autoSpaceDN w:val="0"/>
              <w:adjustRightInd w:val="0"/>
              <w:snapToGrid w:val="0"/>
              <w:jc w:val="center"/>
              <w:rPr>
                <w:iCs/>
                <w:lang w:val="zh-CN"/>
              </w:rPr>
            </w:pPr>
            <w:r>
              <w:rPr>
                <w:rFonts w:hint="eastAsia"/>
                <w:iCs/>
                <w:lang w:val="zh-CN"/>
              </w:rPr>
              <w:t>现有工程</w:t>
            </w:r>
          </w:p>
          <w:p w14:paraId="14227812">
            <w:pPr>
              <w:autoSpaceDE w:val="0"/>
              <w:autoSpaceDN w:val="0"/>
              <w:adjustRightInd w:val="0"/>
              <w:snapToGrid w:val="0"/>
              <w:jc w:val="center"/>
              <w:rPr>
                <w:iCs/>
                <w:lang w:val="zh-CN"/>
              </w:rPr>
            </w:pPr>
            <w:r>
              <w:rPr>
                <w:rFonts w:hint="eastAsia"/>
                <w:iCs/>
                <w:lang w:val="zh-CN"/>
              </w:rPr>
              <w:t>许可排放量</w:t>
            </w:r>
          </w:p>
          <w:p w14:paraId="096516F8">
            <w:pPr>
              <w:autoSpaceDE w:val="0"/>
              <w:autoSpaceDN w:val="0"/>
              <w:adjustRightInd w:val="0"/>
              <w:snapToGrid w:val="0"/>
              <w:jc w:val="center"/>
              <w:rPr>
                <w:iCs/>
                <w:lang w:val="zh-CN"/>
              </w:rPr>
            </w:pPr>
            <w:r>
              <w:rPr>
                <w:rFonts w:hint="eastAsia"/>
                <w:iCs/>
                <w:lang w:val="zh-CN"/>
              </w:rPr>
              <w:fldChar w:fldCharType="begin"/>
            </w:r>
            <w:r>
              <w:rPr>
                <w:rFonts w:hint="eastAsia"/>
                <w:iCs/>
                <w:lang w:val="zh-CN"/>
              </w:rPr>
              <w:instrText xml:space="preserve"> = 2 \* GB3 \* MERGEFORMAT </w:instrText>
            </w:r>
            <w:r>
              <w:rPr>
                <w:rFonts w:hint="eastAsia"/>
                <w:iCs/>
                <w:lang w:val="zh-CN"/>
              </w:rPr>
              <w:fldChar w:fldCharType="separate"/>
            </w:r>
            <w:r>
              <w:rPr>
                <w:rFonts w:hint="eastAsia"/>
                <w:iCs/>
                <w:lang w:val="zh-CN"/>
              </w:rPr>
              <w:t>②</w:t>
            </w:r>
            <w:r>
              <w:rPr>
                <w:rFonts w:hint="eastAsia"/>
                <w:iCs/>
                <w:lang w:val="zh-CN"/>
              </w:rPr>
              <w:fldChar w:fldCharType="end"/>
            </w:r>
          </w:p>
        </w:tc>
        <w:tc>
          <w:tcPr>
            <w:tcW w:w="1701" w:type="dxa"/>
            <w:tcMar>
              <w:left w:w="28" w:type="dxa"/>
              <w:right w:w="28" w:type="dxa"/>
            </w:tcMar>
            <w:vAlign w:val="center"/>
          </w:tcPr>
          <w:p w14:paraId="062EE610">
            <w:pPr>
              <w:autoSpaceDE w:val="0"/>
              <w:autoSpaceDN w:val="0"/>
              <w:adjustRightInd w:val="0"/>
              <w:snapToGrid w:val="0"/>
              <w:jc w:val="center"/>
              <w:rPr>
                <w:iCs/>
                <w:lang w:val="zh-CN"/>
              </w:rPr>
            </w:pPr>
            <w:r>
              <w:rPr>
                <w:rFonts w:hint="eastAsia"/>
                <w:iCs/>
                <w:lang w:val="zh-CN"/>
              </w:rPr>
              <w:t>在建工程</w:t>
            </w:r>
          </w:p>
          <w:p w14:paraId="503CAF9B">
            <w:pPr>
              <w:autoSpaceDE w:val="0"/>
              <w:autoSpaceDN w:val="0"/>
              <w:adjustRightInd w:val="0"/>
              <w:snapToGrid w:val="0"/>
              <w:jc w:val="center"/>
              <w:rPr>
                <w:iCs/>
                <w:highlight w:val="yellow"/>
                <w:lang w:val="zh-CN"/>
              </w:rPr>
            </w:pPr>
            <w:r>
              <w:rPr>
                <w:rFonts w:hint="eastAsia"/>
                <w:iCs/>
                <w:lang w:val="zh-CN"/>
              </w:rPr>
              <w:t>排放量（固体废物产生量）</w:t>
            </w:r>
            <w:r>
              <w:rPr>
                <w:rFonts w:hint="eastAsia"/>
                <w:iCs/>
                <w:lang w:val="zh-CN"/>
              </w:rPr>
              <w:fldChar w:fldCharType="begin"/>
            </w:r>
            <w:r>
              <w:rPr>
                <w:rFonts w:hint="eastAsia"/>
                <w:iCs/>
                <w:lang w:val="zh-CN"/>
              </w:rPr>
              <w:instrText xml:space="preserve"> = 3 \* GB3 \* MERGEFORMAT </w:instrText>
            </w:r>
            <w:r>
              <w:rPr>
                <w:rFonts w:hint="eastAsia"/>
                <w:iCs/>
                <w:lang w:val="zh-CN"/>
              </w:rPr>
              <w:fldChar w:fldCharType="separate"/>
            </w:r>
            <w:r>
              <w:rPr>
                <w:rFonts w:hint="eastAsia"/>
                <w:iCs/>
                <w:lang w:val="zh-CN"/>
              </w:rPr>
              <w:t>③</w:t>
            </w:r>
            <w:r>
              <w:rPr>
                <w:rFonts w:hint="eastAsia"/>
                <w:iCs/>
                <w:lang w:val="zh-CN"/>
              </w:rPr>
              <w:fldChar w:fldCharType="end"/>
            </w:r>
          </w:p>
        </w:tc>
        <w:tc>
          <w:tcPr>
            <w:tcW w:w="1559" w:type="dxa"/>
            <w:tcMar>
              <w:left w:w="28" w:type="dxa"/>
              <w:right w:w="28" w:type="dxa"/>
            </w:tcMar>
            <w:vAlign w:val="center"/>
          </w:tcPr>
          <w:p w14:paraId="4329A533">
            <w:pPr>
              <w:autoSpaceDE w:val="0"/>
              <w:autoSpaceDN w:val="0"/>
              <w:adjustRightInd w:val="0"/>
              <w:snapToGrid w:val="0"/>
              <w:jc w:val="center"/>
              <w:rPr>
                <w:iCs/>
                <w:color w:val="auto"/>
                <w:lang w:val="zh-CN"/>
              </w:rPr>
            </w:pPr>
            <w:r>
              <w:rPr>
                <w:rFonts w:hint="eastAsia"/>
                <w:iCs/>
                <w:color w:val="auto"/>
                <w:lang w:val="zh-CN"/>
              </w:rPr>
              <w:t>本项目</w:t>
            </w:r>
          </w:p>
          <w:p w14:paraId="2FB371D7">
            <w:pPr>
              <w:autoSpaceDE w:val="0"/>
              <w:autoSpaceDN w:val="0"/>
              <w:adjustRightInd w:val="0"/>
              <w:snapToGrid w:val="0"/>
              <w:jc w:val="center"/>
              <w:rPr>
                <w:iCs/>
                <w:color w:val="auto"/>
                <w:lang w:val="zh-CN"/>
              </w:rPr>
            </w:pPr>
            <w:r>
              <w:rPr>
                <w:rFonts w:hint="eastAsia"/>
                <w:iCs/>
                <w:color w:val="auto"/>
                <w:lang w:val="zh-CN"/>
              </w:rPr>
              <w:t>排放量（固体废物产生量）</w:t>
            </w:r>
            <w:r>
              <w:rPr>
                <w:rFonts w:hint="eastAsia"/>
                <w:iCs/>
                <w:color w:val="auto"/>
                <w:lang w:val="zh-CN"/>
              </w:rPr>
              <w:fldChar w:fldCharType="begin"/>
            </w:r>
            <w:r>
              <w:rPr>
                <w:rFonts w:hint="eastAsia"/>
                <w:iCs/>
                <w:color w:val="auto"/>
                <w:lang w:val="zh-CN"/>
              </w:rPr>
              <w:instrText xml:space="preserve"> = 4 \* GB3 \* MERGEFORMAT </w:instrText>
            </w:r>
            <w:r>
              <w:rPr>
                <w:rFonts w:hint="eastAsia"/>
                <w:iCs/>
                <w:color w:val="auto"/>
                <w:lang w:val="zh-CN"/>
              </w:rPr>
              <w:fldChar w:fldCharType="separate"/>
            </w:r>
            <w:r>
              <w:rPr>
                <w:rFonts w:hint="eastAsia"/>
                <w:iCs/>
                <w:color w:val="auto"/>
                <w:lang w:val="zh-CN"/>
              </w:rPr>
              <w:t>④</w:t>
            </w:r>
            <w:r>
              <w:rPr>
                <w:rFonts w:hint="eastAsia"/>
                <w:iCs/>
                <w:color w:val="auto"/>
                <w:lang w:val="zh-CN"/>
              </w:rPr>
              <w:fldChar w:fldCharType="end"/>
            </w:r>
          </w:p>
        </w:tc>
        <w:tc>
          <w:tcPr>
            <w:tcW w:w="1761" w:type="dxa"/>
            <w:tcMar>
              <w:left w:w="28" w:type="dxa"/>
              <w:right w:w="28" w:type="dxa"/>
            </w:tcMar>
            <w:vAlign w:val="center"/>
          </w:tcPr>
          <w:p w14:paraId="1223168E">
            <w:pPr>
              <w:autoSpaceDE w:val="0"/>
              <w:autoSpaceDN w:val="0"/>
              <w:adjustRightInd w:val="0"/>
              <w:snapToGrid w:val="0"/>
              <w:jc w:val="center"/>
              <w:rPr>
                <w:iCs/>
                <w:color w:val="auto"/>
                <w:lang w:val="zh-CN"/>
              </w:rPr>
            </w:pPr>
            <w:r>
              <w:rPr>
                <w:rFonts w:hint="eastAsia"/>
                <w:iCs/>
                <w:color w:val="auto"/>
                <w:lang w:val="zh-CN"/>
              </w:rPr>
              <w:t>以新带老削减量</w:t>
            </w:r>
          </w:p>
          <w:p w14:paraId="67250A11">
            <w:pPr>
              <w:autoSpaceDE w:val="0"/>
              <w:autoSpaceDN w:val="0"/>
              <w:adjustRightInd w:val="0"/>
              <w:snapToGrid w:val="0"/>
              <w:jc w:val="center"/>
              <w:rPr>
                <w:iCs/>
                <w:color w:val="auto"/>
                <w:lang w:val="zh-CN"/>
              </w:rPr>
            </w:pPr>
            <w:r>
              <w:rPr>
                <w:rFonts w:hint="eastAsia"/>
                <w:iCs/>
                <w:color w:val="auto"/>
                <w:lang w:val="zh-CN"/>
              </w:rPr>
              <w:t>（新建项目不填）</w:t>
            </w:r>
            <w:r>
              <w:rPr>
                <w:rFonts w:hint="eastAsia"/>
                <w:iCs/>
                <w:color w:val="auto"/>
                <w:lang w:val="zh-CN"/>
              </w:rPr>
              <w:fldChar w:fldCharType="begin"/>
            </w:r>
            <w:r>
              <w:rPr>
                <w:rFonts w:hint="eastAsia"/>
                <w:iCs/>
                <w:color w:val="auto"/>
                <w:lang w:val="zh-CN"/>
              </w:rPr>
              <w:instrText xml:space="preserve"> = 5 \* GB3 \* MERGEFORMAT </w:instrText>
            </w:r>
            <w:r>
              <w:rPr>
                <w:rFonts w:hint="eastAsia"/>
                <w:iCs/>
                <w:color w:val="auto"/>
                <w:lang w:val="zh-CN"/>
              </w:rPr>
              <w:fldChar w:fldCharType="separate"/>
            </w:r>
            <w:r>
              <w:rPr>
                <w:rFonts w:hint="eastAsia"/>
                <w:iCs/>
                <w:color w:val="auto"/>
                <w:lang w:val="zh-CN"/>
              </w:rPr>
              <w:t>⑤</w:t>
            </w:r>
            <w:r>
              <w:rPr>
                <w:rFonts w:hint="eastAsia"/>
                <w:iCs/>
                <w:color w:val="auto"/>
                <w:lang w:val="zh-CN"/>
              </w:rPr>
              <w:fldChar w:fldCharType="end"/>
            </w:r>
          </w:p>
        </w:tc>
        <w:tc>
          <w:tcPr>
            <w:tcW w:w="1837" w:type="dxa"/>
            <w:tcMar>
              <w:left w:w="28" w:type="dxa"/>
              <w:right w:w="28" w:type="dxa"/>
            </w:tcMar>
            <w:vAlign w:val="center"/>
          </w:tcPr>
          <w:p w14:paraId="13002F21">
            <w:pPr>
              <w:autoSpaceDE w:val="0"/>
              <w:autoSpaceDN w:val="0"/>
              <w:adjustRightInd w:val="0"/>
              <w:snapToGrid w:val="0"/>
              <w:jc w:val="center"/>
              <w:rPr>
                <w:iCs/>
                <w:color w:val="auto"/>
                <w:lang w:val="zh-CN"/>
              </w:rPr>
            </w:pPr>
            <w:r>
              <w:rPr>
                <w:rFonts w:hint="eastAsia"/>
                <w:iCs/>
                <w:color w:val="auto"/>
                <w:lang w:val="zh-CN"/>
              </w:rPr>
              <w:t>本项目建成后</w:t>
            </w:r>
          </w:p>
          <w:p w14:paraId="091CCF9F">
            <w:pPr>
              <w:autoSpaceDE w:val="0"/>
              <w:autoSpaceDN w:val="0"/>
              <w:adjustRightInd w:val="0"/>
              <w:snapToGrid w:val="0"/>
              <w:jc w:val="center"/>
              <w:rPr>
                <w:iCs/>
                <w:color w:val="auto"/>
                <w:lang w:val="zh-CN"/>
              </w:rPr>
            </w:pPr>
            <w:r>
              <w:rPr>
                <w:rFonts w:hint="eastAsia"/>
                <w:iCs/>
                <w:color w:val="auto"/>
                <w:lang w:val="zh-CN"/>
              </w:rPr>
              <w:t>全厂排放量（固体废物产生量）</w:t>
            </w:r>
            <w:r>
              <w:rPr>
                <w:rFonts w:hint="eastAsia"/>
                <w:iCs/>
                <w:color w:val="auto"/>
                <w:lang w:val="zh-CN"/>
              </w:rPr>
              <w:fldChar w:fldCharType="begin"/>
            </w:r>
            <w:r>
              <w:rPr>
                <w:rFonts w:hint="eastAsia"/>
                <w:iCs/>
                <w:color w:val="auto"/>
                <w:lang w:val="zh-CN"/>
              </w:rPr>
              <w:instrText xml:space="preserve"> = 6 \* GB3 \* MERGEFORMAT </w:instrText>
            </w:r>
            <w:r>
              <w:rPr>
                <w:rFonts w:hint="eastAsia"/>
                <w:iCs/>
                <w:color w:val="auto"/>
                <w:lang w:val="zh-CN"/>
              </w:rPr>
              <w:fldChar w:fldCharType="separate"/>
            </w:r>
            <w:r>
              <w:rPr>
                <w:rFonts w:hint="eastAsia"/>
                <w:iCs/>
                <w:color w:val="auto"/>
                <w:lang w:val="zh-CN"/>
              </w:rPr>
              <w:t>⑥</w:t>
            </w:r>
            <w:r>
              <w:rPr>
                <w:rFonts w:hint="eastAsia"/>
                <w:iCs/>
                <w:color w:val="auto"/>
                <w:lang w:val="zh-CN"/>
              </w:rPr>
              <w:fldChar w:fldCharType="end"/>
            </w:r>
          </w:p>
        </w:tc>
        <w:tc>
          <w:tcPr>
            <w:tcW w:w="948" w:type="dxa"/>
            <w:tcMar>
              <w:left w:w="28" w:type="dxa"/>
              <w:right w:w="28" w:type="dxa"/>
            </w:tcMar>
            <w:vAlign w:val="center"/>
          </w:tcPr>
          <w:p w14:paraId="3155B6F1">
            <w:pPr>
              <w:autoSpaceDE w:val="0"/>
              <w:autoSpaceDN w:val="0"/>
              <w:adjustRightInd w:val="0"/>
              <w:snapToGrid w:val="0"/>
              <w:jc w:val="center"/>
              <w:rPr>
                <w:iCs/>
                <w:color w:val="auto"/>
                <w:lang w:val="zh-CN"/>
              </w:rPr>
            </w:pPr>
            <w:r>
              <w:rPr>
                <w:rFonts w:hint="eastAsia"/>
                <w:iCs/>
                <w:color w:val="auto"/>
                <w:lang w:val="zh-CN"/>
              </w:rPr>
              <w:t>变化量</w:t>
            </w:r>
          </w:p>
          <w:p w14:paraId="40580D86">
            <w:pPr>
              <w:autoSpaceDE w:val="0"/>
              <w:autoSpaceDN w:val="0"/>
              <w:adjustRightInd w:val="0"/>
              <w:snapToGrid w:val="0"/>
              <w:jc w:val="center"/>
              <w:rPr>
                <w:iCs/>
                <w:color w:val="auto"/>
                <w:lang w:val="zh-CN"/>
              </w:rPr>
            </w:pPr>
            <w:r>
              <w:rPr>
                <w:rFonts w:hint="eastAsia"/>
                <w:iCs/>
                <w:color w:val="auto"/>
                <w:lang w:val="zh-CN"/>
              </w:rPr>
              <w:fldChar w:fldCharType="begin"/>
            </w:r>
            <w:r>
              <w:rPr>
                <w:rFonts w:hint="eastAsia"/>
                <w:iCs/>
                <w:color w:val="auto"/>
                <w:lang w:val="zh-CN"/>
              </w:rPr>
              <w:instrText xml:space="preserve"> = 7 \* GB3 \* MERGEFORMAT </w:instrText>
            </w:r>
            <w:r>
              <w:rPr>
                <w:rFonts w:hint="eastAsia"/>
                <w:iCs/>
                <w:color w:val="auto"/>
                <w:lang w:val="zh-CN"/>
              </w:rPr>
              <w:fldChar w:fldCharType="separate"/>
            </w:r>
            <w:r>
              <w:rPr>
                <w:rFonts w:hint="eastAsia"/>
                <w:iCs/>
                <w:color w:val="auto"/>
                <w:lang w:val="zh-CN"/>
              </w:rPr>
              <w:t>⑦</w:t>
            </w:r>
            <w:r>
              <w:rPr>
                <w:rFonts w:hint="eastAsia"/>
                <w:iCs/>
                <w:color w:val="auto"/>
                <w:lang w:val="zh-CN"/>
              </w:rPr>
              <w:fldChar w:fldCharType="end"/>
            </w:r>
          </w:p>
        </w:tc>
      </w:tr>
      <w:tr w14:paraId="751D7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588" w:type="dxa"/>
            <w:vMerge w:val="restart"/>
            <w:vAlign w:val="center"/>
          </w:tcPr>
          <w:p w14:paraId="1182BDDF">
            <w:pPr>
              <w:widowControl/>
              <w:jc w:val="center"/>
              <w:textAlignment w:val="center"/>
              <w:rPr>
                <w:rFonts w:ascii="Times New Roman" w:hAnsiTheme="minorEastAsia" w:eastAsiaTheme="minorEastAsia"/>
                <w:snapToGrid w:val="0"/>
                <w:kern w:val="21"/>
                <w:szCs w:val="21"/>
              </w:rPr>
            </w:pPr>
            <w:r>
              <w:rPr>
                <w:rFonts w:hint="eastAsia" w:ascii="Times New Roman" w:hAnsi="Times New Roman" w:eastAsia="宋体" w:cs="Times New Roman"/>
                <w:sz w:val="21"/>
                <w:szCs w:val="21"/>
                <w:u w:val="none"/>
                <w:lang w:val="en-US" w:eastAsia="zh-CN" w:bidi="ar-SA"/>
              </w:rPr>
              <w:t>排入自建污水处理站处理后排入市政污水管网废水</w:t>
            </w:r>
          </w:p>
        </w:tc>
        <w:tc>
          <w:tcPr>
            <w:tcW w:w="1417" w:type="dxa"/>
            <w:shd w:val="clear" w:color="auto" w:fill="auto"/>
            <w:vAlign w:val="center"/>
          </w:tcPr>
          <w:p w14:paraId="5FBAE143">
            <w:pPr>
              <w:widowControl/>
              <w:jc w:val="center"/>
              <w:textAlignment w:val="center"/>
              <w:rPr>
                <w:rFonts w:hint="eastAsia" w:ascii="Times New Roman" w:hAnsi="Times New Roman" w:eastAsia="宋体" w:cs="Times New Roman"/>
                <w:sz w:val="21"/>
                <w:szCs w:val="21"/>
                <w:u w:val="none"/>
                <w:lang w:val="zh-CN" w:eastAsia="zh-CN" w:bidi="ar-SA"/>
              </w:rPr>
            </w:pPr>
            <w:r>
              <w:rPr>
                <w:rFonts w:hint="eastAsia" w:ascii="Times New Roman" w:hAnsi="Times New Roman" w:eastAsia="宋体" w:cs="Times New Roman"/>
                <w:sz w:val="21"/>
                <w:szCs w:val="21"/>
                <w:u w:val="none"/>
                <w:lang w:val="en-US" w:eastAsia="zh-CN" w:bidi="ar-SA"/>
              </w:rPr>
              <w:t>COD</w:t>
            </w:r>
          </w:p>
        </w:tc>
        <w:tc>
          <w:tcPr>
            <w:tcW w:w="1701" w:type="dxa"/>
            <w:vAlign w:val="center"/>
          </w:tcPr>
          <w:p w14:paraId="1F60AB99">
            <w:pPr>
              <w:autoSpaceDE w:val="0"/>
              <w:autoSpaceDN w:val="0"/>
              <w:adjustRightInd w:val="0"/>
              <w:snapToGrid w:val="0"/>
              <w:jc w:val="center"/>
              <w:rPr>
                <w:iCs/>
              </w:rPr>
            </w:pPr>
            <w:r>
              <w:rPr>
                <w:rFonts w:hint="eastAsia"/>
                <w:iCs/>
                <w:lang w:val="zh-CN"/>
              </w:rPr>
              <w:t>/</w:t>
            </w:r>
          </w:p>
        </w:tc>
        <w:tc>
          <w:tcPr>
            <w:tcW w:w="1276" w:type="dxa"/>
            <w:vAlign w:val="center"/>
          </w:tcPr>
          <w:p w14:paraId="5AA3C168">
            <w:pPr>
              <w:autoSpaceDE w:val="0"/>
              <w:autoSpaceDN w:val="0"/>
              <w:adjustRightInd w:val="0"/>
              <w:snapToGrid w:val="0"/>
              <w:jc w:val="center"/>
              <w:rPr>
                <w:iCs/>
                <w:lang w:val="zh-CN"/>
              </w:rPr>
            </w:pPr>
            <w:r>
              <w:rPr>
                <w:rFonts w:hint="eastAsia"/>
                <w:iCs/>
                <w:lang w:val="zh-CN"/>
              </w:rPr>
              <w:t>/</w:t>
            </w:r>
          </w:p>
        </w:tc>
        <w:tc>
          <w:tcPr>
            <w:tcW w:w="1701" w:type="dxa"/>
            <w:shd w:val="clear" w:color="auto" w:fill="auto"/>
            <w:vAlign w:val="center"/>
          </w:tcPr>
          <w:p w14:paraId="573F8ECB">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4.39</w:t>
            </w:r>
          </w:p>
        </w:tc>
        <w:tc>
          <w:tcPr>
            <w:tcW w:w="1559" w:type="dxa"/>
            <w:vAlign w:val="center"/>
          </w:tcPr>
          <w:p w14:paraId="3C55DDAF">
            <w:pPr>
              <w:autoSpaceDE w:val="0"/>
              <w:autoSpaceDN w:val="0"/>
              <w:adjustRightInd w:val="0"/>
              <w:snapToGrid w:val="0"/>
              <w:jc w:val="center"/>
              <w:rPr>
                <w:iCs/>
                <w:color w:val="auto"/>
                <w:u w:val="single"/>
              </w:rPr>
            </w:pPr>
            <w:r>
              <w:rPr>
                <w:rFonts w:hint="eastAsia"/>
                <w:iCs/>
                <w:color w:val="auto"/>
                <w:lang w:val="zh-CN"/>
              </w:rPr>
              <w:t>/</w:t>
            </w:r>
          </w:p>
        </w:tc>
        <w:tc>
          <w:tcPr>
            <w:tcW w:w="1761" w:type="dxa"/>
            <w:vAlign w:val="center"/>
          </w:tcPr>
          <w:p w14:paraId="4526578B">
            <w:pPr>
              <w:autoSpaceDE w:val="0"/>
              <w:autoSpaceDN w:val="0"/>
              <w:adjustRightInd w:val="0"/>
              <w:snapToGrid w:val="0"/>
              <w:jc w:val="center"/>
              <w:rPr>
                <w:rFonts w:hint="eastAsia" w:eastAsia="宋体"/>
                <w:iCs/>
                <w:color w:val="auto"/>
                <w:u w:val="single"/>
                <w:lang w:val="en-US" w:eastAsia="zh-CN"/>
              </w:rPr>
            </w:pPr>
            <w:r>
              <w:rPr>
                <w:rFonts w:hint="eastAsia"/>
                <w:iCs/>
                <w:color w:val="auto"/>
                <w:u w:val="single"/>
                <w:lang w:val="en-US" w:eastAsia="zh-CN"/>
              </w:rPr>
              <w:t>0</w:t>
            </w:r>
          </w:p>
        </w:tc>
        <w:tc>
          <w:tcPr>
            <w:tcW w:w="1837" w:type="dxa"/>
            <w:shd w:val="clear" w:color="auto" w:fill="auto"/>
            <w:vAlign w:val="center"/>
          </w:tcPr>
          <w:p w14:paraId="6AF94895">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4.39</w:t>
            </w:r>
          </w:p>
        </w:tc>
        <w:tc>
          <w:tcPr>
            <w:tcW w:w="948" w:type="dxa"/>
            <w:shd w:val="clear" w:color="auto" w:fill="auto"/>
            <w:vAlign w:val="center"/>
          </w:tcPr>
          <w:p w14:paraId="78627B34">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4.39</w:t>
            </w:r>
          </w:p>
        </w:tc>
      </w:tr>
      <w:tr w14:paraId="2982F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073DB855">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65D53E2A">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BOD</w:t>
            </w:r>
            <w:r>
              <w:rPr>
                <w:rFonts w:hint="eastAsia" w:ascii="Times New Roman" w:hAnsi="Times New Roman" w:eastAsia="宋体" w:cs="Times New Roman"/>
                <w:sz w:val="21"/>
                <w:szCs w:val="21"/>
                <w:u w:val="none"/>
                <w:vertAlign w:val="subscript"/>
                <w:lang w:val="en-US" w:eastAsia="zh-CN" w:bidi="ar-SA"/>
              </w:rPr>
              <w:t>5</w:t>
            </w:r>
          </w:p>
        </w:tc>
        <w:tc>
          <w:tcPr>
            <w:tcW w:w="1701" w:type="dxa"/>
            <w:vAlign w:val="center"/>
          </w:tcPr>
          <w:p w14:paraId="40BEAE52">
            <w:pPr>
              <w:autoSpaceDE w:val="0"/>
              <w:autoSpaceDN w:val="0"/>
              <w:adjustRightInd w:val="0"/>
              <w:snapToGrid w:val="0"/>
              <w:jc w:val="center"/>
              <w:rPr>
                <w:iCs/>
              </w:rPr>
            </w:pPr>
            <w:r>
              <w:rPr>
                <w:rFonts w:hint="eastAsia"/>
                <w:iCs/>
                <w:lang w:val="zh-CN"/>
              </w:rPr>
              <w:t>/</w:t>
            </w:r>
          </w:p>
        </w:tc>
        <w:tc>
          <w:tcPr>
            <w:tcW w:w="1276" w:type="dxa"/>
            <w:vAlign w:val="center"/>
          </w:tcPr>
          <w:p w14:paraId="6E324A31">
            <w:pPr>
              <w:autoSpaceDE w:val="0"/>
              <w:autoSpaceDN w:val="0"/>
              <w:adjustRightInd w:val="0"/>
              <w:snapToGrid w:val="0"/>
              <w:jc w:val="center"/>
              <w:rPr>
                <w:iCs/>
                <w:lang w:val="zh-CN"/>
              </w:rPr>
            </w:pPr>
            <w:r>
              <w:rPr>
                <w:rFonts w:hint="eastAsia"/>
                <w:iCs/>
                <w:lang w:val="zh-CN"/>
              </w:rPr>
              <w:t>/</w:t>
            </w:r>
          </w:p>
        </w:tc>
        <w:tc>
          <w:tcPr>
            <w:tcW w:w="1701" w:type="dxa"/>
            <w:shd w:val="clear" w:color="auto" w:fill="auto"/>
            <w:vAlign w:val="center"/>
          </w:tcPr>
          <w:p w14:paraId="1A5521CE">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2.19</w:t>
            </w:r>
          </w:p>
        </w:tc>
        <w:tc>
          <w:tcPr>
            <w:tcW w:w="1559" w:type="dxa"/>
            <w:vAlign w:val="center"/>
          </w:tcPr>
          <w:p w14:paraId="4EFE93CF">
            <w:pPr>
              <w:autoSpaceDE w:val="0"/>
              <w:autoSpaceDN w:val="0"/>
              <w:adjustRightInd w:val="0"/>
              <w:snapToGrid w:val="0"/>
              <w:jc w:val="center"/>
              <w:rPr>
                <w:iCs/>
                <w:color w:val="auto"/>
                <w:u w:val="single"/>
              </w:rPr>
            </w:pPr>
            <w:r>
              <w:rPr>
                <w:rFonts w:hint="eastAsia"/>
                <w:iCs/>
                <w:color w:val="auto"/>
                <w:lang w:val="zh-CN"/>
              </w:rPr>
              <w:t>/</w:t>
            </w:r>
          </w:p>
        </w:tc>
        <w:tc>
          <w:tcPr>
            <w:tcW w:w="1761" w:type="dxa"/>
            <w:vAlign w:val="center"/>
          </w:tcPr>
          <w:p w14:paraId="177939FA">
            <w:pPr>
              <w:autoSpaceDE w:val="0"/>
              <w:autoSpaceDN w:val="0"/>
              <w:adjustRightInd w:val="0"/>
              <w:snapToGrid w:val="0"/>
              <w:jc w:val="center"/>
              <w:rPr>
                <w:rFonts w:hint="eastAsia" w:eastAsia="宋体"/>
                <w:iCs/>
                <w:color w:val="auto"/>
                <w:u w:val="single"/>
                <w:lang w:val="en-US" w:eastAsia="zh-CN"/>
              </w:rPr>
            </w:pPr>
            <w:r>
              <w:rPr>
                <w:rFonts w:hint="eastAsia"/>
                <w:iCs/>
                <w:color w:val="auto"/>
                <w:u w:val="single"/>
                <w:lang w:val="en-US" w:eastAsia="zh-CN"/>
              </w:rPr>
              <w:t>0</w:t>
            </w:r>
          </w:p>
        </w:tc>
        <w:tc>
          <w:tcPr>
            <w:tcW w:w="1837" w:type="dxa"/>
            <w:shd w:val="clear" w:color="auto" w:fill="auto"/>
            <w:vAlign w:val="center"/>
          </w:tcPr>
          <w:p w14:paraId="20B1F421">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2.19</w:t>
            </w:r>
          </w:p>
        </w:tc>
        <w:tc>
          <w:tcPr>
            <w:tcW w:w="948" w:type="dxa"/>
            <w:shd w:val="clear" w:color="auto" w:fill="auto"/>
            <w:vAlign w:val="center"/>
          </w:tcPr>
          <w:p w14:paraId="65EF5454">
            <w:pPr>
              <w:widowControl/>
              <w:jc w:val="center"/>
              <w:textAlignment w:val="center"/>
              <w:rPr>
                <w:rFonts w:hint="eastAsia" w:ascii="Times New Roman" w:hAnsi="Times New Roman" w:eastAsia="宋体" w:cs="Times New Roman"/>
                <w:sz w:val="21"/>
                <w:szCs w:val="21"/>
                <w:u w:val="none"/>
                <w:lang w:val="zh-CN" w:eastAsia="zh-CN" w:bidi="ar-SA"/>
              </w:rPr>
            </w:pPr>
            <w:r>
              <w:rPr>
                <w:rFonts w:hint="eastAsia" w:ascii="Times New Roman" w:hAnsi="Times New Roman" w:eastAsia="宋体" w:cs="Times New Roman"/>
                <w:sz w:val="21"/>
                <w:szCs w:val="21"/>
                <w:u w:val="none"/>
                <w:lang w:val="en-US" w:eastAsia="zh-CN" w:bidi="ar-SA"/>
              </w:rPr>
              <w:t>2.19</w:t>
            </w:r>
          </w:p>
        </w:tc>
      </w:tr>
      <w:tr w14:paraId="69906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209D1075">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448D1053">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SS</w:t>
            </w:r>
          </w:p>
        </w:tc>
        <w:tc>
          <w:tcPr>
            <w:tcW w:w="1701" w:type="dxa"/>
            <w:vAlign w:val="center"/>
          </w:tcPr>
          <w:p w14:paraId="72B8265A">
            <w:pPr>
              <w:autoSpaceDE w:val="0"/>
              <w:autoSpaceDN w:val="0"/>
              <w:adjustRightInd w:val="0"/>
              <w:snapToGrid w:val="0"/>
              <w:jc w:val="center"/>
              <w:rPr>
                <w:iCs/>
              </w:rPr>
            </w:pPr>
            <w:r>
              <w:rPr>
                <w:rFonts w:hint="eastAsia"/>
                <w:iCs/>
                <w:lang w:val="zh-CN"/>
              </w:rPr>
              <w:t>/</w:t>
            </w:r>
          </w:p>
        </w:tc>
        <w:tc>
          <w:tcPr>
            <w:tcW w:w="1276" w:type="dxa"/>
            <w:vAlign w:val="center"/>
          </w:tcPr>
          <w:p w14:paraId="1DA4419C">
            <w:pPr>
              <w:autoSpaceDE w:val="0"/>
              <w:autoSpaceDN w:val="0"/>
              <w:adjustRightInd w:val="0"/>
              <w:snapToGrid w:val="0"/>
              <w:jc w:val="center"/>
              <w:rPr>
                <w:iCs/>
                <w:lang w:val="zh-CN"/>
              </w:rPr>
            </w:pPr>
            <w:r>
              <w:rPr>
                <w:rFonts w:hint="eastAsia"/>
                <w:iCs/>
                <w:lang w:val="zh-CN"/>
              </w:rPr>
              <w:t>/</w:t>
            </w:r>
          </w:p>
        </w:tc>
        <w:tc>
          <w:tcPr>
            <w:tcW w:w="1701" w:type="dxa"/>
            <w:shd w:val="clear" w:color="auto" w:fill="auto"/>
            <w:vAlign w:val="center"/>
          </w:tcPr>
          <w:p w14:paraId="4175BB57">
            <w:pPr>
              <w:widowControl/>
              <w:jc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1.54</w:t>
            </w:r>
          </w:p>
        </w:tc>
        <w:tc>
          <w:tcPr>
            <w:tcW w:w="1559" w:type="dxa"/>
            <w:vAlign w:val="center"/>
          </w:tcPr>
          <w:p w14:paraId="5CA0BEE3">
            <w:pPr>
              <w:autoSpaceDE w:val="0"/>
              <w:autoSpaceDN w:val="0"/>
              <w:adjustRightInd w:val="0"/>
              <w:snapToGrid w:val="0"/>
              <w:jc w:val="center"/>
              <w:rPr>
                <w:iCs/>
                <w:color w:val="auto"/>
                <w:u w:val="single"/>
              </w:rPr>
            </w:pPr>
            <w:r>
              <w:rPr>
                <w:rFonts w:hint="eastAsia"/>
                <w:iCs/>
                <w:color w:val="auto"/>
                <w:lang w:val="zh-CN"/>
              </w:rPr>
              <w:t>/</w:t>
            </w:r>
          </w:p>
        </w:tc>
        <w:tc>
          <w:tcPr>
            <w:tcW w:w="1761" w:type="dxa"/>
            <w:vAlign w:val="center"/>
          </w:tcPr>
          <w:p w14:paraId="1DC7F2D8">
            <w:pPr>
              <w:autoSpaceDE w:val="0"/>
              <w:autoSpaceDN w:val="0"/>
              <w:adjustRightInd w:val="0"/>
              <w:snapToGrid w:val="0"/>
              <w:jc w:val="center"/>
              <w:rPr>
                <w:rFonts w:hint="eastAsia" w:eastAsia="宋体"/>
                <w:iCs/>
                <w:color w:val="auto"/>
                <w:u w:val="single"/>
                <w:lang w:val="en-US" w:eastAsia="zh-CN"/>
              </w:rPr>
            </w:pPr>
            <w:r>
              <w:rPr>
                <w:rFonts w:hint="eastAsia"/>
                <w:iCs/>
                <w:color w:val="auto"/>
                <w:u w:val="single"/>
                <w:lang w:val="en-US" w:eastAsia="zh-CN"/>
              </w:rPr>
              <w:t>0</w:t>
            </w:r>
          </w:p>
        </w:tc>
        <w:tc>
          <w:tcPr>
            <w:tcW w:w="1837" w:type="dxa"/>
            <w:shd w:val="clear" w:color="auto" w:fill="auto"/>
            <w:vAlign w:val="center"/>
          </w:tcPr>
          <w:p w14:paraId="1ABBFCEC">
            <w:pPr>
              <w:widowControl/>
              <w:jc w:val="center"/>
              <w:rPr>
                <w:rFonts w:hint="eastAsia" w:ascii="Times New Roman" w:hAnsi="Times New Roman" w:eastAsia="宋体" w:cs="Times New Roman"/>
                <w:sz w:val="21"/>
                <w:szCs w:val="21"/>
                <w:u w:val="none"/>
                <w:lang w:val="zh-CN" w:eastAsia="zh-CN" w:bidi="ar-SA"/>
              </w:rPr>
            </w:pPr>
            <w:r>
              <w:rPr>
                <w:rFonts w:hint="eastAsia" w:ascii="Times New Roman" w:hAnsi="Times New Roman" w:eastAsia="宋体" w:cs="Times New Roman"/>
                <w:sz w:val="21"/>
                <w:szCs w:val="21"/>
                <w:u w:val="none"/>
                <w:lang w:val="en-US" w:eastAsia="zh-CN" w:bidi="ar-SA"/>
              </w:rPr>
              <w:t>1.54</w:t>
            </w:r>
          </w:p>
        </w:tc>
        <w:tc>
          <w:tcPr>
            <w:tcW w:w="948" w:type="dxa"/>
            <w:shd w:val="clear" w:color="auto" w:fill="auto"/>
            <w:vAlign w:val="center"/>
          </w:tcPr>
          <w:p w14:paraId="38E2A2E8">
            <w:pPr>
              <w:widowControl/>
              <w:jc w:val="center"/>
              <w:rPr>
                <w:rFonts w:hint="eastAsia" w:ascii="Times New Roman" w:hAnsi="Times New Roman" w:eastAsia="宋体" w:cs="Times New Roman"/>
                <w:sz w:val="21"/>
                <w:szCs w:val="21"/>
                <w:u w:val="none"/>
                <w:lang w:val="zh-CN" w:eastAsia="zh-CN" w:bidi="ar-SA"/>
              </w:rPr>
            </w:pPr>
            <w:r>
              <w:rPr>
                <w:rFonts w:hint="eastAsia" w:ascii="Times New Roman" w:hAnsi="Times New Roman" w:eastAsia="宋体" w:cs="Times New Roman"/>
                <w:sz w:val="21"/>
                <w:szCs w:val="21"/>
                <w:u w:val="none"/>
                <w:lang w:val="en-US" w:eastAsia="zh-CN" w:bidi="ar-SA"/>
              </w:rPr>
              <w:t>1.54</w:t>
            </w:r>
          </w:p>
        </w:tc>
      </w:tr>
      <w:tr w14:paraId="16775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640449F6">
            <w:pPr>
              <w:pStyle w:val="37"/>
              <w:spacing w:beforeLines="0" w:afterLines="0" w:line="360" w:lineRule="auto"/>
              <w:ind w:left="420" w:hanging="420"/>
              <w:rPr>
                <w:rFonts w:ascii="Times New Roman" w:eastAsiaTheme="minorEastAsia"/>
                <w:snapToGrid w:val="0"/>
                <w:kern w:val="21"/>
                <w:szCs w:val="21"/>
              </w:rPr>
            </w:pPr>
          </w:p>
        </w:tc>
        <w:tc>
          <w:tcPr>
            <w:tcW w:w="1417" w:type="dxa"/>
            <w:shd w:val="clear" w:color="auto" w:fill="auto"/>
            <w:vAlign w:val="center"/>
          </w:tcPr>
          <w:p w14:paraId="13964D11">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NH</w:t>
            </w:r>
            <w:r>
              <w:rPr>
                <w:rFonts w:hint="eastAsia" w:ascii="Times New Roman" w:hAnsi="Times New Roman" w:eastAsia="宋体" w:cs="Times New Roman"/>
                <w:sz w:val="21"/>
                <w:szCs w:val="21"/>
                <w:u w:val="none"/>
                <w:vertAlign w:val="subscript"/>
                <w:lang w:val="en-US" w:eastAsia="zh-CN" w:bidi="ar-SA"/>
              </w:rPr>
              <w:t>3</w:t>
            </w:r>
            <w:r>
              <w:rPr>
                <w:rFonts w:hint="eastAsia" w:ascii="Times New Roman" w:hAnsi="Times New Roman" w:eastAsia="宋体" w:cs="Times New Roman"/>
                <w:sz w:val="21"/>
                <w:szCs w:val="21"/>
                <w:u w:val="none"/>
                <w:lang w:val="en-US" w:eastAsia="zh-CN" w:bidi="ar-SA"/>
              </w:rPr>
              <w:t>-N</w:t>
            </w:r>
          </w:p>
        </w:tc>
        <w:tc>
          <w:tcPr>
            <w:tcW w:w="1701" w:type="dxa"/>
            <w:vAlign w:val="center"/>
          </w:tcPr>
          <w:p w14:paraId="081751D5">
            <w:pPr>
              <w:autoSpaceDE w:val="0"/>
              <w:autoSpaceDN w:val="0"/>
              <w:adjustRightInd w:val="0"/>
              <w:snapToGrid w:val="0"/>
              <w:jc w:val="center"/>
              <w:rPr>
                <w:iCs/>
                <w:lang w:val="zh-CN"/>
              </w:rPr>
            </w:pPr>
            <w:r>
              <w:rPr>
                <w:rFonts w:hint="eastAsia"/>
                <w:iCs/>
                <w:lang w:val="zh-CN"/>
              </w:rPr>
              <w:t>/</w:t>
            </w:r>
          </w:p>
        </w:tc>
        <w:tc>
          <w:tcPr>
            <w:tcW w:w="1276" w:type="dxa"/>
            <w:vAlign w:val="center"/>
          </w:tcPr>
          <w:p w14:paraId="01AB04E4">
            <w:pPr>
              <w:autoSpaceDE w:val="0"/>
              <w:autoSpaceDN w:val="0"/>
              <w:adjustRightInd w:val="0"/>
              <w:snapToGrid w:val="0"/>
              <w:jc w:val="center"/>
              <w:rPr>
                <w:iCs/>
                <w:lang w:val="zh-CN"/>
              </w:rPr>
            </w:pPr>
            <w:r>
              <w:rPr>
                <w:rFonts w:hint="eastAsia"/>
                <w:iCs/>
                <w:lang w:val="zh-CN"/>
              </w:rPr>
              <w:t>/</w:t>
            </w:r>
          </w:p>
        </w:tc>
        <w:tc>
          <w:tcPr>
            <w:tcW w:w="1701" w:type="dxa"/>
            <w:shd w:val="clear" w:color="auto" w:fill="auto"/>
            <w:vAlign w:val="center"/>
          </w:tcPr>
          <w:p w14:paraId="18E74E43">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0.36</w:t>
            </w:r>
          </w:p>
        </w:tc>
        <w:tc>
          <w:tcPr>
            <w:tcW w:w="1559" w:type="dxa"/>
            <w:vAlign w:val="center"/>
          </w:tcPr>
          <w:p w14:paraId="7CB212FE">
            <w:pPr>
              <w:autoSpaceDE w:val="0"/>
              <w:autoSpaceDN w:val="0"/>
              <w:adjustRightInd w:val="0"/>
              <w:snapToGrid w:val="0"/>
              <w:jc w:val="center"/>
              <w:rPr>
                <w:iCs/>
                <w:color w:val="auto"/>
                <w:u w:val="single"/>
              </w:rPr>
            </w:pPr>
            <w:r>
              <w:rPr>
                <w:rFonts w:hint="eastAsia"/>
                <w:iCs/>
                <w:color w:val="auto"/>
                <w:lang w:val="zh-CN"/>
              </w:rPr>
              <w:t>/</w:t>
            </w:r>
          </w:p>
        </w:tc>
        <w:tc>
          <w:tcPr>
            <w:tcW w:w="1761" w:type="dxa"/>
            <w:vAlign w:val="center"/>
          </w:tcPr>
          <w:p w14:paraId="568F8306">
            <w:pPr>
              <w:autoSpaceDE w:val="0"/>
              <w:autoSpaceDN w:val="0"/>
              <w:adjustRightInd w:val="0"/>
              <w:snapToGrid w:val="0"/>
              <w:jc w:val="center"/>
              <w:rPr>
                <w:rFonts w:hint="eastAsia" w:eastAsia="宋体"/>
                <w:iCs/>
                <w:color w:val="auto"/>
                <w:u w:val="single"/>
                <w:lang w:val="en-US" w:eastAsia="zh-CN"/>
              </w:rPr>
            </w:pPr>
            <w:r>
              <w:rPr>
                <w:rFonts w:hint="eastAsia"/>
                <w:iCs/>
                <w:color w:val="auto"/>
                <w:u w:val="single"/>
                <w:lang w:val="en-US" w:eastAsia="zh-CN"/>
              </w:rPr>
              <w:t>0</w:t>
            </w:r>
          </w:p>
        </w:tc>
        <w:tc>
          <w:tcPr>
            <w:tcW w:w="1837" w:type="dxa"/>
            <w:shd w:val="clear" w:color="auto" w:fill="auto"/>
            <w:vAlign w:val="center"/>
          </w:tcPr>
          <w:p w14:paraId="5AA2549F">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0.36</w:t>
            </w:r>
          </w:p>
        </w:tc>
        <w:tc>
          <w:tcPr>
            <w:tcW w:w="948" w:type="dxa"/>
            <w:shd w:val="clear" w:color="auto" w:fill="auto"/>
            <w:vAlign w:val="center"/>
          </w:tcPr>
          <w:p w14:paraId="209530A1">
            <w:pPr>
              <w:widowControl/>
              <w:jc w:val="center"/>
              <w:textAlignment w:val="center"/>
              <w:rPr>
                <w:rFonts w:hint="eastAsia" w:ascii="Times New Roman" w:hAnsi="Times New Roman" w:eastAsia="宋体" w:cs="Times New Roman"/>
                <w:sz w:val="21"/>
                <w:szCs w:val="21"/>
                <w:u w:val="none"/>
                <w:lang w:val="zh-CN" w:eastAsia="zh-CN" w:bidi="ar-SA"/>
              </w:rPr>
            </w:pPr>
            <w:r>
              <w:rPr>
                <w:rFonts w:hint="eastAsia" w:ascii="Times New Roman" w:hAnsi="Times New Roman" w:eastAsia="宋体" w:cs="Times New Roman"/>
                <w:sz w:val="21"/>
                <w:szCs w:val="21"/>
                <w:u w:val="none"/>
                <w:lang w:val="en-US" w:eastAsia="zh-CN" w:bidi="ar-SA"/>
              </w:rPr>
              <w:t>0.36</w:t>
            </w:r>
          </w:p>
        </w:tc>
      </w:tr>
      <w:tr w14:paraId="5C9AB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588" w:type="dxa"/>
            <w:vMerge w:val="continue"/>
            <w:vAlign w:val="center"/>
          </w:tcPr>
          <w:p w14:paraId="7AE9D035">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76E570F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TP</w:t>
            </w:r>
          </w:p>
        </w:tc>
        <w:tc>
          <w:tcPr>
            <w:tcW w:w="1701" w:type="dxa"/>
            <w:vAlign w:val="center"/>
          </w:tcPr>
          <w:p w14:paraId="5B2BD3B3">
            <w:pPr>
              <w:autoSpaceDE w:val="0"/>
              <w:autoSpaceDN w:val="0"/>
              <w:adjustRightInd w:val="0"/>
              <w:snapToGrid w:val="0"/>
              <w:jc w:val="center"/>
              <w:rPr>
                <w:spacing w:val="-6"/>
              </w:rPr>
            </w:pPr>
            <w:r>
              <w:rPr>
                <w:rFonts w:hint="eastAsia"/>
                <w:iCs/>
                <w:lang w:val="zh-CN"/>
              </w:rPr>
              <w:t>/</w:t>
            </w:r>
          </w:p>
        </w:tc>
        <w:tc>
          <w:tcPr>
            <w:tcW w:w="1276" w:type="dxa"/>
            <w:vAlign w:val="center"/>
          </w:tcPr>
          <w:p w14:paraId="3B6572BD">
            <w:pPr>
              <w:autoSpaceDE w:val="0"/>
              <w:autoSpaceDN w:val="0"/>
              <w:adjustRightInd w:val="0"/>
              <w:snapToGrid w:val="0"/>
              <w:jc w:val="center"/>
              <w:rPr>
                <w:iCs/>
                <w:lang w:val="zh-CN"/>
              </w:rPr>
            </w:pPr>
            <w:r>
              <w:rPr>
                <w:rFonts w:hint="eastAsia"/>
                <w:iCs/>
                <w:lang w:val="zh-CN"/>
              </w:rPr>
              <w:t>/</w:t>
            </w:r>
          </w:p>
        </w:tc>
        <w:tc>
          <w:tcPr>
            <w:tcW w:w="1701" w:type="dxa"/>
            <w:shd w:val="clear" w:color="auto" w:fill="auto"/>
            <w:vAlign w:val="center"/>
          </w:tcPr>
          <w:p w14:paraId="3DEF880A">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0.04</w:t>
            </w:r>
          </w:p>
        </w:tc>
        <w:tc>
          <w:tcPr>
            <w:tcW w:w="1559" w:type="dxa"/>
            <w:vAlign w:val="center"/>
          </w:tcPr>
          <w:p w14:paraId="2942B722">
            <w:pPr>
              <w:autoSpaceDE w:val="0"/>
              <w:autoSpaceDN w:val="0"/>
              <w:adjustRightInd w:val="0"/>
              <w:snapToGrid w:val="0"/>
              <w:jc w:val="center"/>
              <w:rPr>
                <w:iCs/>
                <w:color w:val="auto"/>
                <w:u w:val="single"/>
              </w:rPr>
            </w:pPr>
            <w:r>
              <w:rPr>
                <w:rFonts w:hint="eastAsia"/>
                <w:iCs/>
                <w:color w:val="auto"/>
                <w:lang w:val="zh-CN"/>
              </w:rPr>
              <w:t>/</w:t>
            </w:r>
          </w:p>
        </w:tc>
        <w:tc>
          <w:tcPr>
            <w:tcW w:w="1761" w:type="dxa"/>
            <w:vAlign w:val="center"/>
          </w:tcPr>
          <w:p w14:paraId="7F786279">
            <w:pPr>
              <w:autoSpaceDE w:val="0"/>
              <w:autoSpaceDN w:val="0"/>
              <w:adjustRightInd w:val="0"/>
              <w:snapToGrid w:val="0"/>
              <w:jc w:val="center"/>
              <w:rPr>
                <w:rFonts w:hint="eastAsia" w:eastAsia="宋体"/>
                <w:iCs/>
                <w:color w:val="auto"/>
                <w:u w:val="single"/>
                <w:lang w:val="en-US" w:eastAsia="zh-CN"/>
              </w:rPr>
            </w:pPr>
            <w:r>
              <w:rPr>
                <w:rFonts w:hint="eastAsia"/>
                <w:iCs/>
                <w:color w:val="auto"/>
                <w:u w:val="single"/>
                <w:lang w:val="en-US" w:eastAsia="zh-CN"/>
              </w:rPr>
              <w:t>0</w:t>
            </w:r>
          </w:p>
        </w:tc>
        <w:tc>
          <w:tcPr>
            <w:tcW w:w="1837" w:type="dxa"/>
            <w:shd w:val="clear" w:color="auto" w:fill="auto"/>
            <w:vAlign w:val="center"/>
          </w:tcPr>
          <w:p w14:paraId="4866B4F7">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0.04</w:t>
            </w:r>
          </w:p>
        </w:tc>
        <w:tc>
          <w:tcPr>
            <w:tcW w:w="948" w:type="dxa"/>
            <w:shd w:val="clear" w:color="auto" w:fill="auto"/>
            <w:vAlign w:val="center"/>
          </w:tcPr>
          <w:p w14:paraId="27394F0F">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0.04</w:t>
            </w:r>
          </w:p>
        </w:tc>
      </w:tr>
      <w:tr w14:paraId="65D43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8" w:type="dxa"/>
            <w:vMerge w:val="continue"/>
            <w:vAlign w:val="center"/>
          </w:tcPr>
          <w:p w14:paraId="36A246D4">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0A83F7F4">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TN</w:t>
            </w:r>
          </w:p>
        </w:tc>
        <w:tc>
          <w:tcPr>
            <w:tcW w:w="1701" w:type="dxa"/>
            <w:vAlign w:val="center"/>
          </w:tcPr>
          <w:p w14:paraId="03CC0351">
            <w:pPr>
              <w:autoSpaceDE w:val="0"/>
              <w:autoSpaceDN w:val="0"/>
              <w:adjustRightInd w:val="0"/>
              <w:snapToGrid w:val="0"/>
              <w:jc w:val="center"/>
              <w:rPr>
                <w:iCs/>
                <w:lang w:val="zh-CN"/>
              </w:rPr>
            </w:pPr>
            <w:r>
              <w:rPr>
                <w:rFonts w:hint="eastAsia"/>
                <w:iCs/>
                <w:lang w:val="zh-CN"/>
              </w:rPr>
              <w:t>/</w:t>
            </w:r>
          </w:p>
        </w:tc>
        <w:tc>
          <w:tcPr>
            <w:tcW w:w="1276" w:type="dxa"/>
            <w:vAlign w:val="center"/>
          </w:tcPr>
          <w:p w14:paraId="44A7EC54">
            <w:pPr>
              <w:autoSpaceDE w:val="0"/>
              <w:autoSpaceDN w:val="0"/>
              <w:adjustRightInd w:val="0"/>
              <w:snapToGrid w:val="0"/>
              <w:jc w:val="center"/>
              <w:rPr>
                <w:iCs/>
                <w:lang w:val="zh-CN"/>
              </w:rPr>
            </w:pPr>
            <w:r>
              <w:rPr>
                <w:rFonts w:hint="eastAsia"/>
                <w:iCs/>
                <w:lang w:val="zh-CN"/>
              </w:rPr>
              <w:t>/</w:t>
            </w:r>
          </w:p>
        </w:tc>
        <w:tc>
          <w:tcPr>
            <w:tcW w:w="1701" w:type="dxa"/>
            <w:shd w:val="clear" w:color="auto" w:fill="auto"/>
            <w:vAlign w:val="center"/>
          </w:tcPr>
          <w:p w14:paraId="79222B4D">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0.76</w:t>
            </w:r>
          </w:p>
        </w:tc>
        <w:tc>
          <w:tcPr>
            <w:tcW w:w="1559" w:type="dxa"/>
            <w:vAlign w:val="center"/>
          </w:tcPr>
          <w:p w14:paraId="2EE4328B">
            <w:pPr>
              <w:autoSpaceDE w:val="0"/>
              <w:autoSpaceDN w:val="0"/>
              <w:adjustRightInd w:val="0"/>
              <w:snapToGrid w:val="0"/>
              <w:jc w:val="center"/>
              <w:rPr>
                <w:color w:val="auto"/>
                <w:spacing w:val="-6"/>
                <w:u w:val="single"/>
              </w:rPr>
            </w:pPr>
            <w:r>
              <w:rPr>
                <w:rFonts w:hint="eastAsia"/>
                <w:iCs/>
                <w:color w:val="auto"/>
                <w:lang w:val="zh-CN"/>
              </w:rPr>
              <w:t>/</w:t>
            </w:r>
          </w:p>
        </w:tc>
        <w:tc>
          <w:tcPr>
            <w:tcW w:w="1761" w:type="dxa"/>
            <w:vAlign w:val="center"/>
          </w:tcPr>
          <w:p w14:paraId="0373C4DC">
            <w:pPr>
              <w:autoSpaceDE w:val="0"/>
              <w:autoSpaceDN w:val="0"/>
              <w:adjustRightInd w:val="0"/>
              <w:snapToGrid w:val="0"/>
              <w:jc w:val="center"/>
              <w:rPr>
                <w:iCs/>
                <w:color w:val="auto"/>
                <w:u w:val="single"/>
              </w:rPr>
            </w:pPr>
            <w:r>
              <w:rPr>
                <w:rFonts w:hint="eastAsia"/>
                <w:iCs/>
                <w:color w:val="auto"/>
                <w:u w:val="single"/>
                <w:lang w:val="en-US" w:eastAsia="zh-CN"/>
              </w:rPr>
              <w:t>0</w:t>
            </w:r>
          </w:p>
        </w:tc>
        <w:tc>
          <w:tcPr>
            <w:tcW w:w="1837" w:type="dxa"/>
            <w:shd w:val="clear" w:color="auto" w:fill="auto"/>
            <w:vAlign w:val="center"/>
          </w:tcPr>
          <w:p w14:paraId="0B53CE8B">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0.76</w:t>
            </w:r>
          </w:p>
        </w:tc>
        <w:tc>
          <w:tcPr>
            <w:tcW w:w="948" w:type="dxa"/>
            <w:shd w:val="clear" w:color="auto" w:fill="auto"/>
            <w:vAlign w:val="center"/>
          </w:tcPr>
          <w:p w14:paraId="29275AD4">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0.76</w:t>
            </w:r>
          </w:p>
        </w:tc>
      </w:tr>
      <w:tr w14:paraId="34223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1857CAF9">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7B1270F2">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动植物油</w:t>
            </w:r>
          </w:p>
        </w:tc>
        <w:tc>
          <w:tcPr>
            <w:tcW w:w="1701" w:type="dxa"/>
            <w:vAlign w:val="center"/>
          </w:tcPr>
          <w:p w14:paraId="0D83E07D">
            <w:pPr>
              <w:autoSpaceDE w:val="0"/>
              <w:autoSpaceDN w:val="0"/>
              <w:adjustRightInd w:val="0"/>
              <w:snapToGrid w:val="0"/>
              <w:jc w:val="center"/>
              <w:rPr>
                <w:iCs/>
                <w:lang w:val="zh-CN"/>
              </w:rPr>
            </w:pPr>
            <w:r>
              <w:rPr>
                <w:rFonts w:hint="eastAsia"/>
                <w:iCs/>
                <w:lang w:val="zh-CN"/>
              </w:rPr>
              <w:t>/</w:t>
            </w:r>
          </w:p>
        </w:tc>
        <w:tc>
          <w:tcPr>
            <w:tcW w:w="1276" w:type="dxa"/>
            <w:vAlign w:val="center"/>
          </w:tcPr>
          <w:p w14:paraId="1747D688">
            <w:pPr>
              <w:autoSpaceDE w:val="0"/>
              <w:autoSpaceDN w:val="0"/>
              <w:adjustRightInd w:val="0"/>
              <w:snapToGrid w:val="0"/>
              <w:jc w:val="center"/>
              <w:rPr>
                <w:iCs/>
                <w:lang w:val="zh-CN"/>
              </w:rPr>
            </w:pPr>
            <w:r>
              <w:rPr>
                <w:rFonts w:hint="eastAsia"/>
                <w:iCs/>
                <w:lang w:val="zh-CN"/>
              </w:rPr>
              <w:t>/</w:t>
            </w:r>
          </w:p>
        </w:tc>
        <w:tc>
          <w:tcPr>
            <w:tcW w:w="1701" w:type="dxa"/>
            <w:shd w:val="clear" w:color="auto" w:fill="auto"/>
            <w:vAlign w:val="center"/>
          </w:tcPr>
          <w:p w14:paraId="39FDDEF2">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0.60</w:t>
            </w:r>
          </w:p>
        </w:tc>
        <w:tc>
          <w:tcPr>
            <w:tcW w:w="1559" w:type="dxa"/>
            <w:vAlign w:val="center"/>
          </w:tcPr>
          <w:p w14:paraId="5B5EC4F3">
            <w:pPr>
              <w:autoSpaceDE w:val="0"/>
              <w:autoSpaceDN w:val="0"/>
              <w:adjustRightInd w:val="0"/>
              <w:snapToGrid w:val="0"/>
              <w:jc w:val="center"/>
              <w:rPr>
                <w:iCs/>
                <w:color w:val="auto"/>
                <w:u w:val="single"/>
              </w:rPr>
            </w:pPr>
            <w:r>
              <w:rPr>
                <w:rFonts w:hint="eastAsia"/>
                <w:iCs/>
                <w:color w:val="auto"/>
                <w:lang w:val="zh-CN"/>
              </w:rPr>
              <w:t>/</w:t>
            </w:r>
          </w:p>
        </w:tc>
        <w:tc>
          <w:tcPr>
            <w:tcW w:w="1761" w:type="dxa"/>
            <w:vAlign w:val="center"/>
          </w:tcPr>
          <w:p w14:paraId="5DB692B7">
            <w:pPr>
              <w:autoSpaceDE w:val="0"/>
              <w:autoSpaceDN w:val="0"/>
              <w:adjustRightInd w:val="0"/>
              <w:snapToGrid w:val="0"/>
              <w:jc w:val="center"/>
              <w:rPr>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40275AA9">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0.60</w:t>
            </w:r>
          </w:p>
        </w:tc>
        <w:tc>
          <w:tcPr>
            <w:tcW w:w="948" w:type="dxa"/>
            <w:shd w:val="clear" w:color="auto" w:fill="auto"/>
            <w:vAlign w:val="center"/>
          </w:tcPr>
          <w:p w14:paraId="40CDD99D">
            <w:pPr>
              <w:widowControl/>
              <w:jc w:val="center"/>
              <w:textAlignment w:val="center"/>
              <w:rPr>
                <w:rFonts w:hint="eastAsia" w:ascii="Times New Roman" w:hAnsi="Times New Roman" w:eastAsia="宋体" w:cs="Times New Roman"/>
                <w:sz w:val="21"/>
                <w:szCs w:val="21"/>
                <w:u w:val="none"/>
                <w:lang w:val="zh-CN" w:eastAsia="zh-CN" w:bidi="ar-SA"/>
              </w:rPr>
            </w:pPr>
            <w:r>
              <w:rPr>
                <w:rFonts w:hint="eastAsia" w:ascii="Times New Roman" w:hAnsi="Times New Roman" w:eastAsia="宋体" w:cs="Times New Roman"/>
                <w:sz w:val="21"/>
                <w:szCs w:val="21"/>
                <w:u w:val="none"/>
                <w:lang w:val="en-US" w:eastAsia="zh-CN" w:bidi="ar-SA"/>
              </w:rPr>
              <w:t>0.60</w:t>
            </w:r>
          </w:p>
        </w:tc>
      </w:tr>
      <w:tr w14:paraId="1FD8A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8" w:type="dxa"/>
            <w:vMerge w:val="restart"/>
            <w:vAlign w:val="center"/>
          </w:tcPr>
          <w:p w14:paraId="1C7B0C42">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直接排入市政污水管网废水</w:t>
            </w:r>
          </w:p>
        </w:tc>
        <w:tc>
          <w:tcPr>
            <w:tcW w:w="1417" w:type="dxa"/>
            <w:shd w:val="clear" w:color="auto" w:fill="auto"/>
            <w:vAlign w:val="center"/>
          </w:tcPr>
          <w:p w14:paraId="311F02CE">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COD</w:t>
            </w:r>
          </w:p>
        </w:tc>
        <w:tc>
          <w:tcPr>
            <w:tcW w:w="1701" w:type="dxa"/>
            <w:vAlign w:val="center"/>
          </w:tcPr>
          <w:p w14:paraId="1B73409F">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28F91B76">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007AA1F2">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243.32</w:t>
            </w:r>
          </w:p>
        </w:tc>
        <w:tc>
          <w:tcPr>
            <w:tcW w:w="1559" w:type="dxa"/>
            <w:vAlign w:val="center"/>
          </w:tcPr>
          <w:p w14:paraId="0BCBFC5C">
            <w:pPr>
              <w:autoSpaceDE w:val="0"/>
              <w:autoSpaceDN w:val="0"/>
              <w:adjustRightInd w:val="0"/>
              <w:snapToGrid w:val="0"/>
              <w:jc w:val="center"/>
              <w:rPr>
                <w:rFonts w:hint="default" w:eastAsia="宋体"/>
                <w:iCs/>
                <w:color w:val="auto"/>
                <w:u w:val="single"/>
                <w:lang w:val="en-US" w:eastAsia="zh-CN"/>
              </w:rPr>
            </w:pPr>
            <w:r>
              <w:rPr>
                <w:rFonts w:hint="eastAsia"/>
                <w:iCs/>
                <w:color w:val="auto"/>
                <w:u w:val="single"/>
                <w:lang w:val="en-US" w:eastAsia="zh-CN"/>
              </w:rPr>
              <w:t>0.0074</w:t>
            </w:r>
          </w:p>
        </w:tc>
        <w:tc>
          <w:tcPr>
            <w:tcW w:w="1761" w:type="dxa"/>
            <w:vAlign w:val="center"/>
          </w:tcPr>
          <w:p w14:paraId="79EA38B1">
            <w:pPr>
              <w:autoSpaceDE w:val="0"/>
              <w:autoSpaceDN w:val="0"/>
              <w:adjustRightInd w:val="0"/>
              <w:snapToGrid w:val="0"/>
              <w:jc w:val="center"/>
              <w:rPr>
                <w:rFonts w:hint="eastAsia" w:eastAsia="宋体"/>
                <w:iCs/>
                <w:color w:val="auto"/>
                <w:u w:val="single"/>
                <w:lang w:val="en-US" w:eastAsia="zh-CN"/>
              </w:rPr>
            </w:pPr>
            <w:r>
              <w:rPr>
                <w:rFonts w:hint="eastAsia"/>
                <w:iCs/>
                <w:color w:val="auto"/>
                <w:u w:val="single"/>
                <w:lang w:val="en-US" w:eastAsia="zh-CN"/>
              </w:rPr>
              <w:t>0</w:t>
            </w:r>
          </w:p>
        </w:tc>
        <w:tc>
          <w:tcPr>
            <w:tcW w:w="1837" w:type="dxa"/>
            <w:shd w:val="clear" w:color="auto" w:fill="auto"/>
            <w:vAlign w:val="center"/>
          </w:tcPr>
          <w:p w14:paraId="05E5B8D9">
            <w:pPr>
              <w:widowControl/>
              <w:jc w:val="center"/>
              <w:textAlignment w:val="center"/>
              <w:rPr>
                <w:rFonts w:hint="default"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243.3274</w:t>
            </w:r>
          </w:p>
        </w:tc>
        <w:tc>
          <w:tcPr>
            <w:tcW w:w="948" w:type="dxa"/>
            <w:shd w:val="clear" w:color="auto" w:fill="auto"/>
            <w:vAlign w:val="center"/>
          </w:tcPr>
          <w:p w14:paraId="43C97E84">
            <w:pPr>
              <w:widowControl/>
              <w:jc w:val="center"/>
              <w:textAlignment w:val="center"/>
              <w:rPr>
                <w:rFonts w:hint="default"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243.3274</w:t>
            </w:r>
          </w:p>
        </w:tc>
      </w:tr>
      <w:tr w14:paraId="4F98C3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6F29D5BA">
            <w:pPr>
              <w:widowControl/>
              <w:jc w:val="center"/>
              <w:textAlignment w:val="center"/>
              <w:rPr>
                <w:rFonts w:hint="eastAsia" w:ascii="Times New Roman" w:hAnsi="Times New Roman" w:eastAsia="宋体" w:cs="Times New Roman"/>
                <w:sz w:val="21"/>
                <w:szCs w:val="21"/>
                <w:u w:val="none"/>
                <w:lang w:val="en-US" w:eastAsia="zh-CN" w:bidi="ar-SA"/>
              </w:rPr>
            </w:pPr>
          </w:p>
        </w:tc>
        <w:tc>
          <w:tcPr>
            <w:tcW w:w="1417" w:type="dxa"/>
            <w:shd w:val="clear" w:color="auto" w:fill="auto"/>
            <w:vAlign w:val="center"/>
          </w:tcPr>
          <w:p w14:paraId="073A0F2A">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BOD</w:t>
            </w:r>
            <w:r>
              <w:rPr>
                <w:rFonts w:hint="eastAsia" w:ascii="Times New Roman" w:hAnsi="Times New Roman" w:eastAsia="宋体" w:cs="Times New Roman"/>
                <w:sz w:val="21"/>
                <w:szCs w:val="21"/>
                <w:u w:val="none"/>
                <w:vertAlign w:val="subscript"/>
                <w:lang w:val="en-US" w:eastAsia="zh-CN" w:bidi="ar-SA"/>
              </w:rPr>
              <w:t>5</w:t>
            </w:r>
          </w:p>
        </w:tc>
        <w:tc>
          <w:tcPr>
            <w:tcW w:w="1701" w:type="dxa"/>
            <w:vAlign w:val="center"/>
          </w:tcPr>
          <w:p w14:paraId="2419F9BD">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45D73A21">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7F815FEC">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136.31</w:t>
            </w:r>
          </w:p>
        </w:tc>
        <w:tc>
          <w:tcPr>
            <w:tcW w:w="1559" w:type="dxa"/>
            <w:vAlign w:val="center"/>
          </w:tcPr>
          <w:p w14:paraId="3FA4C470">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2DE2995F">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23EF8671">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136.31</w:t>
            </w:r>
          </w:p>
        </w:tc>
        <w:tc>
          <w:tcPr>
            <w:tcW w:w="948" w:type="dxa"/>
            <w:shd w:val="clear" w:color="auto" w:fill="auto"/>
            <w:vAlign w:val="center"/>
          </w:tcPr>
          <w:p w14:paraId="7A4B9A75">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136.31</w:t>
            </w:r>
          </w:p>
        </w:tc>
      </w:tr>
      <w:tr w14:paraId="24BB6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3CFE2A43">
            <w:pPr>
              <w:widowControl/>
              <w:jc w:val="center"/>
              <w:textAlignment w:val="center"/>
              <w:rPr>
                <w:rFonts w:hint="eastAsia" w:ascii="Times New Roman" w:hAnsi="Times New Roman" w:eastAsia="宋体" w:cs="Times New Roman"/>
                <w:sz w:val="21"/>
                <w:szCs w:val="21"/>
                <w:u w:val="none"/>
                <w:lang w:val="en-US" w:eastAsia="zh-CN" w:bidi="ar-SA"/>
              </w:rPr>
            </w:pPr>
          </w:p>
        </w:tc>
        <w:tc>
          <w:tcPr>
            <w:tcW w:w="1417" w:type="dxa"/>
            <w:shd w:val="clear" w:color="auto" w:fill="auto"/>
            <w:vAlign w:val="center"/>
          </w:tcPr>
          <w:p w14:paraId="20317235">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SS</w:t>
            </w:r>
          </w:p>
        </w:tc>
        <w:tc>
          <w:tcPr>
            <w:tcW w:w="1701" w:type="dxa"/>
            <w:vAlign w:val="center"/>
          </w:tcPr>
          <w:p w14:paraId="5F57D7B9">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68F641E9">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1C17B2E3">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165.02</w:t>
            </w:r>
          </w:p>
        </w:tc>
        <w:tc>
          <w:tcPr>
            <w:tcW w:w="1559" w:type="dxa"/>
            <w:vAlign w:val="center"/>
          </w:tcPr>
          <w:p w14:paraId="5C9E40A0">
            <w:pPr>
              <w:autoSpaceDE w:val="0"/>
              <w:autoSpaceDN w:val="0"/>
              <w:adjustRightInd w:val="0"/>
              <w:snapToGrid w:val="0"/>
              <w:jc w:val="center"/>
              <w:rPr>
                <w:rFonts w:hint="default" w:eastAsia="宋体"/>
                <w:iCs/>
                <w:color w:val="auto"/>
                <w:u w:val="single"/>
                <w:lang w:val="en-US" w:eastAsia="zh-CN"/>
              </w:rPr>
            </w:pPr>
            <w:r>
              <w:rPr>
                <w:rFonts w:hint="eastAsia"/>
                <w:iCs/>
                <w:color w:val="auto"/>
                <w:lang w:val="en-US" w:eastAsia="zh-CN"/>
              </w:rPr>
              <w:t>0.0065</w:t>
            </w:r>
          </w:p>
        </w:tc>
        <w:tc>
          <w:tcPr>
            <w:tcW w:w="1761" w:type="dxa"/>
            <w:vAlign w:val="center"/>
          </w:tcPr>
          <w:p w14:paraId="1CF595B0">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0E835A90">
            <w:pPr>
              <w:widowControl/>
              <w:jc w:val="center"/>
              <w:textAlignment w:val="center"/>
              <w:rPr>
                <w:rFonts w:hint="default"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165.02</w:t>
            </w:r>
            <w:r>
              <w:rPr>
                <w:rFonts w:hint="eastAsia" w:cs="Times New Roman"/>
                <w:sz w:val="21"/>
                <w:szCs w:val="21"/>
                <w:u w:val="none"/>
                <w:lang w:val="en-US" w:eastAsia="zh-CN" w:bidi="ar-SA"/>
              </w:rPr>
              <w:t>65</w:t>
            </w:r>
          </w:p>
        </w:tc>
        <w:tc>
          <w:tcPr>
            <w:tcW w:w="948" w:type="dxa"/>
            <w:shd w:val="clear" w:color="auto" w:fill="auto"/>
            <w:vAlign w:val="center"/>
          </w:tcPr>
          <w:p w14:paraId="0818D016">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165.02</w:t>
            </w:r>
            <w:r>
              <w:rPr>
                <w:rFonts w:hint="eastAsia" w:cs="Times New Roman"/>
                <w:sz w:val="21"/>
                <w:szCs w:val="21"/>
                <w:u w:val="none"/>
                <w:lang w:val="en-US" w:eastAsia="zh-CN" w:bidi="ar-SA"/>
              </w:rPr>
              <w:t>65</w:t>
            </w:r>
          </w:p>
        </w:tc>
      </w:tr>
      <w:tr w14:paraId="46DDC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63ECB56E">
            <w:pPr>
              <w:widowControl/>
              <w:jc w:val="center"/>
              <w:textAlignment w:val="center"/>
              <w:rPr>
                <w:rFonts w:hint="eastAsia" w:ascii="Times New Roman" w:hAnsi="Times New Roman" w:eastAsia="宋体" w:cs="Times New Roman"/>
                <w:sz w:val="21"/>
                <w:szCs w:val="21"/>
                <w:u w:val="none"/>
                <w:lang w:val="en-US" w:eastAsia="zh-CN" w:bidi="ar-SA"/>
              </w:rPr>
            </w:pPr>
          </w:p>
        </w:tc>
        <w:tc>
          <w:tcPr>
            <w:tcW w:w="1417" w:type="dxa"/>
            <w:shd w:val="clear" w:color="auto" w:fill="auto"/>
            <w:vAlign w:val="center"/>
          </w:tcPr>
          <w:p w14:paraId="0B4AA0E6">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NH</w:t>
            </w:r>
            <w:r>
              <w:rPr>
                <w:rFonts w:hint="eastAsia" w:ascii="Times New Roman" w:hAnsi="Times New Roman" w:eastAsia="宋体" w:cs="Times New Roman"/>
                <w:sz w:val="21"/>
                <w:szCs w:val="21"/>
                <w:u w:val="none"/>
                <w:vertAlign w:val="subscript"/>
                <w:lang w:val="en-US" w:eastAsia="zh-CN" w:bidi="ar-SA"/>
              </w:rPr>
              <w:t>3</w:t>
            </w:r>
            <w:r>
              <w:rPr>
                <w:rFonts w:hint="eastAsia" w:ascii="Times New Roman" w:hAnsi="Times New Roman" w:eastAsia="宋体" w:cs="Times New Roman"/>
                <w:sz w:val="21"/>
                <w:szCs w:val="21"/>
                <w:u w:val="none"/>
                <w:lang w:val="en-US" w:eastAsia="zh-CN" w:bidi="ar-SA"/>
              </w:rPr>
              <w:t>-N</w:t>
            </w:r>
          </w:p>
        </w:tc>
        <w:tc>
          <w:tcPr>
            <w:tcW w:w="1701" w:type="dxa"/>
            <w:vAlign w:val="center"/>
          </w:tcPr>
          <w:p w14:paraId="732AA774">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79C4F5FF">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56437C22">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17.41</w:t>
            </w:r>
          </w:p>
        </w:tc>
        <w:tc>
          <w:tcPr>
            <w:tcW w:w="1559" w:type="dxa"/>
            <w:vAlign w:val="center"/>
          </w:tcPr>
          <w:p w14:paraId="65F8E1B1">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0A783FDD">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1FDA6499">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17.41</w:t>
            </w:r>
          </w:p>
        </w:tc>
        <w:tc>
          <w:tcPr>
            <w:tcW w:w="948" w:type="dxa"/>
            <w:shd w:val="clear" w:color="auto" w:fill="auto"/>
            <w:vAlign w:val="center"/>
          </w:tcPr>
          <w:p w14:paraId="57E1D985">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17.41</w:t>
            </w:r>
          </w:p>
        </w:tc>
      </w:tr>
      <w:tr w14:paraId="48BC9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2CE526D8">
            <w:pPr>
              <w:widowControl/>
              <w:jc w:val="center"/>
              <w:textAlignment w:val="center"/>
              <w:rPr>
                <w:rFonts w:hint="eastAsia" w:ascii="Times New Roman" w:hAnsi="Times New Roman" w:eastAsia="宋体" w:cs="Times New Roman"/>
                <w:sz w:val="21"/>
                <w:szCs w:val="21"/>
                <w:u w:val="none"/>
                <w:lang w:val="en-US" w:eastAsia="zh-CN" w:bidi="ar-SA"/>
              </w:rPr>
            </w:pPr>
          </w:p>
        </w:tc>
        <w:tc>
          <w:tcPr>
            <w:tcW w:w="1417" w:type="dxa"/>
            <w:shd w:val="clear" w:color="auto" w:fill="auto"/>
            <w:vAlign w:val="center"/>
          </w:tcPr>
          <w:p w14:paraId="6035BBEF">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动植物油</w:t>
            </w:r>
          </w:p>
        </w:tc>
        <w:tc>
          <w:tcPr>
            <w:tcW w:w="1701" w:type="dxa"/>
            <w:vAlign w:val="center"/>
          </w:tcPr>
          <w:p w14:paraId="79AF4527">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6D7019E3">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6CE78F9E">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8.29</w:t>
            </w:r>
          </w:p>
        </w:tc>
        <w:tc>
          <w:tcPr>
            <w:tcW w:w="1559" w:type="dxa"/>
            <w:vAlign w:val="center"/>
          </w:tcPr>
          <w:p w14:paraId="386B2AA1">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2B067C6B">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61D071FC">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8.29</w:t>
            </w:r>
          </w:p>
        </w:tc>
        <w:tc>
          <w:tcPr>
            <w:tcW w:w="948" w:type="dxa"/>
            <w:shd w:val="clear" w:color="auto" w:fill="auto"/>
            <w:vAlign w:val="center"/>
          </w:tcPr>
          <w:p w14:paraId="7F3E4257">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8.29</w:t>
            </w:r>
          </w:p>
        </w:tc>
      </w:tr>
      <w:tr w14:paraId="1634F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restart"/>
            <w:vAlign w:val="center"/>
          </w:tcPr>
          <w:p w14:paraId="72F78BCA">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废气</w:t>
            </w:r>
          </w:p>
        </w:tc>
        <w:tc>
          <w:tcPr>
            <w:tcW w:w="1417" w:type="dxa"/>
            <w:shd w:val="clear" w:color="auto" w:fill="auto"/>
            <w:vAlign w:val="center"/>
          </w:tcPr>
          <w:p w14:paraId="1997C28D">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颗粒物</w:t>
            </w:r>
          </w:p>
        </w:tc>
        <w:tc>
          <w:tcPr>
            <w:tcW w:w="1701" w:type="dxa"/>
            <w:vAlign w:val="center"/>
          </w:tcPr>
          <w:p w14:paraId="399E1145">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0319F26B">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3D62CC1E">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0.019</w:t>
            </w:r>
          </w:p>
        </w:tc>
        <w:tc>
          <w:tcPr>
            <w:tcW w:w="1559" w:type="dxa"/>
            <w:vAlign w:val="center"/>
          </w:tcPr>
          <w:p w14:paraId="7C007288">
            <w:pPr>
              <w:autoSpaceDE w:val="0"/>
              <w:autoSpaceDN w:val="0"/>
              <w:adjustRightInd w:val="0"/>
              <w:snapToGrid w:val="0"/>
              <w:jc w:val="center"/>
              <w:rPr>
                <w:rFonts w:hint="default" w:eastAsia="宋体"/>
                <w:iCs/>
                <w:color w:val="auto"/>
                <w:u w:val="single"/>
                <w:lang w:val="en-US" w:eastAsia="zh-CN"/>
              </w:rPr>
            </w:pPr>
            <w:r>
              <w:rPr>
                <w:rFonts w:hint="eastAsia"/>
                <w:iCs/>
                <w:color w:val="auto"/>
                <w:u w:val="single"/>
                <w:lang w:val="en-US" w:eastAsia="zh-CN"/>
              </w:rPr>
              <w:t>0.005</w:t>
            </w:r>
          </w:p>
        </w:tc>
        <w:tc>
          <w:tcPr>
            <w:tcW w:w="1761" w:type="dxa"/>
            <w:vAlign w:val="center"/>
          </w:tcPr>
          <w:p w14:paraId="1361B572">
            <w:pPr>
              <w:autoSpaceDE w:val="0"/>
              <w:autoSpaceDN w:val="0"/>
              <w:adjustRightInd w:val="0"/>
              <w:snapToGrid w:val="0"/>
              <w:jc w:val="center"/>
              <w:rPr>
                <w:rFonts w:hint="default"/>
                <w:iCs/>
                <w:color w:val="auto"/>
                <w:u w:val="single"/>
                <w:lang w:val="en-US"/>
              </w:rPr>
            </w:pPr>
            <w:r>
              <w:rPr>
                <w:rFonts w:hint="eastAsia"/>
                <w:iCs/>
                <w:color w:val="auto"/>
                <w:u w:val="single"/>
                <w:lang w:val="en-US" w:eastAsia="zh-CN"/>
              </w:rPr>
              <w:t>0.019</w:t>
            </w:r>
          </w:p>
        </w:tc>
        <w:tc>
          <w:tcPr>
            <w:tcW w:w="1837" w:type="dxa"/>
            <w:shd w:val="clear" w:color="auto" w:fill="auto"/>
            <w:vAlign w:val="center"/>
          </w:tcPr>
          <w:p w14:paraId="013A27B8">
            <w:pPr>
              <w:autoSpaceDE w:val="0"/>
              <w:autoSpaceDN w:val="0"/>
              <w:adjustRightInd w:val="0"/>
              <w:snapToGrid w:val="0"/>
              <w:jc w:val="center"/>
              <w:rPr>
                <w:rFonts w:hint="eastAsia" w:ascii="Times New Roman" w:hAnsi="Times New Roman" w:eastAsia="宋体" w:cs="Times New Roman"/>
                <w:sz w:val="21"/>
                <w:szCs w:val="21"/>
                <w:u w:val="none"/>
                <w:lang w:val="en-US" w:eastAsia="zh-CN" w:bidi="ar-SA"/>
              </w:rPr>
            </w:pPr>
            <w:r>
              <w:rPr>
                <w:rFonts w:hint="eastAsia"/>
                <w:iCs/>
                <w:color w:val="auto"/>
                <w:u w:val="single"/>
                <w:lang w:val="en-US" w:eastAsia="zh-CN"/>
              </w:rPr>
              <w:t>0.005</w:t>
            </w:r>
          </w:p>
        </w:tc>
        <w:tc>
          <w:tcPr>
            <w:tcW w:w="948" w:type="dxa"/>
            <w:shd w:val="clear" w:color="auto" w:fill="auto"/>
            <w:vAlign w:val="center"/>
          </w:tcPr>
          <w:p w14:paraId="6EE0FC93">
            <w:pPr>
              <w:autoSpaceDE w:val="0"/>
              <w:autoSpaceDN w:val="0"/>
              <w:adjustRightInd w:val="0"/>
              <w:snapToGrid w:val="0"/>
              <w:jc w:val="center"/>
              <w:rPr>
                <w:rFonts w:hint="eastAsia" w:ascii="Times New Roman" w:hAnsi="Times New Roman" w:eastAsia="宋体" w:cs="Times New Roman"/>
                <w:sz w:val="21"/>
                <w:szCs w:val="21"/>
                <w:u w:val="none"/>
                <w:lang w:val="en-US" w:eastAsia="zh-CN" w:bidi="ar-SA"/>
              </w:rPr>
            </w:pPr>
            <w:r>
              <w:rPr>
                <w:rFonts w:hint="eastAsia"/>
                <w:iCs/>
                <w:color w:val="auto"/>
                <w:u w:val="single"/>
                <w:lang w:val="en-US" w:eastAsia="zh-CN"/>
              </w:rPr>
              <w:t>0.005</w:t>
            </w:r>
          </w:p>
        </w:tc>
      </w:tr>
      <w:tr w14:paraId="5CE43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6DB28024">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41E9C473">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SO</w:t>
            </w:r>
            <w:r>
              <w:rPr>
                <w:rFonts w:hint="eastAsia" w:ascii="Times New Roman" w:hAnsi="Times New Roman" w:eastAsia="宋体" w:cs="Times New Roman"/>
                <w:sz w:val="21"/>
                <w:szCs w:val="21"/>
                <w:u w:val="none"/>
                <w:vertAlign w:val="subscript"/>
                <w:lang w:val="en-US" w:eastAsia="zh-CN" w:bidi="ar-SA"/>
              </w:rPr>
              <w:t>2</w:t>
            </w:r>
          </w:p>
        </w:tc>
        <w:tc>
          <w:tcPr>
            <w:tcW w:w="1701" w:type="dxa"/>
            <w:vAlign w:val="center"/>
          </w:tcPr>
          <w:p w14:paraId="4DD227EE">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6C61FDC6">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39770A73">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0.37</w:t>
            </w:r>
          </w:p>
        </w:tc>
        <w:tc>
          <w:tcPr>
            <w:tcW w:w="1559" w:type="dxa"/>
            <w:vAlign w:val="center"/>
          </w:tcPr>
          <w:p w14:paraId="513A4E44">
            <w:pPr>
              <w:autoSpaceDE w:val="0"/>
              <w:autoSpaceDN w:val="0"/>
              <w:adjustRightInd w:val="0"/>
              <w:snapToGrid w:val="0"/>
              <w:jc w:val="center"/>
              <w:rPr>
                <w:rFonts w:hint="default" w:eastAsia="宋体"/>
                <w:iCs/>
                <w:color w:val="auto"/>
                <w:u w:val="single"/>
                <w:lang w:val="en-US" w:eastAsia="zh-CN"/>
              </w:rPr>
            </w:pPr>
            <w:r>
              <w:rPr>
                <w:rFonts w:hint="eastAsia"/>
                <w:iCs/>
                <w:color w:val="auto"/>
                <w:u w:val="single"/>
                <w:lang w:val="en-US" w:eastAsia="zh-CN"/>
              </w:rPr>
              <w:t>0.068</w:t>
            </w:r>
          </w:p>
        </w:tc>
        <w:tc>
          <w:tcPr>
            <w:tcW w:w="1761" w:type="dxa"/>
            <w:vAlign w:val="center"/>
          </w:tcPr>
          <w:p w14:paraId="09F7B0F6">
            <w:pPr>
              <w:autoSpaceDE w:val="0"/>
              <w:autoSpaceDN w:val="0"/>
              <w:adjustRightInd w:val="0"/>
              <w:snapToGrid w:val="0"/>
              <w:jc w:val="center"/>
              <w:rPr>
                <w:rFonts w:hint="default"/>
                <w:iCs/>
                <w:color w:val="auto"/>
                <w:u w:val="single"/>
                <w:lang w:val="en-US"/>
              </w:rPr>
            </w:pPr>
            <w:r>
              <w:rPr>
                <w:rFonts w:hint="eastAsia"/>
                <w:iCs/>
                <w:color w:val="auto"/>
                <w:u w:val="single"/>
                <w:lang w:val="en-US" w:eastAsia="zh-CN"/>
              </w:rPr>
              <w:t>0.37</w:t>
            </w:r>
          </w:p>
        </w:tc>
        <w:tc>
          <w:tcPr>
            <w:tcW w:w="1837" w:type="dxa"/>
            <w:shd w:val="clear" w:color="auto" w:fill="auto"/>
            <w:vAlign w:val="center"/>
          </w:tcPr>
          <w:p w14:paraId="482D965B">
            <w:pPr>
              <w:autoSpaceDE w:val="0"/>
              <w:autoSpaceDN w:val="0"/>
              <w:adjustRightInd w:val="0"/>
              <w:snapToGrid w:val="0"/>
              <w:jc w:val="center"/>
              <w:rPr>
                <w:rFonts w:hint="eastAsia" w:ascii="Times New Roman" w:hAnsi="Times New Roman" w:eastAsia="宋体" w:cs="Times New Roman"/>
                <w:sz w:val="21"/>
                <w:szCs w:val="21"/>
                <w:u w:val="none"/>
                <w:lang w:val="en-US" w:eastAsia="zh-CN" w:bidi="ar-SA"/>
              </w:rPr>
            </w:pPr>
            <w:r>
              <w:rPr>
                <w:rFonts w:hint="eastAsia"/>
                <w:iCs/>
                <w:color w:val="auto"/>
                <w:u w:val="single"/>
                <w:lang w:val="en-US" w:eastAsia="zh-CN"/>
              </w:rPr>
              <w:t>0.068</w:t>
            </w:r>
          </w:p>
        </w:tc>
        <w:tc>
          <w:tcPr>
            <w:tcW w:w="948" w:type="dxa"/>
            <w:shd w:val="clear" w:color="auto" w:fill="auto"/>
            <w:vAlign w:val="center"/>
          </w:tcPr>
          <w:p w14:paraId="015FAF30">
            <w:pPr>
              <w:autoSpaceDE w:val="0"/>
              <w:autoSpaceDN w:val="0"/>
              <w:adjustRightInd w:val="0"/>
              <w:snapToGrid w:val="0"/>
              <w:jc w:val="center"/>
              <w:rPr>
                <w:rFonts w:hint="eastAsia" w:ascii="Times New Roman" w:hAnsi="Times New Roman" w:eastAsia="宋体" w:cs="Times New Roman"/>
                <w:sz w:val="21"/>
                <w:szCs w:val="21"/>
                <w:u w:val="none"/>
                <w:lang w:val="en-US" w:eastAsia="zh-CN" w:bidi="ar-SA"/>
              </w:rPr>
            </w:pPr>
            <w:r>
              <w:rPr>
                <w:rFonts w:hint="eastAsia"/>
                <w:iCs/>
                <w:color w:val="auto"/>
                <w:u w:val="single"/>
                <w:lang w:val="en-US" w:eastAsia="zh-CN"/>
              </w:rPr>
              <w:t>0.068</w:t>
            </w:r>
          </w:p>
        </w:tc>
      </w:tr>
      <w:tr w14:paraId="4B8E5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4C226751">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0D001A63">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NOx</w:t>
            </w:r>
          </w:p>
        </w:tc>
        <w:tc>
          <w:tcPr>
            <w:tcW w:w="1701" w:type="dxa"/>
            <w:vAlign w:val="center"/>
          </w:tcPr>
          <w:p w14:paraId="12E73B15">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5D33A8FC">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2F491B9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0.055</w:t>
            </w:r>
          </w:p>
        </w:tc>
        <w:tc>
          <w:tcPr>
            <w:tcW w:w="1559" w:type="dxa"/>
            <w:vAlign w:val="center"/>
          </w:tcPr>
          <w:p w14:paraId="45969E2E">
            <w:pPr>
              <w:autoSpaceDE w:val="0"/>
              <w:autoSpaceDN w:val="0"/>
              <w:adjustRightInd w:val="0"/>
              <w:snapToGrid w:val="0"/>
              <w:jc w:val="center"/>
              <w:rPr>
                <w:rFonts w:hint="default" w:eastAsia="宋体"/>
                <w:iCs/>
                <w:color w:val="auto"/>
                <w:u w:val="single"/>
                <w:lang w:val="en-US" w:eastAsia="zh-CN"/>
              </w:rPr>
            </w:pPr>
            <w:r>
              <w:rPr>
                <w:rFonts w:hint="eastAsia"/>
                <w:iCs/>
                <w:color w:val="auto"/>
                <w:u w:val="single"/>
                <w:lang w:val="en-US" w:eastAsia="zh-CN"/>
              </w:rPr>
              <w:t>0.199</w:t>
            </w:r>
          </w:p>
        </w:tc>
        <w:tc>
          <w:tcPr>
            <w:tcW w:w="1761" w:type="dxa"/>
            <w:vAlign w:val="center"/>
          </w:tcPr>
          <w:p w14:paraId="44EC94DB">
            <w:pPr>
              <w:autoSpaceDE w:val="0"/>
              <w:autoSpaceDN w:val="0"/>
              <w:adjustRightInd w:val="0"/>
              <w:snapToGrid w:val="0"/>
              <w:jc w:val="center"/>
              <w:rPr>
                <w:rFonts w:hint="default"/>
                <w:iCs/>
                <w:color w:val="auto"/>
                <w:u w:val="single"/>
                <w:lang w:val="en-US"/>
              </w:rPr>
            </w:pPr>
            <w:r>
              <w:rPr>
                <w:rFonts w:hint="eastAsia"/>
                <w:iCs/>
                <w:color w:val="auto"/>
                <w:u w:val="single"/>
                <w:lang w:val="en-US" w:eastAsia="zh-CN"/>
              </w:rPr>
              <w:t>0.055</w:t>
            </w:r>
          </w:p>
        </w:tc>
        <w:tc>
          <w:tcPr>
            <w:tcW w:w="1837" w:type="dxa"/>
            <w:shd w:val="clear" w:color="auto" w:fill="auto"/>
            <w:vAlign w:val="center"/>
          </w:tcPr>
          <w:p w14:paraId="38977A0C">
            <w:pPr>
              <w:autoSpaceDE w:val="0"/>
              <w:autoSpaceDN w:val="0"/>
              <w:adjustRightInd w:val="0"/>
              <w:snapToGrid w:val="0"/>
              <w:jc w:val="center"/>
              <w:rPr>
                <w:rFonts w:hint="eastAsia" w:ascii="Times New Roman" w:hAnsi="Times New Roman" w:eastAsia="宋体" w:cs="Times New Roman"/>
                <w:sz w:val="21"/>
                <w:szCs w:val="21"/>
                <w:u w:val="none"/>
                <w:lang w:val="en-US" w:eastAsia="zh-CN" w:bidi="ar-SA"/>
              </w:rPr>
            </w:pPr>
            <w:r>
              <w:rPr>
                <w:rFonts w:hint="eastAsia"/>
                <w:iCs/>
                <w:color w:val="auto"/>
                <w:u w:val="single"/>
                <w:lang w:val="en-US" w:eastAsia="zh-CN"/>
              </w:rPr>
              <w:t>0.199</w:t>
            </w:r>
          </w:p>
        </w:tc>
        <w:tc>
          <w:tcPr>
            <w:tcW w:w="948" w:type="dxa"/>
            <w:shd w:val="clear" w:color="auto" w:fill="auto"/>
            <w:vAlign w:val="center"/>
          </w:tcPr>
          <w:p w14:paraId="3072C8B2">
            <w:pPr>
              <w:autoSpaceDE w:val="0"/>
              <w:autoSpaceDN w:val="0"/>
              <w:adjustRightInd w:val="0"/>
              <w:snapToGrid w:val="0"/>
              <w:jc w:val="center"/>
              <w:rPr>
                <w:rFonts w:hint="eastAsia" w:ascii="Times New Roman" w:hAnsi="Times New Roman" w:eastAsia="宋体" w:cs="Times New Roman"/>
                <w:sz w:val="21"/>
                <w:szCs w:val="21"/>
                <w:u w:val="none"/>
                <w:lang w:val="en-US" w:eastAsia="zh-CN" w:bidi="ar-SA"/>
              </w:rPr>
            </w:pPr>
            <w:r>
              <w:rPr>
                <w:rFonts w:hint="eastAsia"/>
                <w:iCs/>
                <w:color w:val="auto"/>
                <w:u w:val="single"/>
                <w:lang w:val="en-US" w:eastAsia="zh-CN"/>
              </w:rPr>
              <w:t>0.199</w:t>
            </w:r>
          </w:p>
        </w:tc>
      </w:tr>
      <w:tr w14:paraId="11CA6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4F78F44A">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79E4CBF1">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NH</w:t>
            </w:r>
            <w:r>
              <w:rPr>
                <w:rFonts w:hint="eastAsia" w:ascii="Times New Roman" w:hAnsi="Times New Roman" w:eastAsia="宋体" w:cs="Times New Roman"/>
                <w:sz w:val="21"/>
                <w:szCs w:val="21"/>
                <w:u w:val="none"/>
                <w:vertAlign w:val="subscript"/>
                <w:lang w:val="en-US" w:eastAsia="zh-CN" w:bidi="ar-SA"/>
              </w:rPr>
              <w:t>3</w:t>
            </w:r>
          </w:p>
        </w:tc>
        <w:tc>
          <w:tcPr>
            <w:tcW w:w="1701" w:type="dxa"/>
            <w:vAlign w:val="center"/>
          </w:tcPr>
          <w:p w14:paraId="5BAE5CD7">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04C1410A">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2EF15264">
            <w:pPr>
              <w:jc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0.2036</w:t>
            </w:r>
          </w:p>
        </w:tc>
        <w:tc>
          <w:tcPr>
            <w:tcW w:w="1559" w:type="dxa"/>
            <w:vAlign w:val="center"/>
          </w:tcPr>
          <w:p w14:paraId="717C29E7">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79E1A0A9">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7004E6FB">
            <w:pPr>
              <w:jc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0.2036</w:t>
            </w:r>
          </w:p>
        </w:tc>
        <w:tc>
          <w:tcPr>
            <w:tcW w:w="948" w:type="dxa"/>
            <w:shd w:val="clear" w:color="auto" w:fill="auto"/>
            <w:vAlign w:val="center"/>
          </w:tcPr>
          <w:p w14:paraId="3759CCC6">
            <w:pPr>
              <w:jc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0.2036</w:t>
            </w:r>
          </w:p>
        </w:tc>
      </w:tr>
      <w:tr w14:paraId="71E10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20B65B9F">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0B12B7A7">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H</w:t>
            </w:r>
            <w:r>
              <w:rPr>
                <w:rFonts w:hint="eastAsia" w:ascii="Times New Roman" w:hAnsi="Times New Roman" w:eastAsia="宋体" w:cs="Times New Roman"/>
                <w:sz w:val="21"/>
                <w:szCs w:val="21"/>
                <w:u w:val="none"/>
                <w:vertAlign w:val="subscript"/>
                <w:lang w:val="en-US" w:eastAsia="zh-CN" w:bidi="ar-SA"/>
              </w:rPr>
              <w:t>2</w:t>
            </w:r>
            <w:r>
              <w:rPr>
                <w:rFonts w:hint="eastAsia" w:ascii="Times New Roman" w:hAnsi="Times New Roman" w:eastAsia="宋体" w:cs="Times New Roman"/>
                <w:sz w:val="21"/>
                <w:szCs w:val="21"/>
                <w:u w:val="none"/>
                <w:lang w:val="en-US" w:eastAsia="zh-CN" w:bidi="ar-SA"/>
              </w:rPr>
              <w:t>S</w:t>
            </w:r>
          </w:p>
        </w:tc>
        <w:tc>
          <w:tcPr>
            <w:tcW w:w="1701" w:type="dxa"/>
            <w:vAlign w:val="center"/>
          </w:tcPr>
          <w:p w14:paraId="30FEFAD7">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396EBA5C">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189CE7A8">
            <w:pPr>
              <w:jc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0.01353</w:t>
            </w:r>
          </w:p>
        </w:tc>
        <w:tc>
          <w:tcPr>
            <w:tcW w:w="1559" w:type="dxa"/>
            <w:vAlign w:val="center"/>
          </w:tcPr>
          <w:p w14:paraId="6F30A173">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3955DB66">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7536582D">
            <w:pPr>
              <w:jc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0.01353</w:t>
            </w:r>
          </w:p>
        </w:tc>
        <w:tc>
          <w:tcPr>
            <w:tcW w:w="948" w:type="dxa"/>
            <w:shd w:val="clear" w:color="auto" w:fill="auto"/>
            <w:vAlign w:val="center"/>
          </w:tcPr>
          <w:p w14:paraId="054F2239">
            <w:pPr>
              <w:jc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0.01353</w:t>
            </w:r>
          </w:p>
        </w:tc>
      </w:tr>
      <w:tr w14:paraId="10FBA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6ED26F7D">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6BFF23C3">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油烟</w:t>
            </w:r>
          </w:p>
        </w:tc>
        <w:tc>
          <w:tcPr>
            <w:tcW w:w="1701" w:type="dxa"/>
            <w:vAlign w:val="center"/>
          </w:tcPr>
          <w:p w14:paraId="395F2F5F">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1C5E2169">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16FFD451">
            <w:pPr>
              <w:jc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0.0104</w:t>
            </w:r>
          </w:p>
        </w:tc>
        <w:tc>
          <w:tcPr>
            <w:tcW w:w="1559" w:type="dxa"/>
            <w:vAlign w:val="center"/>
          </w:tcPr>
          <w:p w14:paraId="42DEF47F">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40DA140A">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1A4BD513">
            <w:pPr>
              <w:jc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0.0104</w:t>
            </w:r>
          </w:p>
        </w:tc>
        <w:tc>
          <w:tcPr>
            <w:tcW w:w="948" w:type="dxa"/>
            <w:shd w:val="clear" w:color="auto" w:fill="auto"/>
            <w:vAlign w:val="center"/>
          </w:tcPr>
          <w:p w14:paraId="5323E942">
            <w:pPr>
              <w:jc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0.0104</w:t>
            </w:r>
          </w:p>
        </w:tc>
      </w:tr>
      <w:tr w14:paraId="3D381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restart"/>
            <w:vAlign w:val="center"/>
          </w:tcPr>
          <w:p w14:paraId="24FBB134">
            <w:pPr>
              <w:pStyle w:val="37"/>
              <w:spacing w:beforeLines="0" w:afterLines="0" w:line="360" w:lineRule="auto"/>
              <w:ind w:left="420" w:hanging="420"/>
              <w:rPr>
                <w:rFonts w:hint="eastAsia" w:ascii="Times New Roman" w:hAnsiTheme="minorEastAsia" w:eastAsiaTheme="minorEastAsia"/>
                <w:snapToGrid w:val="0"/>
                <w:kern w:val="21"/>
                <w:szCs w:val="21"/>
                <w:lang w:eastAsia="zh-CN"/>
              </w:rPr>
            </w:pPr>
            <w:r>
              <w:rPr>
                <w:rFonts w:hint="eastAsia" w:ascii="Times New Roman" w:hAnsiTheme="minorEastAsia" w:eastAsiaTheme="minorEastAsia"/>
                <w:snapToGrid w:val="0"/>
                <w:kern w:val="21"/>
                <w:szCs w:val="21"/>
                <w:lang w:eastAsia="zh-CN"/>
              </w:rPr>
              <w:t>固体废物</w:t>
            </w:r>
          </w:p>
        </w:tc>
        <w:tc>
          <w:tcPr>
            <w:tcW w:w="1417" w:type="dxa"/>
            <w:shd w:val="clear" w:color="auto" w:fill="auto"/>
            <w:vAlign w:val="center"/>
          </w:tcPr>
          <w:p w14:paraId="510BC115">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废机油、废润滑油</w:t>
            </w:r>
          </w:p>
        </w:tc>
        <w:tc>
          <w:tcPr>
            <w:tcW w:w="1701" w:type="dxa"/>
            <w:vAlign w:val="center"/>
          </w:tcPr>
          <w:p w14:paraId="080FD9AD">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25C8AD6D">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0EFCFAF1">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0.05</w:t>
            </w:r>
          </w:p>
        </w:tc>
        <w:tc>
          <w:tcPr>
            <w:tcW w:w="1559" w:type="dxa"/>
            <w:vAlign w:val="center"/>
          </w:tcPr>
          <w:p w14:paraId="68498F78">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79A99F23">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710FEE9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0.05</w:t>
            </w:r>
          </w:p>
        </w:tc>
        <w:tc>
          <w:tcPr>
            <w:tcW w:w="948" w:type="dxa"/>
            <w:shd w:val="clear" w:color="auto" w:fill="auto"/>
            <w:vAlign w:val="center"/>
          </w:tcPr>
          <w:p w14:paraId="1FAE437B">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0.05</w:t>
            </w:r>
          </w:p>
        </w:tc>
      </w:tr>
      <w:tr w14:paraId="6CE9E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7EAD88DE">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617B75AA">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废活性炭</w:t>
            </w:r>
          </w:p>
        </w:tc>
        <w:tc>
          <w:tcPr>
            <w:tcW w:w="1701" w:type="dxa"/>
            <w:vAlign w:val="center"/>
          </w:tcPr>
          <w:p w14:paraId="35A6DB0A">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5C40A6D1">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5316723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1.0</w:t>
            </w:r>
          </w:p>
        </w:tc>
        <w:tc>
          <w:tcPr>
            <w:tcW w:w="1559" w:type="dxa"/>
            <w:vAlign w:val="center"/>
          </w:tcPr>
          <w:p w14:paraId="341E4CD5">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49D3BEFB">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4EEB0EA6">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1.0</w:t>
            </w:r>
          </w:p>
        </w:tc>
        <w:tc>
          <w:tcPr>
            <w:tcW w:w="948" w:type="dxa"/>
            <w:shd w:val="clear" w:color="auto" w:fill="auto"/>
            <w:vAlign w:val="center"/>
          </w:tcPr>
          <w:p w14:paraId="6A3BBD6D">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1.0</w:t>
            </w:r>
          </w:p>
        </w:tc>
      </w:tr>
      <w:tr w14:paraId="53819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14D2EDB4">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56A2AB76">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不合格胴体、内脏等</w:t>
            </w:r>
          </w:p>
        </w:tc>
        <w:tc>
          <w:tcPr>
            <w:tcW w:w="1701" w:type="dxa"/>
            <w:vAlign w:val="center"/>
          </w:tcPr>
          <w:p w14:paraId="149CA668">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7D585446">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3D0760C1">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0.5</w:t>
            </w:r>
          </w:p>
        </w:tc>
        <w:tc>
          <w:tcPr>
            <w:tcW w:w="1559" w:type="dxa"/>
            <w:vAlign w:val="center"/>
          </w:tcPr>
          <w:p w14:paraId="0258AC50">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44853752">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5677C523">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0.5</w:t>
            </w:r>
          </w:p>
        </w:tc>
        <w:tc>
          <w:tcPr>
            <w:tcW w:w="948" w:type="dxa"/>
            <w:shd w:val="clear" w:color="auto" w:fill="auto"/>
            <w:vAlign w:val="center"/>
          </w:tcPr>
          <w:p w14:paraId="3EAFA2F3">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0.5</w:t>
            </w:r>
          </w:p>
        </w:tc>
      </w:tr>
      <w:tr w14:paraId="33526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29079093">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3895024F">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牛粪便</w:t>
            </w:r>
          </w:p>
        </w:tc>
        <w:tc>
          <w:tcPr>
            <w:tcW w:w="1701" w:type="dxa"/>
            <w:vAlign w:val="center"/>
          </w:tcPr>
          <w:p w14:paraId="0EDC052C">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7B53DB16">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2DECBF2B">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74.3</w:t>
            </w:r>
          </w:p>
        </w:tc>
        <w:tc>
          <w:tcPr>
            <w:tcW w:w="1559" w:type="dxa"/>
            <w:vAlign w:val="center"/>
          </w:tcPr>
          <w:p w14:paraId="48D77105">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6A7D4862">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096A1B96">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74.3</w:t>
            </w:r>
          </w:p>
        </w:tc>
        <w:tc>
          <w:tcPr>
            <w:tcW w:w="948" w:type="dxa"/>
            <w:shd w:val="clear" w:color="auto" w:fill="auto"/>
            <w:vAlign w:val="center"/>
          </w:tcPr>
          <w:p w14:paraId="008E7DD7">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74.3</w:t>
            </w:r>
          </w:p>
        </w:tc>
      </w:tr>
      <w:tr w14:paraId="65A8F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51722BEA">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1D562B15">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牛肠胃内容物</w:t>
            </w:r>
          </w:p>
        </w:tc>
        <w:tc>
          <w:tcPr>
            <w:tcW w:w="1701" w:type="dxa"/>
            <w:vAlign w:val="center"/>
          </w:tcPr>
          <w:p w14:paraId="28DE71C0">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5FEA4483">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2D26829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90.6</w:t>
            </w:r>
          </w:p>
        </w:tc>
        <w:tc>
          <w:tcPr>
            <w:tcW w:w="1559" w:type="dxa"/>
            <w:vAlign w:val="center"/>
          </w:tcPr>
          <w:p w14:paraId="50576237">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0BEFAB44">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7F923102">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90.6</w:t>
            </w:r>
          </w:p>
        </w:tc>
        <w:tc>
          <w:tcPr>
            <w:tcW w:w="948" w:type="dxa"/>
            <w:shd w:val="clear" w:color="auto" w:fill="auto"/>
            <w:vAlign w:val="center"/>
          </w:tcPr>
          <w:p w14:paraId="0686CC3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90.6</w:t>
            </w:r>
          </w:p>
        </w:tc>
      </w:tr>
      <w:tr w14:paraId="49B9F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7C5D5C4E">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3AFCFC19">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修整杂质、牛毛</w:t>
            </w:r>
          </w:p>
        </w:tc>
        <w:tc>
          <w:tcPr>
            <w:tcW w:w="1701" w:type="dxa"/>
            <w:vAlign w:val="center"/>
          </w:tcPr>
          <w:p w14:paraId="407D0FE2">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4FF17153">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28CF016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7.8</w:t>
            </w:r>
          </w:p>
        </w:tc>
        <w:tc>
          <w:tcPr>
            <w:tcW w:w="1559" w:type="dxa"/>
            <w:vAlign w:val="center"/>
          </w:tcPr>
          <w:p w14:paraId="48EAD2A2">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7129AF79">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1997D59D">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7.8</w:t>
            </w:r>
          </w:p>
        </w:tc>
        <w:tc>
          <w:tcPr>
            <w:tcW w:w="948" w:type="dxa"/>
            <w:shd w:val="clear" w:color="auto" w:fill="auto"/>
            <w:vAlign w:val="center"/>
          </w:tcPr>
          <w:p w14:paraId="2A05817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7.8</w:t>
            </w:r>
          </w:p>
        </w:tc>
      </w:tr>
      <w:tr w14:paraId="617CC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152A5158">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614B6070">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废包装材料</w:t>
            </w:r>
          </w:p>
        </w:tc>
        <w:tc>
          <w:tcPr>
            <w:tcW w:w="1701" w:type="dxa"/>
            <w:vAlign w:val="center"/>
          </w:tcPr>
          <w:p w14:paraId="26636B72">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5D76EF84">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05081464">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2</w:t>
            </w:r>
          </w:p>
        </w:tc>
        <w:tc>
          <w:tcPr>
            <w:tcW w:w="1559" w:type="dxa"/>
            <w:vAlign w:val="center"/>
          </w:tcPr>
          <w:p w14:paraId="2A41BEB9">
            <w:pPr>
              <w:autoSpaceDE w:val="0"/>
              <w:autoSpaceDN w:val="0"/>
              <w:adjustRightInd w:val="0"/>
              <w:snapToGrid w:val="0"/>
              <w:jc w:val="center"/>
              <w:rPr>
                <w:rFonts w:hint="default" w:eastAsia="宋体"/>
                <w:iCs/>
                <w:color w:val="auto"/>
                <w:u w:val="single"/>
                <w:lang w:val="en-US" w:eastAsia="zh-CN"/>
              </w:rPr>
            </w:pPr>
            <w:r>
              <w:rPr>
                <w:rFonts w:hint="eastAsia"/>
                <w:iCs/>
                <w:color w:val="auto"/>
                <w:lang w:val="en-US" w:eastAsia="zh-CN"/>
              </w:rPr>
              <w:t>0.001</w:t>
            </w:r>
          </w:p>
        </w:tc>
        <w:tc>
          <w:tcPr>
            <w:tcW w:w="1761" w:type="dxa"/>
            <w:vAlign w:val="center"/>
          </w:tcPr>
          <w:p w14:paraId="04D1CF26">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5CE3C4DD">
            <w:pPr>
              <w:widowControl/>
              <w:jc w:val="center"/>
              <w:textAlignment w:val="center"/>
              <w:rPr>
                <w:rFonts w:hint="default"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2</w:t>
            </w:r>
            <w:r>
              <w:rPr>
                <w:rFonts w:hint="eastAsia" w:cs="Times New Roman"/>
                <w:sz w:val="21"/>
                <w:szCs w:val="21"/>
                <w:u w:val="none"/>
                <w:lang w:val="en-US" w:eastAsia="zh-CN" w:bidi="ar-SA"/>
              </w:rPr>
              <w:t>.001</w:t>
            </w:r>
          </w:p>
        </w:tc>
        <w:tc>
          <w:tcPr>
            <w:tcW w:w="948" w:type="dxa"/>
            <w:shd w:val="clear" w:color="auto" w:fill="auto"/>
            <w:vAlign w:val="center"/>
          </w:tcPr>
          <w:p w14:paraId="3018B7D0">
            <w:pPr>
              <w:widowControl/>
              <w:jc w:val="center"/>
              <w:textAlignment w:val="center"/>
              <w:rPr>
                <w:rFonts w:hint="default"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2</w:t>
            </w:r>
            <w:r>
              <w:rPr>
                <w:rFonts w:hint="eastAsia" w:cs="Times New Roman"/>
                <w:sz w:val="21"/>
                <w:szCs w:val="21"/>
                <w:u w:val="none"/>
                <w:lang w:val="en-US" w:eastAsia="zh-CN" w:bidi="ar-SA"/>
              </w:rPr>
              <w:t>.001</w:t>
            </w:r>
          </w:p>
        </w:tc>
      </w:tr>
      <w:tr w14:paraId="1BCF8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4AD5DAB3">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0CCC425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格栅渣</w:t>
            </w:r>
          </w:p>
        </w:tc>
        <w:tc>
          <w:tcPr>
            <w:tcW w:w="1701" w:type="dxa"/>
            <w:vAlign w:val="center"/>
          </w:tcPr>
          <w:p w14:paraId="1DC501FA">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64B32C47">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1BBE279A">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3.0</w:t>
            </w:r>
          </w:p>
        </w:tc>
        <w:tc>
          <w:tcPr>
            <w:tcW w:w="1559" w:type="dxa"/>
            <w:vAlign w:val="center"/>
          </w:tcPr>
          <w:p w14:paraId="04E2ED92">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1E0158FF">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6FEB5B7F">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3.0</w:t>
            </w:r>
          </w:p>
        </w:tc>
        <w:tc>
          <w:tcPr>
            <w:tcW w:w="948" w:type="dxa"/>
            <w:shd w:val="clear" w:color="auto" w:fill="auto"/>
            <w:vAlign w:val="center"/>
          </w:tcPr>
          <w:p w14:paraId="2D4B73CE">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3.0</w:t>
            </w:r>
          </w:p>
        </w:tc>
      </w:tr>
      <w:tr w14:paraId="09880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3EA8054B">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26E9A977">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污泥</w:t>
            </w:r>
          </w:p>
        </w:tc>
        <w:tc>
          <w:tcPr>
            <w:tcW w:w="1701" w:type="dxa"/>
            <w:vAlign w:val="center"/>
          </w:tcPr>
          <w:p w14:paraId="2A17825E">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44BA524F">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6C66BA4C">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0.0298</w:t>
            </w:r>
          </w:p>
        </w:tc>
        <w:tc>
          <w:tcPr>
            <w:tcW w:w="1559" w:type="dxa"/>
            <w:vAlign w:val="center"/>
          </w:tcPr>
          <w:p w14:paraId="4611657D">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139FE4BA">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34FC8190">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0.0298</w:t>
            </w:r>
          </w:p>
        </w:tc>
        <w:tc>
          <w:tcPr>
            <w:tcW w:w="948" w:type="dxa"/>
            <w:shd w:val="clear" w:color="auto" w:fill="auto"/>
            <w:vAlign w:val="center"/>
          </w:tcPr>
          <w:p w14:paraId="110648C7">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0.0298</w:t>
            </w:r>
          </w:p>
        </w:tc>
      </w:tr>
      <w:tr w14:paraId="62B0F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2BA9A2B2">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09B6B5E0">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废离子交换树脂</w:t>
            </w:r>
          </w:p>
        </w:tc>
        <w:tc>
          <w:tcPr>
            <w:tcW w:w="1701" w:type="dxa"/>
            <w:vAlign w:val="center"/>
          </w:tcPr>
          <w:p w14:paraId="34CA2A12">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465CD224">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75515443">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0.01</w:t>
            </w:r>
          </w:p>
        </w:tc>
        <w:tc>
          <w:tcPr>
            <w:tcW w:w="1559" w:type="dxa"/>
            <w:vAlign w:val="center"/>
          </w:tcPr>
          <w:p w14:paraId="730F6A63">
            <w:pPr>
              <w:autoSpaceDE w:val="0"/>
              <w:autoSpaceDN w:val="0"/>
              <w:adjustRightInd w:val="0"/>
              <w:snapToGrid w:val="0"/>
              <w:jc w:val="center"/>
              <w:rPr>
                <w:rFonts w:hint="default" w:eastAsia="宋体"/>
                <w:iCs/>
                <w:color w:val="auto"/>
                <w:u w:val="single"/>
                <w:lang w:val="en-US" w:eastAsia="zh-CN"/>
              </w:rPr>
            </w:pPr>
            <w:r>
              <w:rPr>
                <w:rFonts w:hint="eastAsia"/>
                <w:iCs/>
                <w:color w:val="auto"/>
                <w:u w:val="single"/>
                <w:lang w:val="en-US" w:eastAsia="zh-CN"/>
              </w:rPr>
              <w:t>0.05</w:t>
            </w:r>
          </w:p>
        </w:tc>
        <w:tc>
          <w:tcPr>
            <w:tcW w:w="1761" w:type="dxa"/>
            <w:vAlign w:val="center"/>
          </w:tcPr>
          <w:p w14:paraId="12AC6487">
            <w:pPr>
              <w:autoSpaceDE w:val="0"/>
              <w:autoSpaceDN w:val="0"/>
              <w:adjustRightInd w:val="0"/>
              <w:snapToGrid w:val="0"/>
              <w:jc w:val="center"/>
              <w:rPr>
                <w:rFonts w:hint="default"/>
                <w:iCs/>
                <w:color w:val="auto"/>
                <w:u w:val="single"/>
                <w:lang w:val="en-US"/>
              </w:rPr>
            </w:pPr>
            <w:r>
              <w:rPr>
                <w:rFonts w:hint="eastAsia"/>
                <w:iCs/>
                <w:color w:val="auto"/>
                <w:u w:val="single"/>
                <w:lang w:val="en-US" w:eastAsia="zh-CN"/>
              </w:rPr>
              <w:t>0.01</w:t>
            </w:r>
          </w:p>
        </w:tc>
        <w:tc>
          <w:tcPr>
            <w:tcW w:w="1837" w:type="dxa"/>
            <w:shd w:val="clear" w:color="auto" w:fill="auto"/>
            <w:vAlign w:val="center"/>
          </w:tcPr>
          <w:p w14:paraId="24B325DA">
            <w:pPr>
              <w:widowControl/>
              <w:jc w:val="center"/>
              <w:textAlignment w:val="center"/>
              <w:rPr>
                <w:rFonts w:hint="default"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0.05</w:t>
            </w:r>
          </w:p>
        </w:tc>
        <w:tc>
          <w:tcPr>
            <w:tcW w:w="948" w:type="dxa"/>
            <w:shd w:val="clear" w:color="auto" w:fill="auto"/>
            <w:vAlign w:val="center"/>
          </w:tcPr>
          <w:p w14:paraId="584BF5D1">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0.05</w:t>
            </w:r>
          </w:p>
        </w:tc>
      </w:tr>
      <w:tr w14:paraId="57393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07D470F9">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3FD07942">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cs="Times New Roman"/>
                <w:sz w:val="21"/>
                <w:szCs w:val="21"/>
                <w:u w:val="none"/>
                <w:lang w:val="en-US" w:eastAsia="zh-CN" w:bidi="ar-SA"/>
              </w:rPr>
              <w:t>废石英砂</w:t>
            </w:r>
          </w:p>
        </w:tc>
        <w:tc>
          <w:tcPr>
            <w:tcW w:w="1701" w:type="dxa"/>
            <w:shd w:val="clear" w:color="auto" w:fill="auto"/>
            <w:vAlign w:val="center"/>
          </w:tcPr>
          <w:p w14:paraId="60567B26">
            <w:pPr>
              <w:autoSpaceDE w:val="0"/>
              <w:autoSpaceDN w:val="0"/>
              <w:adjustRightInd w:val="0"/>
              <w:snapToGrid w:val="0"/>
              <w:jc w:val="center"/>
              <w:rPr>
                <w:rFonts w:hint="eastAsia" w:ascii="Times New Roman" w:hAnsi="Times New Roman" w:eastAsia="宋体" w:cs="Times New Roman"/>
                <w:iCs/>
                <w:sz w:val="21"/>
                <w:szCs w:val="21"/>
                <w:lang w:val="zh-CN" w:eastAsia="zh-CN" w:bidi="ar-SA"/>
              </w:rPr>
            </w:pPr>
            <w:r>
              <w:rPr>
                <w:rFonts w:hint="eastAsia"/>
                <w:iCs/>
                <w:lang w:val="zh-CN"/>
              </w:rPr>
              <w:t>/</w:t>
            </w:r>
          </w:p>
        </w:tc>
        <w:tc>
          <w:tcPr>
            <w:tcW w:w="1276" w:type="dxa"/>
            <w:shd w:val="clear" w:color="auto" w:fill="auto"/>
            <w:vAlign w:val="center"/>
          </w:tcPr>
          <w:p w14:paraId="62A605F3">
            <w:pPr>
              <w:autoSpaceDE w:val="0"/>
              <w:autoSpaceDN w:val="0"/>
              <w:adjustRightInd w:val="0"/>
              <w:snapToGrid w:val="0"/>
              <w:jc w:val="center"/>
              <w:rPr>
                <w:rFonts w:hint="eastAsia" w:ascii="Times New Roman" w:hAnsi="Times New Roman" w:eastAsia="宋体" w:cs="Times New Roman"/>
                <w:iCs/>
                <w:sz w:val="21"/>
                <w:szCs w:val="21"/>
                <w:lang w:val="zh-CN" w:eastAsia="zh-CN" w:bidi="ar-SA"/>
              </w:rPr>
            </w:pPr>
            <w:r>
              <w:rPr>
                <w:rFonts w:hint="eastAsia"/>
                <w:iCs/>
                <w:lang w:val="zh-CN"/>
              </w:rPr>
              <w:t>/</w:t>
            </w:r>
          </w:p>
        </w:tc>
        <w:tc>
          <w:tcPr>
            <w:tcW w:w="1701" w:type="dxa"/>
            <w:shd w:val="clear" w:color="auto" w:fill="auto"/>
            <w:vAlign w:val="center"/>
          </w:tcPr>
          <w:p w14:paraId="5188BBF4">
            <w:pPr>
              <w:widowControl/>
              <w:jc w:val="center"/>
              <w:textAlignment w:val="center"/>
              <w:rPr>
                <w:rFonts w:hint="default" w:ascii="Times New Roman" w:hAnsi="Times New Roman" w:eastAsia="宋体" w:cs="Times New Roman"/>
                <w:sz w:val="21"/>
                <w:szCs w:val="21"/>
                <w:u w:val="none"/>
                <w:lang w:val="en-US" w:eastAsia="zh-CN" w:bidi="ar-SA"/>
              </w:rPr>
            </w:pPr>
            <w:r>
              <w:rPr>
                <w:rFonts w:hint="eastAsia" w:cs="Times New Roman"/>
                <w:sz w:val="21"/>
                <w:szCs w:val="21"/>
                <w:u w:val="none"/>
                <w:lang w:val="en-US" w:eastAsia="zh-CN" w:bidi="ar-SA"/>
              </w:rPr>
              <w:t>0</w:t>
            </w:r>
          </w:p>
        </w:tc>
        <w:tc>
          <w:tcPr>
            <w:tcW w:w="1559" w:type="dxa"/>
            <w:vAlign w:val="center"/>
          </w:tcPr>
          <w:p w14:paraId="5C824992">
            <w:pPr>
              <w:autoSpaceDE w:val="0"/>
              <w:autoSpaceDN w:val="0"/>
              <w:adjustRightInd w:val="0"/>
              <w:snapToGrid w:val="0"/>
              <w:jc w:val="center"/>
              <w:rPr>
                <w:rFonts w:hint="default"/>
                <w:iCs/>
                <w:color w:val="auto"/>
                <w:u w:val="single"/>
                <w:lang w:val="en-US" w:eastAsia="zh-CN"/>
              </w:rPr>
            </w:pPr>
            <w:r>
              <w:rPr>
                <w:rFonts w:hint="eastAsia"/>
                <w:iCs/>
                <w:color w:val="auto"/>
                <w:u w:val="single"/>
                <w:lang w:val="en-US" w:eastAsia="zh-CN"/>
              </w:rPr>
              <w:t>0.01</w:t>
            </w:r>
          </w:p>
        </w:tc>
        <w:tc>
          <w:tcPr>
            <w:tcW w:w="1761" w:type="dxa"/>
            <w:vAlign w:val="center"/>
          </w:tcPr>
          <w:p w14:paraId="4270090B">
            <w:pPr>
              <w:autoSpaceDE w:val="0"/>
              <w:autoSpaceDN w:val="0"/>
              <w:adjustRightInd w:val="0"/>
              <w:snapToGrid w:val="0"/>
              <w:jc w:val="center"/>
              <w:rPr>
                <w:rFonts w:hint="default"/>
                <w:iCs/>
                <w:color w:val="auto"/>
                <w:u w:val="single"/>
                <w:lang w:val="en-US" w:eastAsia="zh-CN"/>
              </w:rPr>
            </w:pPr>
            <w:r>
              <w:rPr>
                <w:rFonts w:hint="eastAsia"/>
                <w:iCs/>
                <w:color w:val="auto"/>
                <w:u w:val="single"/>
                <w:lang w:val="en-US" w:eastAsia="zh-CN"/>
              </w:rPr>
              <w:t>0</w:t>
            </w:r>
          </w:p>
        </w:tc>
        <w:tc>
          <w:tcPr>
            <w:tcW w:w="1837" w:type="dxa"/>
            <w:shd w:val="clear" w:color="auto" w:fill="auto"/>
            <w:vAlign w:val="center"/>
          </w:tcPr>
          <w:p w14:paraId="766E353A">
            <w:pPr>
              <w:widowControl/>
              <w:jc w:val="center"/>
              <w:textAlignment w:val="center"/>
              <w:rPr>
                <w:rFonts w:hint="default" w:ascii="Times New Roman" w:hAnsi="Times New Roman" w:eastAsia="宋体" w:cs="Times New Roman"/>
                <w:sz w:val="21"/>
                <w:szCs w:val="21"/>
                <w:u w:val="none"/>
                <w:lang w:val="en-US" w:eastAsia="zh-CN" w:bidi="ar-SA"/>
              </w:rPr>
            </w:pPr>
            <w:r>
              <w:rPr>
                <w:rFonts w:hint="eastAsia" w:cs="Times New Roman"/>
                <w:sz w:val="21"/>
                <w:szCs w:val="21"/>
                <w:u w:val="none"/>
                <w:lang w:val="en-US" w:eastAsia="zh-CN" w:bidi="ar-SA"/>
              </w:rPr>
              <w:t>0.01</w:t>
            </w:r>
          </w:p>
        </w:tc>
        <w:tc>
          <w:tcPr>
            <w:tcW w:w="948" w:type="dxa"/>
            <w:shd w:val="clear" w:color="auto" w:fill="auto"/>
            <w:vAlign w:val="center"/>
          </w:tcPr>
          <w:p w14:paraId="74FC04D6">
            <w:pPr>
              <w:widowControl/>
              <w:jc w:val="center"/>
              <w:textAlignment w:val="center"/>
              <w:rPr>
                <w:rFonts w:hint="default" w:ascii="Times New Roman" w:hAnsi="Times New Roman" w:eastAsia="宋体" w:cs="Times New Roman"/>
                <w:sz w:val="21"/>
                <w:szCs w:val="21"/>
                <w:u w:val="none"/>
                <w:lang w:val="en-US" w:eastAsia="zh-CN" w:bidi="ar-SA"/>
              </w:rPr>
            </w:pPr>
            <w:r>
              <w:rPr>
                <w:rFonts w:hint="eastAsia" w:cs="Times New Roman"/>
                <w:sz w:val="21"/>
                <w:szCs w:val="21"/>
                <w:u w:val="none"/>
                <w:lang w:val="en-US" w:eastAsia="zh-CN" w:bidi="ar-SA"/>
              </w:rPr>
              <w:t>0.01</w:t>
            </w:r>
          </w:p>
        </w:tc>
      </w:tr>
      <w:tr w14:paraId="30F08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46AC08C5">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50109A90">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锅炉炉渣</w:t>
            </w:r>
          </w:p>
        </w:tc>
        <w:tc>
          <w:tcPr>
            <w:tcW w:w="1701" w:type="dxa"/>
            <w:vAlign w:val="center"/>
          </w:tcPr>
          <w:p w14:paraId="46FAD35F">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37B9D309">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45736BCA">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28</w:t>
            </w:r>
          </w:p>
        </w:tc>
        <w:tc>
          <w:tcPr>
            <w:tcW w:w="1559" w:type="dxa"/>
            <w:vAlign w:val="center"/>
          </w:tcPr>
          <w:p w14:paraId="6092B7F6">
            <w:pPr>
              <w:autoSpaceDE w:val="0"/>
              <w:autoSpaceDN w:val="0"/>
              <w:adjustRightInd w:val="0"/>
              <w:snapToGrid w:val="0"/>
              <w:jc w:val="center"/>
              <w:rPr>
                <w:rFonts w:hint="default" w:eastAsia="宋体"/>
                <w:iCs/>
                <w:color w:val="auto"/>
                <w:u w:val="single"/>
                <w:lang w:val="en-US" w:eastAsia="zh-CN"/>
              </w:rPr>
            </w:pPr>
            <w:r>
              <w:rPr>
                <w:rFonts w:hint="eastAsia"/>
                <w:iCs/>
                <w:color w:val="auto"/>
                <w:u w:val="single"/>
                <w:lang w:val="en-US" w:eastAsia="zh-CN"/>
              </w:rPr>
              <w:t>14.88</w:t>
            </w:r>
          </w:p>
        </w:tc>
        <w:tc>
          <w:tcPr>
            <w:tcW w:w="1761" w:type="dxa"/>
            <w:vAlign w:val="center"/>
          </w:tcPr>
          <w:p w14:paraId="09833CE3">
            <w:pPr>
              <w:autoSpaceDE w:val="0"/>
              <w:autoSpaceDN w:val="0"/>
              <w:adjustRightInd w:val="0"/>
              <w:snapToGrid w:val="0"/>
              <w:jc w:val="center"/>
              <w:rPr>
                <w:rFonts w:hint="default"/>
                <w:iCs/>
                <w:color w:val="auto"/>
                <w:u w:val="single"/>
                <w:lang w:val="en-US"/>
              </w:rPr>
            </w:pPr>
            <w:r>
              <w:rPr>
                <w:rFonts w:hint="eastAsia"/>
                <w:iCs/>
                <w:color w:val="auto"/>
                <w:u w:val="single"/>
                <w:lang w:val="en-US" w:eastAsia="zh-CN"/>
              </w:rPr>
              <w:t>28</w:t>
            </w:r>
          </w:p>
        </w:tc>
        <w:tc>
          <w:tcPr>
            <w:tcW w:w="1837" w:type="dxa"/>
            <w:shd w:val="clear" w:color="auto" w:fill="auto"/>
            <w:vAlign w:val="center"/>
          </w:tcPr>
          <w:p w14:paraId="13DFA085">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iCs/>
                <w:color w:val="auto"/>
                <w:u w:val="single"/>
                <w:lang w:val="en-US" w:eastAsia="zh-CN"/>
              </w:rPr>
              <w:t>14.88</w:t>
            </w:r>
          </w:p>
        </w:tc>
        <w:tc>
          <w:tcPr>
            <w:tcW w:w="948" w:type="dxa"/>
            <w:shd w:val="clear" w:color="auto" w:fill="auto"/>
            <w:vAlign w:val="center"/>
          </w:tcPr>
          <w:p w14:paraId="6E59694E">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iCs/>
                <w:color w:val="auto"/>
                <w:u w:val="single"/>
                <w:lang w:val="en-US" w:eastAsia="zh-CN"/>
              </w:rPr>
              <w:t>14.88</w:t>
            </w:r>
          </w:p>
        </w:tc>
      </w:tr>
      <w:tr w14:paraId="39119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784D63CD">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74DD88AF">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职工生活垃圾</w:t>
            </w:r>
          </w:p>
        </w:tc>
        <w:tc>
          <w:tcPr>
            <w:tcW w:w="1701" w:type="dxa"/>
            <w:vAlign w:val="center"/>
          </w:tcPr>
          <w:p w14:paraId="1B6DC339">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6996D6BA">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02329EAC">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16.5</w:t>
            </w:r>
          </w:p>
        </w:tc>
        <w:tc>
          <w:tcPr>
            <w:tcW w:w="1559" w:type="dxa"/>
            <w:vAlign w:val="center"/>
          </w:tcPr>
          <w:p w14:paraId="35749E49">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6A2AD56D">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01AA7EDC">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16.5</w:t>
            </w:r>
          </w:p>
        </w:tc>
        <w:tc>
          <w:tcPr>
            <w:tcW w:w="948" w:type="dxa"/>
            <w:shd w:val="clear" w:color="auto" w:fill="auto"/>
            <w:vAlign w:val="center"/>
          </w:tcPr>
          <w:p w14:paraId="575FD21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16.5</w:t>
            </w:r>
          </w:p>
        </w:tc>
      </w:tr>
      <w:tr w14:paraId="20750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2E150AD1">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0FADB525">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餐厨垃圾</w:t>
            </w:r>
          </w:p>
        </w:tc>
        <w:tc>
          <w:tcPr>
            <w:tcW w:w="1701" w:type="dxa"/>
            <w:vAlign w:val="center"/>
          </w:tcPr>
          <w:p w14:paraId="48D9AA6C">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15492720">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4EDE1565">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3.3</w:t>
            </w:r>
          </w:p>
        </w:tc>
        <w:tc>
          <w:tcPr>
            <w:tcW w:w="1559" w:type="dxa"/>
            <w:vAlign w:val="center"/>
          </w:tcPr>
          <w:p w14:paraId="50520A2F">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7D94B66D">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7ABE9A54">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3.3</w:t>
            </w:r>
          </w:p>
        </w:tc>
        <w:tc>
          <w:tcPr>
            <w:tcW w:w="948" w:type="dxa"/>
            <w:shd w:val="clear" w:color="auto" w:fill="auto"/>
            <w:vAlign w:val="center"/>
          </w:tcPr>
          <w:p w14:paraId="54F15CA2">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3.3</w:t>
            </w:r>
          </w:p>
        </w:tc>
      </w:tr>
      <w:tr w14:paraId="5C88D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7CA701EC">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71B4DB20">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废油脂</w:t>
            </w:r>
          </w:p>
        </w:tc>
        <w:tc>
          <w:tcPr>
            <w:tcW w:w="1701" w:type="dxa"/>
            <w:vAlign w:val="center"/>
          </w:tcPr>
          <w:p w14:paraId="0E9B58D2">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534661ED">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07295ACE">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3.6</w:t>
            </w:r>
          </w:p>
        </w:tc>
        <w:tc>
          <w:tcPr>
            <w:tcW w:w="1559" w:type="dxa"/>
            <w:vAlign w:val="center"/>
          </w:tcPr>
          <w:p w14:paraId="310F285C">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689A7CEF">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208F8C6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3.6</w:t>
            </w:r>
          </w:p>
        </w:tc>
        <w:tc>
          <w:tcPr>
            <w:tcW w:w="948" w:type="dxa"/>
            <w:shd w:val="clear" w:color="auto" w:fill="auto"/>
            <w:vAlign w:val="center"/>
          </w:tcPr>
          <w:p w14:paraId="0E061698">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3.6</w:t>
            </w:r>
          </w:p>
        </w:tc>
      </w:tr>
      <w:tr w14:paraId="22A10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68973C79">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7FC6FC1C">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病死牛</w:t>
            </w:r>
          </w:p>
        </w:tc>
        <w:tc>
          <w:tcPr>
            <w:tcW w:w="1701" w:type="dxa"/>
            <w:vAlign w:val="center"/>
          </w:tcPr>
          <w:p w14:paraId="36869A04">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60462CA0">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40A6EF5F">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5.5</w:t>
            </w:r>
          </w:p>
        </w:tc>
        <w:tc>
          <w:tcPr>
            <w:tcW w:w="1559" w:type="dxa"/>
            <w:vAlign w:val="center"/>
          </w:tcPr>
          <w:p w14:paraId="5EC1FD6F">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68FE006D">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4933C9E9">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5.5</w:t>
            </w:r>
          </w:p>
        </w:tc>
        <w:tc>
          <w:tcPr>
            <w:tcW w:w="948" w:type="dxa"/>
            <w:shd w:val="clear" w:color="auto" w:fill="auto"/>
            <w:vAlign w:val="center"/>
          </w:tcPr>
          <w:p w14:paraId="13D0C03A">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5.5</w:t>
            </w:r>
          </w:p>
        </w:tc>
      </w:tr>
      <w:tr w14:paraId="1073D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0A72E854">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69711A5E">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调料渣和原料的下脚料</w:t>
            </w:r>
          </w:p>
        </w:tc>
        <w:tc>
          <w:tcPr>
            <w:tcW w:w="1701" w:type="dxa"/>
            <w:vAlign w:val="center"/>
          </w:tcPr>
          <w:p w14:paraId="01520DD6">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313E8FAE">
            <w:pPr>
              <w:autoSpaceDE w:val="0"/>
              <w:autoSpaceDN w:val="0"/>
              <w:adjustRightInd w:val="0"/>
              <w:snapToGrid w:val="0"/>
              <w:jc w:val="center"/>
              <w:rPr>
                <w:rFonts w:hint="eastAsia"/>
                <w:iCs/>
                <w:lang w:val="zh-CN"/>
              </w:rPr>
            </w:pPr>
            <w:r>
              <w:rPr>
                <w:rFonts w:hint="eastAsia"/>
                <w:iCs/>
                <w:lang w:val="zh-CN"/>
              </w:rPr>
              <w:t>/</w:t>
            </w:r>
          </w:p>
        </w:tc>
        <w:tc>
          <w:tcPr>
            <w:tcW w:w="1701" w:type="dxa"/>
            <w:shd w:val="clear" w:color="auto" w:fill="auto"/>
            <w:vAlign w:val="center"/>
          </w:tcPr>
          <w:p w14:paraId="00316799">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3.0</w:t>
            </w:r>
          </w:p>
        </w:tc>
        <w:tc>
          <w:tcPr>
            <w:tcW w:w="1559" w:type="dxa"/>
            <w:vAlign w:val="center"/>
          </w:tcPr>
          <w:p w14:paraId="79EB915A">
            <w:pPr>
              <w:autoSpaceDE w:val="0"/>
              <w:autoSpaceDN w:val="0"/>
              <w:adjustRightInd w:val="0"/>
              <w:snapToGrid w:val="0"/>
              <w:jc w:val="center"/>
              <w:rPr>
                <w:rFonts w:hint="eastAsia"/>
                <w:iCs/>
                <w:color w:val="auto"/>
                <w:u w:val="single"/>
              </w:rPr>
            </w:pPr>
            <w:r>
              <w:rPr>
                <w:rFonts w:hint="eastAsia"/>
                <w:iCs/>
                <w:color w:val="auto"/>
                <w:lang w:val="zh-CN"/>
              </w:rPr>
              <w:t>/</w:t>
            </w:r>
          </w:p>
        </w:tc>
        <w:tc>
          <w:tcPr>
            <w:tcW w:w="1761" w:type="dxa"/>
            <w:vAlign w:val="center"/>
          </w:tcPr>
          <w:p w14:paraId="76749B7C">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1D226ABA">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3.0</w:t>
            </w:r>
          </w:p>
        </w:tc>
        <w:tc>
          <w:tcPr>
            <w:tcW w:w="948" w:type="dxa"/>
            <w:shd w:val="clear" w:color="auto" w:fill="auto"/>
            <w:vAlign w:val="center"/>
          </w:tcPr>
          <w:p w14:paraId="3AC4D84C">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3.0</w:t>
            </w:r>
          </w:p>
        </w:tc>
      </w:tr>
      <w:tr w14:paraId="1A773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09B1C8AD">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1D2E3FC4">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除尘灰</w:t>
            </w:r>
          </w:p>
        </w:tc>
        <w:tc>
          <w:tcPr>
            <w:tcW w:w="1701" w:type="dxa"/>
            <w:vAlign w:val="center"/>
          </w:tcPr>
          <w:p w14:paraId="79759D80">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27F08AD6">
            <w:pPr>
              <w:autoSpaceDE w:val="0"/>
              <w:autoSpaceDN w:val="0"/>
              <w:adjustRightInd w:val="0"/>
              <w:snapToGrid w:val="0"/>
              <w:jc w:val="center"/>
              <w:rPr>
                <w:rFonts w:hint="eastAsia"/>
                <w:iCs/>
                <w:lang w:val="zh-CN"/>
              </w:rPr>
            </w:pPr>
            <w:r>
              <w:rPr>
                <w:rFonts w:hint="eastAsia"/>
                <w:iCs/>
                <w:lang w:val="zh-CN"/>
              </w:rPr>
              <w:t>/</w:t>
            </w:r>
          </w:p>
        </w:tc>
        <w:tc>
          <w:tcPr>
            <w:tcW w:w="1701" w:type="dxa"/>
            <w:vAlign w:val="center"/>
          </w:tcPr>
          <w:p w14:paraId="3B016C52">
            <w:pPr>
              <w:autoSpaceDE w:val="0"/>
              <w:autoSpaceDN w:val="0"/>
              <w:adjustRightInd w:val="0"/>
              <w:snapToGrid w:val="0"/>
              <w:jc w:val="center"/>
              <w:rPr>
                <w:rFonts w:hint="eastAsia" w:eastAsia="宋体"/>
                <w:iCs/>
                <w:color w:val="auto"/>
                <w:u w:val="single"/>
                <w:lang w:val="en-US" w:eastAsia="zh-CN"/>
              </w:rPr>
            </w:pPr>
            <w:r>
              <w:rPr>
                <w:rFonts w:hint="eastAsia"/>
                <w:iCs/>
                <w:color w:val="auto"/>
                <w:u w:val="single"/>
                <w:lang w:val="en-US" w:eastAsia="zh-CN"/>
              </w:rPr>
              <w:t>0</w:t>
            </w:r>
          </w:p>
        </w:tc>
        <w:tc>
          <w:tcPr>
            <w:tcW w:w="1559" w:type="dxa"/>
            <w:vAlign w:val="center"/>
          </w:tcPr>
          <w:p w14:paraId="277DC772">
            <w:pPr>
              <w:autoSpaceDE w:val="0"/>
              <w:autoSpaceDN w:val="0"/>
              <w:adjustRightInd w:val="0"/>
              <w:snapToGrid w:val="0"/>
              <w:jc w:val="center"/>
              <w:rPr>
                <w:rFonts w:hint="default" w:eastAsia="宋体"/>
                <w:iCs/>
                <w:color w:val="auto"/>
                <w:u w:val="single"/>
                <w:lang w:val="en-US" w:eastAsia="zh-CN"/>
              </w:rPr>
            </w:pPr>
            <w:r>
              <w:rPr>
                <w:rFonts w:hint="eastAsia"/>
                <w:iCs/>
                <w:color w:val="auto"/>
                <w:u w:val="single"/>
                <w:lang w:val="en-US" w:eastAsia="zh-CN"/>
              </w:rPr>
              <w:t>0.4356</w:t>
            </w:r>
          </w:p>
        </w:tc>
        <w:tc>
          <w:tcPr>
            <w:tcW w:w="1761" w:type="dxa"/>
            <w:vAlign w:val="center"/>
          </w:tcPr>
          <w:p w14:paraId="08CD0D2B">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0E62901A">
            <w:pPr>
              <w:autoSpaceDE w:val="0"/>
              <w:autoSpaceDN w:val="0"/>
              <w:adjustRightInd w:val="0"/>
              <w:snapToGrid w:val="0"/>
              <w:jc w:val="center"/>
              <w:rPr>
                <w:rFonts w:hint="eastAsia" w:ascii="Times New Roman" w:hAnsi="Times New Roman" w:eastAsia="宋体" w:cs="Times New Roman"/>
                <w:iCs/>
                <w:color w:val="auto"/>
                <w:sz w:val="21"/>
                <w:szCs w:val="21"/>
                <w:u w:val="single"/>
                <w:lang w:val="en-US" w:eastAsia="zh-CN" w:bidi="ar-SA"/>
              </w:rPr>
            </w:pPr>
            <w:r>
              <w:rPr>
                <w:rFonts w:hint="eastAsia"/>
                <w:iCs/>
                <w:color w:val="auto"/>
                <w:u w:val="single"/>
                <w:lang w:val="en-US" w:eastAsia="zh-CN"/>
              </w:rPr>
              <w:t>0.4356</w:t>
            </w:r>
          </w:p>
        </w:tc>
        <w:tc>
          <w:tcPr>
            <w:tcW w:w="948" w:type="dxa"/>
            <w:shd w:val="clear" w:color="auto" w:fill="auto"/>
            <w:vAlign w:val="center"/>
          </w:tcPr>
          <w:p w14:paraId="1358D9A7">
            <w:pPr>
              <w:autoSpaceDE w:val="0"/>
              <w:autoSpaceDN w:val="0"/>
              <w:adjustRightInd w:val="0"/>
              <w:snapToGrid w:val="0"/>
              <w:jc w:val="center"/>
              <w:rPr>
                <w:rFonts w:hint="eastAsia" w:ascii="Times New Roman" w:hAnsi="Times New Roman" w:eastAsia="宋体" w:cs="Times New Roman"/>
                <w:iCs/>
                <w:color w:val="auto"/>
                <w:sz w:val="21"/>
                <w:szCs w:val="21"/>
                <w:u w:val="single"/>
                <w:lang w:val="en-US" w:eastAsia="zh-CN" w:bidi="ar-SA"/>
              </w:rPr>
            </w:pPr>
            <w:r>
              <w:rPr>
                <w:rFonts w:hint="eastAsia"/>
                <w:iCs/>
                <w:color w:val="auto"/>
                <w:u w:val="single"/>
                <w:lang w:val="en-US" w:eastAsia="zh-CN"/>
              </w:rPr>
              <w:t>0.4356</w:t>
            </w:r>
          </w:p>
        </w:tc>
      </w:tr>
      <w:tr w14:paraId="15660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588" w:type="dxa"/>
            <w:vMerge w:val="continue"/>
            <w:vAlign w:val="center"/>
          </w:tcPr>
          <w:p w14:paraId="52BF0630">
            <w:pPr>
              <w:pStyle w:val="37"/>
              <w:spacing w:beforeLines="0" w:afterLines="0" w:line="360" w:lineRule="auto"/>
              <w:ind w:left="420" w:hanging="420"/>
              <w:rPr>
                <w:rFonts w:ascii="Times New Roman" w:hAnsiTheme="minorEastAsia" w:eastAsiaTheme="minorEastAsia"/>
                <w:snapToGrid w:val="0"/>
                <w:kern w:val="21"/>
                <w:szCs w:val="21"/>
              </w:rPr>
            </w:pPr>
          </w:p>
        </w:tc>
        <w:tc>
          <w:tcPr>
            <w:tcW w:w="1417" w:type="dxa"/>
            <w:shd w:val="clear" w:color="auto" w:fill="auto"/>
            <w:vAlign w:val="center"/>
          </w:tcPr>
          <w:p w14:paraId="64C33CA4">
            <w:pPr>
              <w:widowControl/>
              <w:jc w:val="center"/>
              <w:textAlignment w:val="center"/>
              <w:rPr>
                <w:rFonts w:hint="eastAsia" w:ascii="Times New Roman" w:hAnsi="Times New Roman" w:eastAsia="宋体" w:cs="Times New Roman"/>
                <w:sz w:val="21"/>
                <w:szCs w:val="21"/>
                <w:u w:val="none"/>
                <w:lang w:val="en-US" w:eastAsia="zh-CN" w:bidi="ar-SA"/>
              </w:rPr>
            </w:pPr>
            <w:r>
              <w:rPr>
                <w:rFonts w:hint="eastAsia" w:ascii="Times New Roman" w:hAnsi="Times New Roman" w:eastAsia="宋体" w:cs="Times New Roman"/>
                <w:sz w:val="21"/>
                <w:szCs w:val="21"/>
                <w:u w:val="none"/>
                <w:lang w:val="en-US" w:eastAsia="zh-CN" w:bidi="ar-SA"/>
              </w:rPr>
              <w:t>废布袋</w:t>
            </w:r>
          </w:p>
        </w:tc>
        <w:tc>
          <w:tcPr>
            <w:tcW w:w="1701" w:type="dxa"/>
            <w:vAlign w:val="center"/>
          </w:tcPr>
          <w:p w14:paraId="102353D9">
            <w:pPr>
              <w:autoSpaceDE w:val="0"/>
              <w:autoSpaceDN w:val="0"/>
              <w:adjustRightInd w:val="0"/>
              <w:snapToGrid w:val="0"/>
              <w:jc w:val="center"/>
              <w:rPr>
                <w:rFonts w:hint="eastAsia"/>
                <w:iCs/>
                <w:lang w:val="zh-CN"/>
              </w:rPr>
            </w:pPr>
            <w:r>
              <w:rPr>
                <w:rFonts w:hint="eastAsia"/>
                <w:iCs/>
                <w:lang w:val="zh-CN"/>
              </w:rPr>
              <w:t>/</w:t>
            </w:r>
          </w:p>
        </w:tc>
        <w:tc>
          <w:tcPr>
            <w:tcW w:w="1276" w:type="dxa"/>
            <w:vAlign w:val="center"/>
          </w:tcPr>
          <w:p w14:paraId="4BC2BA50">
            <w:pPr>
              <w:autoSpaceDE w:val="0"/>
              <w:autoSpaceDN w:val="0"/>
              <w:adjustRightInd w:val="0"/>
              <w:snapToGrid w:val="0"/>
              <w:jc w:val="center"/>
              <w:rPr>
                <w:rFonts w:hint="eastAsia"/>
                <w:iCs/>
                <w:lang w:val="zh-CN"/>
              </w:rPr>
            </w:pPr>
            <w:r>
              <w:rPr>
                <w:rFonts w:hint="eastAsia"/>
                <w:iCs/>
                <w:lang w:val="zh-CN"/>
              </w:rPr>
              <w:t>/</w:t>
            </w:r>
          </w:p>
        </w:tc>
        <w:tc>
          <w:tcPr>
            <w:tcW w:w="1701" w:type="dxa"/>
            <w:vAlign w:val="center"/>
          </w:tcPr>
          <w:p w14:paraId="2F5C114F">
            <w:pPr>
              <w:autoSpaceDE w:val="0"/>
              <w:autoSpaceDN w:val="0"/>
              <w:adjustRightInd w:val="0"/>
              <w:snapToGrid w:val="0"/>
              <w:jc w:val="center"/>
              <w:rPr>
                <w:rFonts w:hint="eastAsia" w:eastAsia="宋体"/>
                <w:iCs/>
                <w:color w:val="auto"/>
                <w:u w:val="single"/>
                <w:lang w:val="en-US" w:eastAsia="zh-CN"/>
              </w:rPr>
            </w:pPr>
            <w:r>
              <w:rPr>
                <w:rFonts w:hint="eastAsia"/>
                <w:iCs/>
                <w:color w:val="auto"/>
                <w:u w:val="single"/>
                <w:lang w:val="en-US" w:eastAsia="zh-CN"/>
              </w:rPr>
              <w:t>0</w:t>
            </w:r>
          </w:p>
        </w:tc>
        <w:tc>
          <w:tcPr>
            <w:tcW w:w="1559" w:type="dxa"/>
            <w:vAlign w:val="center"/>
          </w:tcPr>
          <w:p w14:paraId="4E72CFB5">
            <w:pPr>
              <w:autoSpaceDE w:val="0"/>
              <w:autoSpaceDN w:val="0"/>
              <w:adjustRightInd w:val="0"/>
              <w:snapToGrid w:val="0"/>
              <w:jc w:val="center"/>
              <w:rPr>
                <w:rFonts w:hint="default" w:eastAsia="宋体"/>
                <w:iCs/>
                <w:color w:val="auto"/>
                <w:u w:val="single"/>
                <w:lang w:val="en-US" w:eastAsia="zh-CN"/>
              </w:rPr>
            </w:pPr>
            <w:r>
              <w:rPr>
                <w:rFonts w:hint="eastAsia"/>
                <w:iCs/>
                <w:color w:val="auto"/>
                <w:u w:val="single"/>
                <w:lang w:val="en-US" w:eastAsia="zh-CN"/>
              </w:rPr>
              <w:t>0.1</w:t>
            </w:r>
          </w:p>
        </w:tc>
        <w:tc>
          <w:tcPr>
            <w:tcW w:w="1761" w:type="dxa"/>
            <w:vAlign w:val="center"/>
          </w:tcPr>
          <w:p w14:paraId="45F2BA0B">
            <w:pPr>
              <w:autoSpaceDE w:val="0"/>
              <w:autoSpaceDN w:val="0"/>
              <w:adjustRightInd w:val="0"/>
              <w:snapToGrid w:val="0"/>
              <w:jc w:val="center"/>
              <w:rPr>
                <w:rFonts w:hint="eastAsia"/>
                <w:iCs/>
                <w:color w:val="auto"/>
                <w:u w:val="single"/>
                <w:lang w:val="zh-CN"/>
              </w:rPr>
            </w:pPr>
            <w:r>
              <w:rPr>
                <w:rFonts w:hint="eastAsia"/>
                <w:iCs/>
                <w:color w:val="auto"/>
                <w:u w:val="single"/>
                <w:lang w:val="en-US" w:eastAsia="zh-CN"/>
              </w:rPr>
              <w:t>0</w:t>
            </w:r>
          </w:p>
        </w:tc>
        <w:tc>
          <w:tcPr>
            <w:tcW w:w="1837" w:type="dxa"/>
            <w:shd w:val="clear" w:color="auto" w:fill="auto"/>
            <w:vAlign w:val="center"/>
          </w:tcPr>
          <w:p w14:paraId="6DFE8A71">
            <w:pPr>
              <w:autoSpaceDE w:val="0"/>
              <w:autoSpaceDN w:val="0"/>
              <w:adjustRightInd w:val="0"/>
              <w:snapToGrid w:val="0"/>
              <w:jc w:val="center"/>
              <w:rPr>
                <w:rFonts w:hint="eastAsia" w:ascii="Times New Roman" w:hAnsi="Times New Roman" w:eastAsia="宋体" w:cs="Times New Roman"/>
                <w:iCs/>
                <w:color w:val="auto"/>
                <w:sz w:val="21"/>
                <w:szCs w:val="21"/>
                <w:u w:val="single"/>
                <w:lang w:val="en-US" w:eastAsia="zh-CN" w:bidi="ar-SA"/>
              </w:rPr>
            </w:pPr>
            <w:r>
              <w:rPr>
                <w:rFonts w:hint="eastAsia"/>
                <w:iCs/>
                <w:color w:val="auto"/>
                <w:u w:val="single"/>
                <w:lang w:val="en-US" w:eastAsia="zh-CN"/>
              </w:rPr>
              <w:t>0.1</w:t>
            </w:r>
          </w:p>
        </w:tc>
        <w:tc>
          <w:tcPr>
            <w:tcW w:w="948" w:type="dxa"/>
            <w:shd w:val="clear" w:color="auto" w:fill="auto"/>
            <w:vAlign w:val="center"/>
          </w:tcPr>
          <w:p w14:paraId="1DF4DFDD">
            <w:pPr>
              <w:autoSpaceDE w:val="0"/>
              <w:autoSpaceDN w:val="0"/>
              <w:adjustRightInd w:val="0"/>
              <w:snapToGrid w:val="0"/>
              <w:jc w:val="center"/>
              <w:rPr>
                <w:rFonts w:hint="eastAsia" w:ascii="Times New Roman" w:hAnsi="Times New Roman" w:eastAsia="宋体" w:cs="Times New Roman"/>
                <w:iCs/>
                <w:color w:val="auto"/>
                <w:sz w:val="21"/>
                <w:szCs w:val="21"/>
                <w:u w:val="single"/>
                <w:lang w:val="en-US" w:eastAsia="zh-CN" w:bidi="ar-SA"/>
              </w:rPr>
            </w:pPr>
            <w:r>
              <w:rPr>
                <w:rFonts w:hint="eastAsia"/>
                <w:iCs/>
                <w:color w:val="auto"/>
                <w:u w:val="single"/>
                <w:lang w:val="en-US" w:eastAsia="zh-CN"/>
              </w:rPr>
              <w:t>0.1</w:t>
            </w:r>
          </w:p>
        </w:tc>
      </w:tr>
    </w:tbl>
    <w:p w14:paraId="206B1930">
      <w:pPr>
        <w:pStyle w:val="37"/>
        <w:spacing w:before="192" w:beforeLines="80" w:after="24"/>
        <w:ind w:left="420" w:hanging="420"/>
        <w:jc w:val="left"/>
        <w:rPr>
          <w:rFonts w:hAnsi="宋体"/>
          <w:snapToGrid w:val="0"/>
          <w:spacing w:val="-6"/>
          <w:kern w:val="21"/>
          <w:szCs w:val="21"/>
        </w:rPr>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p>
    <w:p w14:paraId="47B1F890">
      <w:pPr>
        <w:rPr>
          <w:rFonts w:hAnsi="宋体"/>
          <w:snapToGrid w:val="0"/>
          <w:color w:val="FF0000"/>
          <w:spacing w:val="-6"/>
          <w:kern w:val="21"/>
        </w:rPr>
      </w:pPr>
    </w:p>
    <w:p w14:paraId="11999A03">
      <w:pPr>
        <w:rPr>
          <w:rFonts w:hAnsi="宋体"/>
          <w:snapToGrid w:val="0"/>
          <w:color w:val="FF0000"/>
          <w:spacing w:val="-6"/>
          <w:kern w:val="21"/>
        </w:rPr>
      </w:pPr>
    </w:p>
    <w:p w14:paraId="4CB61591">
      <w:pPr>
        <w:rPr>
          <w:rFonts w:hAnsi="宋体"/>
          <w:snapToGrid w:val="0"/>
          <w:color w:val="FF0000"/>
          <w:spacing w:val="-6"/>
          <w:kern w:val="21"/>
        </w:rPr>
      </w:pPr>
    </w:p>
    <w:p w14:paraId="00664986">
      <w:pPr>
        <w:rPr>
          <w:rFonts w:hAnsi="宋体"/>
          <w:snapToGrid w:val="0"/>
          <w:color w:val="FF0000"/>
          <w:spacing w:val="-6"/>
          <w:kern w:val="21"/>
        </w:rPr>
      </w:pPr>
    </w:p>
    <w:p w14:paraId="57C0BEBE">
      <w:pPr>
        <w:jc w:val="both"/>
      </w:pPr>
      <w:bookmarkStart w:id="4" w:name="_GoBack"/>
      <w:bookmarkEnd w:id="4"/>
      <w:r>
        <w:rPr>
          <w:color w:val="FF0000"/>
        </w:rPr>
        <w:pict>
          <v:rect id="_x0000_s1369" o:spid="_x0000_s1369" o:spt="1" style="position:absolute;left:0pt;margin-left:98.8pt;margin-top:503.05pt;height:20.85pt;width:94.15pt;z-index:251675648;mso-width-relative:page;mso-height-relative:page;" stroked="f" coordsize="21600,21600">
            <v:path/>
            <v:fill focussize="0,0"/>
            <v:stroke on="f"/>
            <v:imagedata o:title=""/>
            <o:lock v:ext="edit"/>
          </v:rect>
        </w:pict>
      </w:r>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康简魏碑">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汉仪雅酷黑 75W">
    <w:altName w:val="黑体"/>
    <w:panose1 w:val="020B0804020202020204"/>
    <w:charset w:val="86"/>
    <w:family w:val="auto"/>
    <w:pitch w:val="default"/>
    <w:sig w:usb0="00000000" w:usb1="00000000" w:usb2="00000016" w:usb3="00000000" w:csb0="2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Gulim">
    <w:panose1 w:val="020B0600000101010101"/>
    <w:charset w:val="81"/>
    <w:family w:val="auto"/>
    <w:pitch w:val="default"/>
    <w:sig w:usb0="B00002AF" w:usb1="69D77CFB" w:usb2="00000030" w:usb3="00000000" w:csb0="4008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8E9F9">
    <w:pPr>
      <w:pStyle w:val="16"/>
      <w:ind w:right="360" w:firstLine="3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53B2">
    <w:pPr>
      <w:pStyle w:val="16"/>
      <w:ind w:right="360" w:firstLine="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893BD">
    <w:pPr>
      <w:pStyle w:val="16"/>
      <w:ind w:right="360" w:firstLine="3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2CD2">
    <w:pPr>
      <w:pStyle w:val="16"/>
      <w:framePr w:wrap="around" w:vAnchor="text" w:hAnchor="page" w:x="5462" w:y="-148"/>
      <w:jc w:val="center"/>
      <w:rPr>
        <w:rStyle w:val="31"/>
        <w:szCs w:val="18"/>
      </w:rPr>
    </w:pPr>
    <w:r>
      <w:rPr>
        <w:rStyle w:val="31"/>
        <w:szCs w:val="18"/>
      </w:rPr>
      <w:fldChar w:fldCharType="begin"/>
    </w:r>
    <w:r>
      <w:rPr>
        <w:rStyle w:val="31"/>
        <w:szCs w:val="18"/>
      </w:rPr>
      <w:instrText xml:space="preserve">PAGE  </w:instrText>
    </w:r>
    <w:r>
      <w:rPr>
        <w:rStyle w:val="31"/>
        <w:szCs w:val="18"/>
      </w:rPr>
      <w:fldChar w:fldCharType="separate"/>
    </w:r>
    <w:r>
      <w:rPr>
        <w:rStyle w:val="31"/>
        <w:szCs w:val="18"/>
      </w:rPr>
      <w:t>38</w:t>
    </w:r>
    <w:r>
      <w:rPr>
        <w:rStyle w:val="31"/>
        <w:szCs w:val="18"/>
      </w:rPr>
      <w:fldChar w:fldCharType="end"/>
    </w:r>
  </w:p>
  <w:p w14:paraId="72E93B0B">
    <w:pPr>
      <w:pStyle w:val="16"/>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56DA">
    <w:pPr>
      <w:pStyle w:val="16"/>
      <w:framePr w:wrap="around" w:vAnchor="text" w:hAnchor="page" w:x="7800" w:y="-94"/>
      <w:rPr>
        <w:rStyle w:val="31"/>
        <w:rFonts w:ascii="宋体" w:hAnsi="宋体"/>
        <w:sz w:val="28"/>
        <w:szCs w:val="28"/>
      </w:rPr>
    </w:pPr>
    <w:r>
      <w:rPr>
        <w:rStyle w:val="31"/>
        <w:rFonts w:hint="eastAsia" w:ascii="宋体" w:hAnsi="宋体"/>
        <w:sz w:val="28"/>
        <w:szCs w:val="28"/>
      </w:rPr>
      <w:t>—</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39</w:t>
    </w:r>
    <w:r>
      <w:rPr>
        <w:rStyle w:val="31"/>
        <w:rFonts w:ascii="宋体" w:hAnsi="宋体"/>
        <w:sz w:val="26"/>
        <w:szCs w:val="26"/>
      </w:rPr>
      <w:fldChar w:fldCharType="end"/>
    </w:r>
    <w:r>
      <w:rPr>
        <w:rStyle w:val="31"/>
        <w:rFonts w:hint="eastAsia" w:ascii="宋体" w:hAnsi="宋体"/>
        <w:sz w:val="28"/>
        <w:szCs w:val="28"/>
      </w:rPr>
      <w:t>—</w:t>
    </w:r>
  </w:p>
  <w:p w14:paraId="4282C3EF">
    <w:pPr>
      <w:pStyle w:val="16"/>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D8023"/>
    <w:multiLevelType w:val="singleLevel"/>
    <w:tmpl w:val="8B8D8023"/>
    <w:lvl w:ilvl="0" w:tentative="0">
      <w:start w:val="1"/>
      <w:numFmt w:val="decimal"/>
      <w:suff w:val="nothing"/>
      <w:lvlText w:val="（%1）"/>
      <w:lvlJc w:val="left"/>
    </w:lvl>
  </w:abstractNum>
  <w:abstractNum w:abstractNumId="1">
    <w:nsid w:val="94A5D006"/>
    <w:multiLevelType w:val="singleLevel"/>
    <w:tmpl w:val="94A5D006"/>
    <w:lvl w:ilvl="0" w:tentative="0">
      <w:start w:val="1"/>
      <w:numFmt w:val="decimal"/>
      <w:suff w:val="nothing"/>
      <w:lvlText w:val="（%1）"/>
      <w:lvlJc w:val="left"/>
    </w:lvl>
  </w:abstractNum>
  <w:abstractNum w:abstractNumId="2">
    <w:nsid w:val="B71190FD"/>
    <w:multiLevelType w:val="singleLevel"/>
    <w:tmpl w:val="B71190FD"/>
    <w:lvl w:ilvl="0" w:tentative="0">
      <w:start w:val="2"/>
      <w:numFmt w:val="chineseCounting"/>
      <w:lvlText w:val="(%1)"/>
      <w:lvlJc w:val="left"/>
      <w:pPr>
        <w:tabs>
          <w:tab w:val="left" w:pos="312"/>
        </w:tabs>
      </w:pPr>
      <w:rPr>
        <w:rFonts w:hint="eastAsia"/>
      </w:rPr>
    </w:lvl>
  </w:abstractNum>
  <w:abstractNum w:abstractNumId="3">
    <w:nsid w:val="D1B7FBDE"/>
    <w:multiLevelType w:val="singleLevel"/>
    <w:tmpl w:val="D1B7FBDE"/>
    <w:lvl w:ilvl="0" w:tentative="0">
      <w:start w:val="6"/>
      <w:numFmt w:val="decimal"/>
      <w:lvlText w:val="%1."/>
      <w:lvlJc w:val="left"/>
      <w:pPr>
        <w:tabs>
          <w:tab w:val="left" w:pos="312"/>
        </w:tabs>
      </w:pPr>
    </w:lvl>
  </w:abstractNum>
  <w:abstractNum w:abstractNumId="4">
    <w:nsid w:val="F65B7FDB"/>
    <w:multiLevelType w:val="singleLevel"/>
    <w:tmpl w:val="F65B7FDB"/>
    <w:lvl w:ilvl="0" w:tentative="0">
      <w:start w:val="1"/>
      <w:numFmt w:val="decimal"/>
      <w:pStyle w:val="93"/>
      <w:suff w:val="space"/>
      <w:lvlText w:val="表%1 "/>
      <w:lvlJc w:val="left"/>
      <w:pPr>
        <w:tabs>
          <w:tab w:val="left" w:pos="420"/>
        </w:tabs>
        <w:ind w:left="2100" w:firstLine="420"/>
      </w:pPr>
      <w:rPr>
        <w:rFonts w:hint="default"/>
      </w:rPr>
    </w:lvl>
  </w:abstractNum>
  <w:abstractNum w:abstractNumId="5">
    <w:nsid w:val="04B1DE1B"/>
    <w:multiLevelType w:val="singleLevel"/>
    <w:tmpl w:val="04B1DE1B"/>
    <w:lvl w:ilvl="0" w:tentative="0">
      <w:start w:val="3"/>
      <w:numFmt w:val="decimal"/>
      <w:suff w:val="nothing"/>
      <w:lvlText w:val="%1）"/>
      <w:lvlJc w:val="left"/>
    </w:lvl>
  </w:abstractNum>
  <w:abstractNum w:abstractNumId="6">
    <w:nsid w:val="34F5A93A"/>
    <w:multiLevelType w:val="singleLevel"/>
    <w:tmpl w:val="34F5A93A"/>
    <w:lvl w:ilvl="0" w:tentative="0">
      <w:start w:val="2"/>
      <w:numFmt w:val="decimal"/>
      <w:suff w:val="nothing"/>
      <w:lvlText w:val="（%1）"/>
      <w:lvlJc w:val="left"/>
    </w:lvl>
  </w:abstractNum>
  <w:abstractNum w:abstractNumId="7">
    <w:nsid w:val="3BC00733"/>
    <w:multiLevelType w:val="singleLevel"/>
    <w:tmpl w:val="3BC00733"/>
    <w:lvl w:ilvl="0" w:tentative="0">
      <w:start w:val="1"/>
      <w:numFmt w:val="decimal"/>
      <w:pStyle w:val="128"/>
      <w:suff w:val="nothing"/>
      <w:lvlText w:val="（%1）"/>
      <w:lvlJc w:val="left"/>
    </w:lvl>
  </w:abstractNum>
  <w:abstractNum w:abstractNumId="8">
    <w:nsid w:val="547193EA"/>
    <w:multiLevelType w:val="singleLevel"/>
    <w:tmpl w:val="547193EA"/>
    <w:lvl w:ilvl="0" w:tentative="0">
      <w:start w:val="5"/>
      <w:numFmt w:val="decimal"/>
      <w:lvlText w:val="%1."/>
      <w:lvlJc w:val="left"/>
      <w:pPr>
        <w:tabs>
          <w:tab w:val="left" w:pos="312"/>
        </w:tabs>
      </w:pPr>
    </w:lvl>
  </w:abstractNum>
  <w:num w:numId="1">
    <w:abstractNumId w:val="4"/>
  </w:num>
  <w:num w:numId="2">
    <w:abstractNumId w:val="7"/>
  </w:num>
  <w:num w:numId="3">
    <w:abstractNumId w:val="0"/>
  </w:num>
  <w:num w:numId="4">
    <w:abstractNumId w:val="1"/>
  </w:num>
  <w:num w:numId="5">
    <w:abstractNumId w:val="6"/>
  </w:num>
  <w:num w:numId="6">
    <w:abstractNumId w:val="2"/>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MwMTlhZDRmNDAzMmExYTQyZjRmMzA5Yjc3YmE3YTgifQ=="/>
  </w:docVars>
  <w:rsids>
    <w:rsidRoot w:val="57A10D54"/>
    <w:rsid w:val="00000C56"/>
    <w:rsid w:val="000012B8"/>
    <w:rsid w:val="00002851"/>
    <w:rsid w:val="00003344"/>
    <w:rsid w:val="00004BA3"/>
    <w:rsid w:val="0000788F"/>
    <w:rsid w:val="00011D04"/>
    <w:rsid w:val="00012F85"/>
    <w:rsid w:val="000147F9"/>
    <w:rsid w:val="000176AC"/>
    <w:rsid w:val="00020672"/>
    <w:rsid w:val="00021F0A"/>
    <w:rsid w:val="0002458A"/>
    <w:rsid w:val="0002658D"/>
    <w:rsid w:val="000273C8"/>
    <w:rsid w:val="000308C1"/>
    <w:rsid w:val="000308D7"/>
    <w:rsid w:val="00031D15"/>
    <w:rsid w:val="0003266A"/>
    <w:rsid w:val="00035BF9"/>
    <w:rsid w:val="00037C1E"/>
    <w:rsid w:val="00037DC3"/>
    <w:rsid w:val="000411F3"/>
    <w:rsid w:val="00041C95"/>
    <w:rsid w:val="0004443A"/>
    <w:rsid w:val="000500AE"/>
    <w:rsid w:val="00051FA7"/>
    <w:rsid w:val="0005210F"/>
    <w:rsid w:val="00052DF5"/>
    <w:rsid w:val="00056272"/>
    <w:rsid w:val="00056A55"/>
    <w:rsid w:val="0005744E"/>
    <w:rsid w:val="00057DED"/>
    <w:rsid w:val="000602CA"/>
    <w:rsid w:val="0006181F"/>
    <w:rsid w:val="000619EA"/>
    <w:rsid w:val="00063037"/>
    <w:rsid w:val="00072FE6"/>
    <w:rsid w:val="000747CF"/>
    <w:rsid w:val="0007693A"/>
    <w:rsid w:val="00082CE5"/>
    <w:rsid w:val="00083D93"/>
    <w:rsid w:val="00090304"/>
    <w:rsid w:val="00095266"/>
    <w:rsid w:val="000A08A1"/>
    <w:rsid w:val="000A1541"/>
    <w:rsid w:val="000A1734"/>
    <w:rsid w:val="000A43EE"/>
    <w:rsid w:val="000A7903"/>
    <w:rsid w:val="000A7EE4"/>
    <w:rsid w:val="000B0E4B"/>
    <w:rsid w:val="000B17E8"/>
    <w:rsid w:val="000B297D"/>
    <w:rsid w:val="000B5F88"/>
    <w:rsid w:val="000C28FF"/>
    <w:rsid w:val="000C4421"/>
    <w:rsid w:val="000C61D6"/>
    <w:rsid w:val="000D0042"/>
    <w:rsid w:val="000E1732"/>
    <w:rsid w:val="000E31A2"/>
    <w:rsid w:val="000E5718"/>
    <w:rsid w:val="000E66BC"/>
    <w:rsid w:val="000F253D"/>
    <w:rsid w:val="000F26D7"/>
    <w:rsid w:val="000F287D"/>
    <w:rsid w:val="000F2FC4"/>
    <w:rsid w:val="000F4706"/>
    <w:rsid w:val="000F6B87"/>
    <w:rsid w:val="001000F5"/>
    <w:rsid w:val="00100D6E"/>
    <w:rsid w:val="00105119"/>
    <w:rsid w:val="0011158E"/>
    <w:rsid w:val="001136C3"/>
    <w:rsid w:val="001136CC"/>
    <w:rsid w:val="001158F1"/>
    <w:rsid w:val="00115EAD"/>
    <w:rsid w:val="00120C6A"/>
    <w:rsid w:val="00120F0C"/>
    <w:rsid w:val="001214F5"/>
    <w:rsid w:val="0012284F"/>
    <w:rsid w:val="00125C64"/>
    <w:rsid w:val="00126BD9"/>
    <w:rsid w:val="001279C4"/>
    <w:rsid w:val="00127C72"/>
    <w:rsid w:val="001307B1"/>
    <w:rsid w:val="001332DA"/>
    <w:rsid w:val="00136090"/>
    <w:rsid w:val="0014022F"/>
    <w:rsid w:val="00144C31"/>
    <w:rsid w:val="00144C98"/>
    <w:rsid w:val="00162175"/>
    <w:rsid w:val="001628FB"/>
    <w:rsid w:val="00164017"/>
    <w:rsid w:val="00164A0E"/>
    <w:rsid w:val="00167AAB"/>
    <w:rsid w:val="00167EEE"/>
    <w:rsid w:val="00171C28"/>
    <w:rsid w:val="00171FE9"/>
    <w:rsid w:val="00172B16"/>
    <w:rsid w:val="00173898"/>
    <w:rsid w:val="001744C9"/>
    <w:rsid w:val="001753D8"/>
    <w:rsid w:val="001778B7"/>
    <w:rsid w:val="00182989"/>
    <w:rsid w:val="0018464C"/>
    <w:rsid w:val="0019006B"/>
    <w:rsid w:val="0019100F"/>
    <w:rsid w:val="001920D0"/>
    <w:rsid w:val="00192990"/>
    <w:rsid w:val="001943A3"/>
    <w:rsid w:val="0019759A"/>
    <w:rsid w:val="001A0290"/>
    <w:rsid w:val="001A5968"/>
    <w:rsid w:val="001B1DE4"/>
    <w:rsid w:val="001B24A5"/>
    <w:rsid w:val="001B2D4D"/>
    <w:rsid w:val="001B5279"/>
    <w:rsid w:val="001B6027"/>
    <w:rsid w:val="001B6BF4"/>
    <w:rsid w:val="001C2D74"/>
    <w:rsid w:val="001C51ED"/>
    <w:rsid w:val="001C5283"/>
    <w:rsid w:val="001C5547"/>
    <w:rsid w:val="001C7BA2"/>
    <w:rsid w:val="001D3ACC"/>
    <w:rsid w:val="001D45B3"/>
    <w:rsid w:val="001D4E4F"/>
    <w:rsid w:val="001D64C1"/>
    <w:rsid w:val="001D6EEE"/>
    <w:rsid w:val="001E2160"/>
    <w:rsid w:val="001E3105"/>
    <w:rsid w:val="001E4CD0"/>
    <w:rsid w:val="001E7CAB"/>
    <w:rsid w:val="001F14AE"/>
    <w:rsid w:val="001F1FD7"/>
    <w:rsid w:val="001F29E8"/>
    <w:rsid w:val="001F35E1"/>
    <w:rsid w:val="001F44A9"/>
    <w:rsid w:val="001F5645"/>
    <w:rsid w:val="001F7090"/>
    <w:rsid w:val="001F744F"/>
    <w:rsid w:val="001F79B1"/>
    <w:rsid w:val="001F79D5"/>
    <w:rsid w:val="001F7BDB"/>
    <w:rsid w:val="00200C93"/>
    <w:rsid w:val="002019CA"/>
    <w:rsid w:val="00201B44"/>
    <w:rsid w:val="002036C0"/>
    <w:rsid w:val="0020524D"/>
    <w:rsid w:val="00207CDB"/>
    <w:rsid w:val="00210455"/>
    <w:rsid w:val="002136A4"/>
    <w:rsid w:val="002136B3"/>
    <w:rsid w:val="00215A82"/>
    <w:rsid w:val="00216212"/>
    <w:rsid w:val="00216FD2"/>
    <w:rsid w:val="00221196"/>
    <w:rsid w:val="00221AB8"/>
    <w:rsid w:val="00221BA6"/>
    <w:rsid w:val="002257F7"/>
    <w:rsid w:val="00226D13"/>
    <w:rsid w:val="00227511"/>
    <w:rsid w:val="00231F95"/>
    <w:rsid w:val="0023260E"/>
    <w:rsid w:val="00233420"/>
    <w:rsid w:val="00234089"/>
    <w:rsid w:val="00235075"/>
    <w:rsid w:val="00235BC9"/>
    <w:rsid w:val="00236D19"/>
    <w:rsid w:val="0024097C"/>
    <w:rsid w:val="00245849"/>
    <w:rsid w:val="00251EAB"/>
    <w:rsid w:val="002535AC"/>
    <w:rsid w:val="00256FA6"/>
    <w:rsid w:val="00260A0A"/>
    <w:rsid w:val="00261EBB"/>
    <w:rsid w:val="00270645"/>
    <w:rsid w:val="00272FC9"/>
    <w:rsid w:val="002736F4"/>
    <w:rsid w:val="002740A4"/>
    <w:rsid w:val="00277A34"/>
    <w:rsid w:val="00277F34"/>
    <w:rsid w:val="00277FB2"/>
    <w:rsid w:val="002807F5"/>
    <w:rsid w:val="00280CC9"/>
    <w:rsid w:val="00284E3C"/>
    <w:rsid w:val="00284E4C"/>
    <w:rsid w:val="002866FC"/>
    <w:rsid w:val="00286E3C"/>
    <w:rsid w:val="002872EB"/>
    <w:rsid w:val="00287440"/>
    <w:rsid w:val="00292B59"/>
    <w:rsid w:val="0029397E"/>
    <w:rsid w:val="00296967"/>
    <w:rsid w:val="00297F70"/>
    <w:rsid w:val="002A778B"/>
    <w:rsid w:val="002B0B66"/>
    <w:rsid w:val="002B4365"/>
    <w:rsid w:val="002B4F79"/>
    <w:rsid w:val="002B61B6"/>
    <w:rsid w:val="002C1A0E"/>
    <w:rsid w:val="002C3884"/>
    <w:rsid w:val="002C68AE"/>
    <w:rsid w:val="002D18BF"/>
    <w:rsid w:val="002D1F20"/>
    <w:rsid w:val="002D2D8B"/>
    <w:rsid w:val="002D3050"/>
    <w:rsid w:val="002E20D4"/>
    <w:rsid w:val="002E4319"/>
    <w:rsid w:val="002E78A9"/>
    <w:rsid w:val="002E7B7C"/>
    <w:rsid w:val="002E7BDC"/>
    <w:rsid w:val="002F3DD2"/>
    <w:rsid w:val="002F5578"/>
    <w:rsid w:val="002F5DE9"/>
    <w:rsid w:val="002F60C1"/>
    <w:rsid w:val="002F690F"/>
    <w:rsid w:val="002F72B4"/>
    <w:rsid w:val="002F7AA6"/>
    <w:rsid w:val="00301DF9"/>
    <w:rsid w:val="00303D50"/>
    <w:rsid w:val="0030428C"/>
    <w:rsid w:val="00304C2E"/>
    <w:rsid w:val="0030528B"/>
    <w:rsid w:val="00307333"/>
    <w:rsid w:val="0030752B"/>
    <w:rsid w:val="00312A32"/>
    <w:rsid w:val="003147A5"/>
    <w:rsid w:val="00314A87"/>
    <w:rsid w:val="00315B09"/>
    <w:rsid w:val="00316E42"/>
    <w:rsid w:val="0031775F"/>
    <w:rsid w:val="003207E0"/>
    <w:rsid w:val="00321347"/>
    <w:rsid w:val="00321CEF"/>
    <w:rsid w:val="00323510"/>
    <w:rsid w:val="00324644"/>
    <w:rsid w:val="00324AC5"/>
    <w:rsid w:val="00324CF9"/>
    <w:rsid w:val="00326B5E"/>
    <w:rsid w:val="00327ACE"/>
    <w:rsid w:val="00334346"/>
    <w:rsid w:val="0033485C"/>
    <w:rsid w:val="00335125"/>
    <w:rsid w:val="00337FA8"/>
    <w:rsid w:val="00342A7F"/>
    <w:rsid w:val="00344F16"/>
    <w:rsid w:val="00345543"/>
    <w:rsid w:val="00345C99"/>
    <w:rsid w:val="00350913"/>
    <w:rsid w:val="0035108F"/>
    <w:rsid w:val="00353A3C"/>
    <w:rsid w:val="0035440B"/>
    <w:rsid w:val="003553D5"/>
    <w:rsid w:val="00361751"/>
    <w:rsid w:val="00370C12"/>
    <w:rsid w:val="003719CC"/>
    <w:rsid w:val="00371B21"/>
    <w:rsid w:val="003728AC"/>
    <w:rsid w:val="00374E59"/>
    <w:rsid w:val="00381BDB"/>
    <w:rsid w:val="00384CEF"/>
    <w:rsid w:val="0038783A"/>
    <w:rsid w:val="00387D86"/>
    <w:rsid w:val="00391256"/>
    <w:rsid w:val="0039428E"/>
    <w:rsid w:val="0039767E"/>
    <w:rsid w:val="003A273B"/>
    <w:rsid w:val="003A3349"/>
    <w:rsid w:val="003A33EB"/>
    <w:rsid w:val="003A39B9"/>
    <w:rsid w:val="003A3D9D"/>
    <w:rsid w:val="003A67E3"/>
    <w:rsid w:val="003B4FB3"/>
    <w:rsid w:val="003B5767"/>
    <w:rsid w:val="003B71D8"/>
    <w:rsid w:val="003C104A"/>
    <w:rsid w:val="003C1CFA"/>
    <w:rsid w:val="003C2124"/>
    <w:rsid w:val="003C4228"/>
    <w:rsid w:val="003C5959"/>
    <w:rsid w:val="003C6340"/>
    <w:rsid w:val="003C759D"/>
    <w:rsid w:val="003D2294"/>
    <w:rsid w:val="003D2651"/>
    <w:rsid w:val="003D497B"/>
    <w:rsid w:val="003D6917"/>
    <w:rsid w:val="003E309B"/>
    <w:rsid w:val="003E4AB3"/>
    <w:rsid w:val="003F1BF8"/>
    <w:rsid w:val="003F26A1"/>
    <w:rsid w:val="003F6F0E"/>
    <w:rsid w:val="00404A40"/>
    <w:rsid w:val="00405B46"/>
    <w:rsid w:val="00407E07"/>
    <w:rsid w:val="00410F94"/>
    <w:rsid w:val="00411DF8"/>
    <w:rsid w:val="00414FDE"/>
    <w:rsid w:val="004169FC"/>
    <w:rsid w:val="004220D2"/>
    <w:rsid w:val="00425415"/>
    <w:rsid w:val="004268F4"/>
    <w:rsid w:val="004313B7"/>
    <w:rsid w:val="00431559"/>
    <w:rsid w:val="0043247F"/>
    <w:rsid w:val="0043465F"/>
    <w:rsid w:val="004349D9"/>
    <w:rsid w:val="00436B32"/>
    <w:rsid w:val="004375C8"/>
    <w:rsid w:val="00437C29"/>
    <w:rsid w:val="00441AF5"/>
    <w:rsid w:val="004438E1"/>
    <w:rsid w:val="0045032C"/>
    <w:rsid w:val="0045234F"/>
    <w:rsid w:val="00455B25"/>
    <w:rsid w:val="00456D0D"/>
    <w:rsid w:val="00457FD1"/>
    <w:rsid w:val="0046564D"/>
    <w:rsid w:val="00465D0F"/>
    <w:rsid w:val="00466DD7"/>
    <w:rsid w:val="00467129"/>
    <w:rsid w:val="0047203F"/>
    <w:rsid w:val="0047766A"/>
    <w:rsid w:val="00480A7B"/>
    <w:rsid w:val="004823A0"/>
    <w:rsid w:val="00484DAC"/>
    <w:rsid w:val="00485E04"/>
    <w:rsid w:val="00486378"/>
    <w:rsid w:val="0048659C"/>
    <w:rsid w:val="00487417"/>
    <w:rsid w:val="00492309"/>
    <w:rsid w:val="004928C1"/>
    <w:rsid w:val="00495D6B"/>
    <w:rsid w:val="004A0135"/>
    <w:rsid w:val="004A11E4"/>
    <w:rsid w:val="004A4872"/>
    <w:rsid w:val="004A4BE3"/>
    <w:rsid w:val="004B03DB"/>
    <w:rsid w:val="004B1410"/>
    <w:rsid w:val="004B414D"/>
    <w:rsid w:val="004B445C"/>
    <w:rsid w:val="004B5805"/>
    <w:rsid w:val="004C099E"/>
    <w:rsid w:val="004C1CAE"/>
    <w:rsid w:val="004C3B68"/>
    <w:rsid w:val="004D0B87"/>
    <w:rsid w:val="004D0DBF"/>
    <w:rsid w:val="004D1DC8"/>
    <w:rsid w:val="004D28F5"/>
    <w:rsid w:val="004D2C87"/>
    <w:rsid w:val="004D2D0F"/>
    <w:rsid w:val="004D39C7"/>
    <w:rsid w:val="004D5738"/>
    <w:rsid w:val="004D7DB6"/>
    <w:rsid w:val="004E004A"/>
    <w:rsid w:val="004E17AF"/>
    <w:rsid w:val="004E7EE6"/>
    <w:rsid w:val="004F0112"/>
    <w:rsid w:val="004F24E8"/>
    <w:rsid w:val="004F3830"/>
    <w:rsid w:val="004F4B6E"/>
    <w:rsid w:val="004F7D9E"/>
    <w:rsid w:val="005008BA"/>
    <w:rsid w:val="0050105B"/>
    <w:rsid w:val="0050150C"/>
    <w:rsid w:val="00502111"/>
    <w:rsid w:val="00503142"/>
    <w:rsid w:val="005042F3"/>
    <w:rsid w:val="00504707"/>
    <w:rsid w:val="00510D8B"/>
    <w:rsid w:val="0051101D"/>
    <w:rsid w:val="00511FB1"/>
    <w:rsid w:val="00513016"/>
    <w:rsid w:val="0051307E"/>
    <w:rsid w:val="00513535"/>
    <w:rsid w:val="00517F54"/>
    <w:rsid w:val="00520E2C"/>
    <w:rsid w:val="00520E38"/>
    <w:rsid w:val="0052116C"/>
    <w:rsid w:val="005214A7"/>
    <w:rsid w:val="00522A42"/>
    <w:rsid w:val="0052302C"/>
    <w:rsid w:val="0052439B"/>
    <w:rsid w:val="00524587"/>
    <w:rsid w:val="005270A0"/>
    <w:rsid w:val="00527CC1"/>
    <w:rsid w:val="00530B04"/>
    <w:rsid w:val="0053191D"/>
    <w:rsid w:val="00531CAF"/>
    <w:rsid w:val="0053594F"/>
    <w:rsid w:val="00535D6E"/>
    <w:rsid w:val="00540705"/>
    <w:rsid w:val="005433D3"/>
    <w:rsid w:val="00544913"/>
    <w:rsid w:val="00545692"/>
    <w:rsid w:val="0055147A"/>
    <w:rsid w:val="005522FE"/>
    <w:rsid w:val="00553AB6"/>
    <w:rsid w:val="00553F8F"/>
    <w:rsid w:val="0055443A"/>
    <w:rsid w:val="00554922"/>
    <w:rsid w:val="005556DD"/>
    <w:rsid w:val="00555977"/>
    <w:rsid w:val="0056098B"/>
    <w:rsid w:val="0056197F"/>
    <w:rsid w:val="005628A1"/>
    <w:rsid w:val="00562D0D"/>
    <w:rsid w:val="005639F6"/>
    <w:rsid w:val="0056662C"/>
    <w:rsid w:val="00566B68"/>
    <w:rsid w:val="00567551"/>
    <w:rsid w:val="0057006D"/>
    <w:rsid w:val="00575406"/>
    <w:rsid w:val="00577CD5"/>
    <w:rsid w:val="00580501"/>
    <w:rsid w:val="00591459"/>
    <w:rsid w:val="005930F1"/>
    <w:rsid w:val="005937EE"/>
    <w:rsid w:val="00594F69"/>
    <w:rsid w:val="005952A0"/>
    <w:rsid w:val="005977A9"/>
    <w:rsid w:val="00597C77"/>
    <w:rsid w:val="005A1193"/>
    <w:rsid w:val="005A1246"/>
    <w:rsid w:val="005A7C1E"/>
    <w:rsid w:val="005B292F"/>
    <w:rsid w:val="005B50E1"/>
    <w:rsid w:val="005B51DD"/>
    <w:rsid w:val="005C3104"/>
    <w:rsid w:val="005C45B0"/>
    <w:rsid w:val="005C48A1"/>
    <w:rsid w:val="005C547C"/>
    <w:rsid w:val="005D1012"/>
    <w:rsid w:val="005D26E9"/>
    <w:rsid w:val="005D3CCE"/>
    <w:rsid w:val="005D6694"/>
    <w:rsid w:val="005D7767"/>
    <w:rsid w:val="005E0CFA"/>
    <w:rsid w:val="005E22EF"/>
    <w:rsid w:val="005E4041"/>
    <w:rsid w:val="005E4A4B"/>
    <w:rsid w:val="005E6C0B"/>
    <w:rsid w:val="005F3F5F"/>
    <w:rsid w:val="005F6A07"/>
    <w:rsid w:val="00600E24"/>
    <w:rsid w:val="00601E72"/>
    <w:rsid w:val="00604594"/>
    <w:rsid w:val="006056B5"/>
    <w:rsid w:val="00605C75"/>
    <w:rsid w:val="00614005"/>
    <w:rsid w:val="00615B43"/>
    <w:rsid w:val="00616CA4"/>
    <w:rsid w:val="00620BA8"/>
    <w:rsid w:val="00621C65"/>
    <w:rsid w:val="00622B0E"/>
    <w:rsid w:val="00625B5D"/>
    <w:rsid w:val="00627A18"/>
    <w:rsid w:val="00627B24"/>
    <w:rsid w:val="00627F30"/>
    <w:rsid w:val="006311F2"/>
    <w:rsid w:val="00631573"/>
    <w:rsid w:val="00632DC8"/>
    <w:rsid w:val="00633370"/>
    <w:rsid w:val="00633E27"/>
    <w:rsid w:val="0063458C"/>
    <w:rsid w:val="00635C81"/>
    <w:rsid w:val="00637098"/>
    <w:rsid w:val="00641ABA"/>
    <w:rsid w:val="006460E0"/>
    <w:rsid w:val="00646874"/>
    <w:rsid w:val="0065225F"/>
    <w:rsid w:val="00656973"/>
    <w:rsid w:val="00656F6C"/>
    <w:rsid w:val="00657855"/>
    <w:rsid w:val="00662493"/>
    <w:rsid w:val="006628DE"/>
    <w:rsid w:val="00663A15"/>
    <w:rsid w:val="00663C35"/>
    <w:rsid w:val="006719F7"/>
    <w:rsid w:val="00671BD6"/>
    <w:rsid w:val="006721B4"/>
    <w:rsid w:val="00672D17"/>
    <w:rsid w:val="00674AD6"/>
    <w:rsid w:val="00676846"/>
    <w:rsid w:val="00676A17"/>
    <w:rsid w:val="00677BF0"/>
    <w:rsid w:val="0068288B"/>
    <w:rsid w:val="006843C1"/>
    <w:rsid w:val="0068584D"/>
    <w:rsid w:val="00686F73"/>
    <w:rsid w:val="006937D4"/>
    <w:rsid w:val="00695530"/>
    <w:rsid w:val="006961FD"/>
    <w:rsid w:val="0069646C"/>
    <w:rsid w:val="00697938"/>
    <w:rsid w:val="006A11FB"/>
    <w:rsid w:val="006A41D7"/>
    <w:rsid w:val="006A4C1D"/>
    <w:rsid w:val="006A524B"/>
    <w:rsid w:val="006B02D4"/>
    <w:rsid w:val="006B1D7B"/>
    <w:rsid w:val="006B1DDE"/>
    <w:rsid w:val="006B41A3"/>
    <w:rsid w:val="006B57F8"/>
    <w:rsid w:val="006B704F"/>
    <w:rsid w:val="006C1AAF"/>
    <w:rsid w:val="006C4579"/>
    <w:rsid w:val="006C4DA5"/>
    <w:rsid w:val="006D19FF"/>
    <w:rsid w:val="006D4458"/>
    <w:rsid w:val="006D5160"/>
    <w:rsid w:val="006E0EE3"/>
    <w:rsid w:val="006E34AB"/>
    <w:rsid w:val="006E371E"/>
    <w:rsid w:val="006E5643"/>
    <w:rsid w:val="006E60FC"/>
    <w:rsid w:val="006F0907"/>
    <w:rsid w:val="006F1065"/>
    <w:rsid w:val="006F4FBF"/>
    <w:rsid w:val="006F58B0"/>
    <w:rsid w:val="00710029"/>
    <w:rsid w:val="007120CB"/>
    <w:rsid w:val="00712E55"/>
    <w:rsid w:val="007134CC"/>
    <w:rsid w:val="007154C0"/>
    <w:rsid w:val="007179B0"/>
    <w:rsid w:val="007211CA"/>
    <w:rsid w:val="007235E8"/>
    <w:rsid w:val="007247B1"/>
    <w:rsid w:val="00725050"/>
    <w:rsid w:val="0072513B"/>
    <w:rsid w:val="00725B5A"/>
    <w:rsid w:val="007269A1"/>
    <w:rsid w:val="00730B26"/>
    <w:rsid w:val="00741CCA"/>
    <w:rsid w:val="00743690"/>
    <w:rsid w:val="007454B3"/>
    <w:rsid w:val="00746AEC"/>
    <w:rsid w:val="00751F70"/>
    <w:rsid w:val="0075262B"/>
    <w:rsid w:val="00757846"/>
    <w:rsid w:val="007623AF"/>
    <w:rsid w:val="007624EF"/>
    <w:rsid w:val="007674A0"/>
    <w:rsid w:val="00771650"/>
    <w:rsid w:val="00775864"/>
    <w:rsid w:val="00775B4B"/>
    <w:rsid w:val="007809F8"/>
    <w:rsid w:val="00781439"/>
    <w:rsid w:val="00781BE5"/>
    <w:rsid w:val="007825EB"/>
    <w:rsid w:val="00783B38"/>
    <w:rsid w:val="00787258"/>
    <w:rsid w:val="007872EC"/>
    <w:rsid w:val="00792BD9"/>
    <w:rsid w:val="00792FB8"/>
    <w:rsid w:val="00793A8F"/>
    <w:rsid w:val="00794A97"/>
    <w:rsid w:val="007952A2"/>
    <w:rsid w:val="0079567B"/>
    <w:rsid w:val="007964D2"/>
    <w:rsid w:val="007A03A4"/>
    <w:rsid w:val="007A1BBE"/>
    <w:rsid w:val="007A3901"/>
    <w:rsid w:val="007A4F41"/>
    <w:rsid w:val="007B024D"/>
    <w:rsid w:val="007B1284"/>
    <w:rsid w:val="007B184D"/>
    <w:rsid w:val="007B2369"/>
    <w:rsid w:val="007B3110"/>
    <w:rsid w:val="007B4606"/>
    <w:rsid w:val="007B74A6"/>
    <w:rsid w:val="007C4E0A"/>
    <w:rsid w:val="007C5681"/>
    <w:rsid w:val="007C63E2"/>
    <w:rsid w:val="007C7DC0"/>
    <w:rsid w:val="007D0900"/>
    <w:rsid w:val="007D0A24"/>
    <w:rsid w:val="007D2C40"/>
    <w:rsid w:val="007D478C"/>
    <w:rsid w:val="007E1EF4"/>
    <w:rsid w:val="007E46B2"/>
    <w:rsid w:val="007E4A78"/>
    <w:rsid w:val="007E4BEF"/>
    <w:rsid w:val="007E61A6"/>
    <w:rsid w:val="007F0D74"/>
    <w:rsid w:val="007F1691"/>
    <w:rsid w:val="007F2311"/>
    <w:rsid w:val="007F336C"/>
    <w:rsid w:val="007F674E"/>
    <w:rsid w:val="007F7205"/>
    <w:rsid w:val="007F7434"/>
    <w:rsid w:val="008011AA"/>
    <w:rsid w:val="00802557"/>
    <w:rsid w:val="00803ECE"/>
    <w:rsid w:val="008049E0"/>
    <w:rsid w:val="008101AE"/>
    <w:rsid w:val="008114CE"/>
    <w:rsid w:val="00814E6C"/>
    <w:rsid w:val="008164C0"/>
    <w:rsid w:val="00816EBF"/>
    <w:rsid w:val="00817D14"/>
    <w:rsid w:val="00821C2A"/>
    <w:rsid w:val="00823359"/>
    <w:rsid w:val="00823BD8"/>
    <w:rsid w:val="008257E3"/>
    <w:rsid w:val="00834D31"/>
    <w:rsid w:val="00834E7B"/>
    <w:rsid w:val="00835CBC"/>
    <w:rsid w:val="00841E09"/>
    <w:rsid w:val="00843AFF"/>
    <w:rsid w:val="00844768"/>
    <w:rsid w:val="00845645"/>
    <w:rsid w:val="0085199B"/>
    <w:rsid w:val="008523B7"/>
    <w:rsid w:val="008544DC"/>
    <w:rsid w:val="00854A3F"/>
    <w:rsid w:val="0085553A"/>
    <w:rsid w:val="008574BD"/>
    <w:rsid w:val="00861804"/>
    <w:rsid w:val="00862967"/>
    <w:rsid w:val="008638F4"/>
    <w:rsid w:val="00866368"/>
    <w:rsid w:val="0086713A"/>
    <w:rsid w:val="00867D5E"/>
    <w:rsid w:val="00871483"/>
    <w:rsid w:val="00872EB0"/>
    <w:rsid w:val="008735C3"/>
    <w:rsid w:val="0087787A"/>
    <w:rsid w:val="008811D4"/>
    <w:rsid w:val="0088142F"/>
    <w:rsid w:val="00881FD3"/>
    <w:rsid w:val="00883692"/>
    <w:rsid w:val="008848B6"/>
    <w:rsid w:val="00885D0C"/>
    <w:rsid w:val="00886DD0"/>
    <w:rsid w:val="00890278"/>
    <w:rsid w:val="0089256C"/>
    <w:rsid w:val="008941C9"/>
    <w:rsid w:val="00894417"/>
    <w:rsid w:val="00894850"/>
    <w:rsid w:val="00895474"/>
    <w:rsid w:val="00897199"/>
    <w:rsid w:val="00897B53"/>
    <w:rsid w:val="008A0C25"/>
    <w:rsid w:val="008A23D6"/>
    <w:rsid w:val="008A2B97"/>
    <w:rsid w:val="008A4E18"/>
    <w:rsid w:val="008A759C"/>
    <w:rsid w:val="008A75B7"/>
    <w:rsid w:val="008B12DB"/>
    <w:rsid w:val="008B1DC0"/>
    <w:rsid w:val="008C031B"/>
    <w:rsid w:val="008C0A0A"/>
    <w:rsid w:val="008C20A4"/>
    <w:rsid w:val="008C5441"/>
    <w:rsid w:val="008C6425"/>
    <w:rsid w:val="008C6728"/>
    <w:rsid w:val="008C787B"/>
    <w:rsid w:val="008D056C"/>
    <w:rsid w:val="008D1D2D"/>
    <w:rsid w:val="008D290E"/>
    <w:rsid w:val="008D4373"/>
    <w:rsid w:val="008D6246"/>
    <w:rsid w:val="008D6E4D"/>
    <w:rsid w:val="008D7F75"/>
    <w:rsid w:val="008E01C7"/>
    <w:rsid w:val="008E1884"/>
    <w:rsid w:val="008E26D5"/>
    <w:rsid w:val="008E3CFA"/>
    <w:rsid w:val="008E54A7"/>
    <w:rsid w:val="008E5968"/>
    <w:rsid w:val="008E6893"/>
    <w:rsid w:val="008E6CE8"/>
    <w:rsid w:val="008F11ED"/>
    <w:rsid w:val="008F5EA2"/>
    <w:rsid w:val="008F7A7A"/>
    <w:rsid w:val="00901369"/>
    <w:rsid w:val="0090200A"/>
    <w:rsid w:val="009021C6"/>
    <w:rsid w:val="0090398C"/>
    <w:rsid w:val="009073D2"/>
    <w:rsid w:val="0091043B"/>
    <w:rsid w:val="009121CE"/>
    <w:rsid w:val="00913ED9"/>
    <w:rsid w:val="00917439"/>
    <w:rsid w:val="009200C0"/>
    <w:rsid w:val="00920294"/>
    <w:rsid w:val="00921FFE"/>
    <w:rsid w:val="00922A51"/>
    <w:rsid w:val="00923EE6"/>
    <w:rsid w:val="00927F95"/>
    <w:rsid w:val="00931E24"/>
    <w:rsid w:val="009323A0"/>
    <w:rsid w:val="00932534"/>
    <w:rsid w:val="00933780"/>
    <w:rsid w:val="00933E93"/>
    <w:rsid w:val="0093426A"/>
    <w:rsid w:val="00934F73"/>
    <w:rsid w:val="0093674D"/>
    <w:rsid w:val="009425A0"/>
    <w:rsid w:val="009446B6"/>
    <w:rsid w:val="0094617E"/>
    <w:rsid w:val="00947A7F"/>
    <w:rsid w:val="00947D7D"/>
    <w:rsid w:val="00950804"/>
    <w:rsid w:val="0095139C"/>
    <w:rsid w:val="00951BB2"/>
    <w:rsid w:val="00953619"/>
    <w:rsid w:val="009614C8"/>
    <w:rsid w:val="009619BF"/>
    <w:rsid w:val="009706B3"/>
    <w:rsid w:val="00970F4F"/>
    <w:rsid w:val="0097332D"/>
    <w:rsid w:val="00974413"/>
    <w:rsid w:val="009744EC"/>
    <w:rsid w:val="009829B0"/>
    <w:rsid w:val="00982EEF"/>
    <w:rsid w:val="00983909"/>
    <w:rsid w:val="00983F3C"/>
    <w:rsid w:val="009866DA"/>
    <w:rsid w:val="009901AF"/>
    <w:rsid w:val="00991448"/>
    <w:rsid w:val="009917F9"/>
    <w:rsid w:val="00993838"/>
    <w:rsid w:val="0099489F"/>
    <w:rsid w:val="009A09F3"/>
    <w:rsid w:val="009A0E2C"/>
    <w:rsid w:val="009A4A7C"/>
    <w:rsid w:val="009A6CF2"/>
    <w:rsid w:val="009B0192"/>
    <w:rsid w:val="009B2AF1"/>
    <w:rsid w:val="009B321D"/>
    <w:rsid w:val="009C2620"/>
    <w:rsid w:val="009C3492"/>
    <w:rsid w:val="009C5D9B"/>
    <w:rsid w:val="009C79A6"/>
    <w:rsid w:val="009C7A37"/>
    <w:rsid w:val="009D214B"/>
    <w:rsid w:val="009D40C1"/>
    <w:rsid w:val="009D5E82"/>
    <w:rsid w:val="009E0BBF"/>
    <w:rsid w:val="009E12C6"/>
    <w:rsid w:val="009E2ECE"/>
    <w:rsid w:val="009E6081"/>
    <w:rsid w:val="009E7D39"/>
    <w:rsid w:val="009F4A74"/>
    <w:rsid w:val="009F562D"/>
    <w:rsid w:val="009F5EAC"/>
    <w:rsid w:val="009F6C02"/>
    <w:rsid w:val="00A01A88"/>
    <w:rsid w:val="00A02D94"/>
    <w:rsid w:val="00A0679E"/>
    <w:rsid w:val="00A068E8"/>
    <w:rsid w:val="00A11293"/>
    <w:rsid w:val="00A1553E"/>
    <w:rsid w:val="00A2320F"/>
    <w:rsid w:val="00A24771"/>
    <w:rsid w:val="00A26DF4"/>
    <w:rsid w:val="00A270E2"/>
    <w:rsid w:val="00A31182"/>
    <w:rsid w:val="00A3167A"/>
    <w:rsid w:val="00A34656"/>
    <w:rsid w:val="00A376F9"/>
    <w:rsid w:val="00A379CD"/>
    <w:rsid w:val="00A41BFE"/>
    <w:rsid w:val="00A43724"/>
    <w:rsid w:val="00A51EAE"/>
    <w:rsid w:val="00A5436A"/>
    <w:rsid w:val="00A54EBE"/>
    <w:rsid w:val="00A558D7"/>
    <w:rsid w:val="00A571A3"/>
    <w:rsid w:val="00A62F68"/>
    <w:rsid w:val="00A65AB9"/>
    <w:rsid w:val="00A66375"/>
    <w:rsid w:val="00A705DA"/>
    <w:rsid w:val="00A716AE"/>
    <w:rsid w:val="00A7214E"/>
    <w:rsid w:val="00A726DE"/>
    <w:rsid w:val="00A755D8"/>
    <w:rsid w:val="00A76078"/>
    <w:rsid w:val="00A77A08"/>
    <w:rsid w:val="00A80BA2"/>
    <w:rsid w:val="00A810FB"/>
    <w:rsid w:val="00A816BE"/>
    <w:rsid w:val="00A837B8"/>
    <w:rsid w:val="00A84BB3"/>
    <w:rsid w:val="00A91E39"/>
    <w:rsid w:val="00A93616"/>
    <w:rsid w:val="00A9502E"/>
    <w:rsid w:val="00A9762C"/>
    <w:rsid w:val="00AA47B0"/>
    <w:rsid w:val="00AA66AC"/>
    <w:rsid w:val="00AB04D7"/>
    <w:rsid w:val="00AB13C1"/>
    <w:rsid w:val="00AB29A2"/>
    <w:rsid w:val="00AB4FFB"/>
    <w:rsid w:val="00AB657F"/>
    <w:rsid w:val="00AC0C5B"/>
    <w:rsid w:val="00AC1CD9"/>
    <w:rsid w:val="00AC1D4C"/>
    <w:rsid w:val="00AC321E"/>
    <w:rsid w:val="00AC3A0C"/>
    <w:rsid w:val="00AC4A95"/>
    <w:rsid w:val="00AC4B01"/>
    <w:rsid w:val="00AC5E2F"/>
    <w:rsid w:val="00AC6FAE"/>
    <w:rsid w:val="00AD040B"/>
    <w:rsid w:val="00AD1F37"/>
    <w:rsid w:val="00AD2B52"/>
    <w:rsid w:val="00AD2E91"/>
    <w:rsid w:val="00AD4340"/>
    <w:rsid w:val="00AD5787"/>
    <w:rsid w:val="00AD57D5"/>
    <w:rsid w:val="00AD5F4F"/>
    <w:rsid w:val="00AD6393"/>
    <w:rsid w:val="00AD7133"/>
    <w:rsid w:val="00AD7E93"/>
    <w:rsid w:val="00AE0279"/>
    <w:rsid w:val="00AE0FD6"/>
    <w:rsid w:val="00AE18C7"/>
    <w:rsid w:val="00AE1E16"/>
    <w:rsid w:val="00AE2551"/>
    <w:rsid w:val="00AE36DD"/>
    <w:rsid w:val="00B11332"/>
    <w:rsid w:val="00B12C63"/>
    <w:rsid w:val="00B1434F"/>
    <w:rsid w:val="00B1522A"/>
    <w:rsid w:val="00B1683C"/>
    <w:rsid w:val="00B205CA"/>
    <w:rsid w:val="00B23EF3"/>
    <w:rsid w:val="00B2658E"/>
    <w:rsid w:val="00B305FA"/>
    <w:rsid w:val="00B31A41"/>
    <w:rsid w:val="00B320D3"/>
    <w:rsid w:val="00B3307E"/>
    <w:rsid w:val="00B37657"/>
    <w:rsid w:val="00B40444"/>
    <w:rsid w:val="00B42840"/>
    <w:rsid w:val="00B42BC5"/>
    <w:rsid w:val="00B44037"/>
    <w:rsid w:val="00B4443B"/>
    <w:rsid w:val="00B4496C"/>
    <w:rsid w:val="00B45474"/>
    <w:rsid w:val="00B456B4"/>
    <w:rsid w:val="00B52E78"/>
    <w:rsid w:val="00B5538A"/>
    <w:rsid w:val="00B55691"/>
    <w:rsid w:val="00B56097"/>
    <w:rsid w:val="00B62435"/>
    <w:rsid w:val="00B66EBF"/>
    <w:rsid w:val="00B70151"/>
    <w:rsid w:val="00B704C6"/>
    <w:rsid w:val="00B73C44"/>
    <w:rsid w:val="00B73EDA"/>
    <w:rsid w:val="00B74CB7"/>
    <w:rsid w:val="00B80E76"/>
    <w:rsid w:val="00B8510E"/>
    <w:rsid w:val="00B85837"/>
    <w:rsid w:val="00B872A8"/>
    <w:rsid w:val="00B87465"/>
    <w:rsid w:val="00B87D03"/>
    <w:rsid w:val="00B94A6A"/>
    <w:rsid w:val="00B94BC7"/>
    <w:rsid w:val="00B973DE"/>
    <w:rsid w:val="00BA05F8"/>
    <w:rsid w:val="00BA5B82"/>
    <w:rsid w:val="00BA6F9F"/>
    <w:rsid w:val="00BB2539"/>
    <w:rsid w:val="00BB6CB1"/>
    <w:rsid w:val="00BB7D8D"/>
    <w:rsid w:val="00BC0646"/>
    <w:rsid w:val="00BC230C"/>
    <w:rsid w:val="00BD04E9"/>
    <w:rsid w:val="00BD0C5C"/>
    <w:rsid w:val="00BE5609"/>
    <w:rsid w:val="00BE6A8F"/>
    <w:rsid w:val="00BF1368"/>
    <w:rsid w:val="00BF1F2F"/>
    <w:rsid w:val="00BF20EA"/>
    <w:rsid w:val="00BF482C"/>
    <w:rsid w:val="00BF6494"/>
    <w:rsid w:val="00C03C0C"/>
    <w:rsid w:val="00C04320"/>
    <w:rsid w:val="00C0580A"/>
    <w:rsid w:val="00C06624"/>
    <w:rsid w:val="00C11A5A"/>
    <w:rsid w:val="00C14DCD"/>
    <w:rsid w:val="00C2010E"/>
    <w:rsid w:val="00C20F28"/>
    <w:rsid w:val="00C210B9"/>
    <w:rsid w:val="00C2495D"/>
    <w:rsid w:val="00C252EA"/>
    <w:rsid w:val="00C25587"/>
    <w:rsid w:val="00C26C2B"/>
    <w:rsid w:val="00C31707"/>
    <w:rsid w:val="00C31969"/>
    <w:rsid w:val="00C378B4"/>
    <w:rsid w:val="00C42121"/>
    <w:rsid w:val="00C43078"/>
    <w:rsid w:val="00C447F1"/>
    <w:rsid w:val="00C55AB6"/>
    <w:rsid w:val="00C56C44"/>
    <w:rsid w:val="00C60171"/>
    <w:rsid w:val="00C60981"/>
    <w:rsid w:val="00C709DA"/>
    <w:rsid w:val="00C749B6"/>
    <w:rsid w:val="00C75F29"/>
    <w:rsid w:val="00C77263"/>
    <w:rsid w:val="00C7772C"/>
    <w:rsid w:val="00C81546"/>
    <w:rsid w:val="00C828FA"/>
    <w:rsid w:val="00C82932"/>
    <w:rsid w:val="00C92D80"/>
    <w:rsid w:val="00C92EBE"/>
    <w:rsid w:val="00CA70A1"/>
    <w:rsid w:val="00CA7D5B"/>
    <w:rsid w:val="00CB19BB"/>
    <w:rsid w:val="00CB2AEF"/>
    <w:rsid w:val="00CB37DE"/>
    <w:rsid w:val="00CB38A1"/>
    <w:rsid w:val="00CB3AE8"/>
    <w:rsid w:val="00CB3C0C"/>
    <w:rsid w:val="00CB3C57"/>
    <w:rsid w:val="00CB3FCF"/>
    <w:rsid w:val="00CB4375"/>
    <w:rsid w:val="00CB7E72"/>
    <w:rsid w:val="00CC012E"/>
    <w:rsid w:val="00CC0BD9"/>
    <w:rsid w:val="00CC0FF0"/>
    <w:rsid w:val="00CD0588"/>
    <w:rsid w:val="00CD4446"/>
    <w:rsid w:val="00CD546A"/>
    <w:rsid w:val="00CD55DA"/>
    <w:rsid w:val="00CD6346"/>
    <w:rsid w:val="00CE6810"/>
    <w:rsid w:val="00CE6CD8"/>
    <w:rsid w:val="00CE78AC"/>
    <w:rsid w:val="00CE7DB0"/>
    <w:rsid w:val="00CF1889"/>
    <w:rsid w:val="00CF279F"/>
    <w:rsid w:val="00D0079C"/>
    <w:rsid w:val="00D009CC"/>
    <w:rsid w:val="00D040FB"/>
    <w:rsid w:val="00D04D36"/>
    <w:rsid w:val="00D062FB"/>
    <w:rsid w:val="00D06BEF"/>
    <w:rsid w:val="00D12753"/>
    <w:rsid w:val="00D12DF4"/>
    <w:rsid w:val="00D14073"/>
    <w:rsid w:val="00D16594"/>
    <w:rsid w:val="00D17A8A"/>
    <w:rsid w:val="00D17E66"/>
    <w:rsid w:val="00D20061"/>
    <w:rsid w:val="00D201F3"/>
    <w:rsid w:val="00D20A80"/>
    <w:rsid w:val="00D21806"/>
    <w:rsid w:val="00D223CB"/>
    <w:rsid w:val="00D275BD"/>
    <w:rsid w:val="00D32839"/>
    <w:rsid w:val="00D32E66"/>
    <w:rsid w:val="00D337C7"/>
    <w:rsid w:val="00D33F18"/>
    <w:rsid w:val="00D35E5A"/>
    <w:rsid w:val="00D36CDE"/>
    <w:rsid w:val="00D37B87"/>
    <w:rsid w:val="00D454C5"/>
    <w:rsid w:val="00D466CB"/>
    <w:rsid w:val="00D470FE"/>
    <w:rsid w:val="00D47CEA"/>
    <w:rsid w:val="00D50D0E"/>
    <w:rsid w:val="00D51669"/>
    <w:rsid w:val="00D53F42"/>
    <w:rsid w:val="00D61AF3"/>
    <w:rsid w:val="00D62477"/>
    <w:rsid w:val="00D63909"/>
    <w:rsid w:val="00D66FE8"/>
    <w:rsid w:val="00D71B88"/>
    <w:rsid w:val="00D7347B"/>
    <w:rsid w:val="00D74C15"/>
    <w:rsid w:val="00D7576F"/>
    <w:rsid w:val="00D7589D"/>
    <w:rsid w:val="00D81FD1"/>
    <w:rsid w:val="00D83B79"/>
    <w:rsid w:val="00D83D46"/>
    <w:rsid w:val="00D87EF0"/>
    <w:rsid w:val="00D92077"/>
    <w:rsid w:val="00D95E2D"/>
    <w:rsid w:val="00DA2735"/>
    <w:rsid w:val="00DA28FB"/>
    <w:rsid w:val="00DA6CE4"/>
    <w:rsid w:val="00DA7E40"/>
    <w:rsid w:val="00DB0263"/>
    <w:rsid w:val="00DB1ECF"/>
    <w:rsid w:val="00DB593B"/>
    <w:rsid w:val="00DB7AF1"/>
    <w:rsid w:val="00DC0E51"/>
    <w:rsid w:val="00DC1997"/>
    <w:rsid w:val="00DC2A08"/>
    <w:rsid w:val="00DC4DD6"/>
    <w:rsid w:val="00DC4E85"/>
    <w:rsid w:val="00DC5D36"/>
    <w:rsid w:val="00DC7377"/>
    <w:rsid w:val="00DD4B8F"/>
    <w:rsid w:val="00DD502F"/>
    <w:rsid w:val="00DE245B"/>
    <w:rsid w:val="00DE380B"/>
    <w:rsid w:val="00DE44A5"/>
    <w:rsid w:val="00DE5485"/>
    <w:rsid w:val="00DF0F27"/>
    <w:rsid w:val="00DF201A"/>
    <w:rsid w:val="00DF3637"/>
    <w:rsid w:val="00DF4BE5"/>
    <w:rsid w:val="00E01A31"/>
    <w:rsid w:val="00E01F8A"/>
    <w:rsid w:val="00E02157"/>
    <w:rsid w:val="00E02C2C"/>
    <w:rsid w:val="00E05B22"/>
    <w:rsid w:val="00E10324"/>
    <w:rsid w:val="00E11D99"/>
    <w:rsid w:val="00E14A5C"/>
    <w:rsid w:val="00E14BB7"/>
    <w:rsid w:val="00E16049"/>
    <w:rsid w:val="00E201C8"/>
    <w:rsid w:val="00E20809"/>
    <w:rsid w:val="00E23F2F"/>
    <w:rsid w:val="00E24EBD"/>
    <w:rsid w:val="00E24EF5"/>
    <w:rsid w:val="00E370D8"/>
    <w:rsid w:val="00E424E5"/>
    <w:rsid w:val="00E429F9"/>
    <w:rsid w:val="00E43841"/>
    <w:rsid w:val="00E466BD"/>
    <w:rsid w:val="00E467B7"/>
    <w:rsid w:val="00E50BBF"/>
    <w:rsid w:val="00E51C3B"/>
    <w:rsid w:val="00E52068"/>
    <w:rsid w:val="00E539D5"/>
    <w:rsid w:val="00E53A9F"/>
    <w:rsid w:val="00E541D7"/>
    <w:rsid w:val="00E60B4E"/>
    <w:rsid w:val="00E60DA2"/>
    <w:rsid w:val="00E61A5B"/>
    <w:rsid w:val="00E62CFC"/>
    <w:rsid w:val="00E630ED"/>
    <w:rsid w:val="00E639EA"/>
    <w:rsid w:val="00E648A1"/>
    <w:rsid w:val="00E6782C"/>
    <w:rsid w:val="00E67985"/>
    <w:rsid w:val="00E702DF"/>
    <w:rsid w:val="00E717C1"/>
    <w:rsid w:val="00E71E11"/>
    <w:rsid w:val="00E7422A"/>
    <w:rsid w:val="00E75DB5"/>
    <w:rsid w:val="00E76531"/>
    <w:rsid w:val="00E76948"/>
    <w:rsid w:val="00E76B9C"/>
    <w:rsid w:val="00E85792"/>
    <w:rsid w:val="00E920CD"/>
    <w:rsid w:val="00E952D4"/>
    <w:rsid w:val="00E96918"/>
    <w:rsid w:val="00E96CB3"/>
    <w:rsid w:val="00E97CB3"/>
    <w:rsid w:val="00EA30F6"/>
    <w:rsid w:val="00EA4551"/>
    <w:rsid w:val="00EA5430"/>
    <w:rsid w:val="00EA5877"/>
    <w:rsid w:val="00EA63B0"/>
    <w:rsid w:val="00EB1A29"/>
    <w:rsid w:val="00EB311F"/>
    <w:rsid w:val="00EB3CD9"/>
    <w:rsid w:val="00EB454C"/>
    <w:rsid w:val="00EB66E5"/>
    <w:rsid w:val="00EB6AD1"/>
    <w:rsid w:val="00EB7AEC"/>
    <w:rsid w:val="00EB7CF7"/>
    <w:rsid w:val="00EC06AD"/>
    <w:rsid w:val="00EC20DB"/>
    <w:rsid w:val="00EC2E03"/>
    <w:rsid w:val="00EC2F96"/>
    <w:rsid w:val="00EC37FA"/>
    <w:rsid w:val="00EC4523"/>
    <w:rsid w:val="00EC6265"/>
    <w:rsid w:val="00ED04D0"/>
    <w:rsid w:val="00ED1F2A"/>
    <w:rsid w:val="00ED3F5F"/>
    <w:rsid w:val="00ED76B8"/>
    <w:rsid w:val="00ED7FC7"/>
    <w:rsid w:val="00EE10AD"/>
    <w:rsid w:val="00EE1281"/>
    <w:rsid w:val="00EE7905"/>
    <w:rsid w:val="00EE7EE3"/>
    <w:rsid w:val="00EF0773"/>
    <w:rsid w:val="00EF0AB1"/>
    <w:rsid w:val="00EF2237"/>
    <w:rsid w:val="00EF5835"/>
    <w:rsid w:val="00EF7F62"/>
    <w:rsid w:val="00F0211B"/>
    <w:rsid w:val="00F03DC8"/>
    <w:rsid w:val="00F04C0A"/>
    <w:rsid w:val="00F11B5C"/>
    <w:rsid w:val="00F12681"/>
    <w:rsid w:val="00F13889"/>
    <w:rsid w:val="00F17960"/>
    <w:rsid w:val="00F22230"/>
    <w:rsid w:val="00F22414"/>
    <w:rsid w:val="00F232F9"/>
    <w:rsid w:val="00F25497"/>
    <w:rsid w:val="00F31F88"/>
    <w:rsid w:val="00F324AC"/>
    <w:rsid w:val="00F40C17"/>
    <w:rsid w:val="00F514FB"/>
    <w:rsid w:val="00F54280"/>
    <w:rsid w:val="00F54A7E"/>
    <w:rsid w:val="00F56049"/>
    <w:rsid w:val="00F60333"/>
    <w:rsid w:val="00F626DE"/>
    <w:rsid w:val="00F626E6"/>
    <w:rsid w:val="00F62D43"/>
    <w:rsid w:val="00F63B6C"/>
    <w:rsid w:val="00F70590"/>
    <w:rsid w:val="00F758A9"/>
    <w:rsid w:val="00F75DB1"/>
    <w:rsid w:val="00F77CD8"/>
    <w:rsid w:val="00F80DBA"/>
    <w:rsid w:val="00F81106"/>
    <w:rsid w:val="00F81A15"/>
    <w:rsid w:val="00F83E35"/>
    <w:rsid w:val="00F92BD9"/>
    <w:rsid w:val="00F95D4F"/>
    <w:rsid w:val="00F95E83"/>
    <w:rsid w:val="00F97A3C"/>
    <w:rsid w:val="00FA46B1"/>
    <w:rsid w:val="00FA50EA"/>
    <w:rsid w:val="00FA68A7"/>
    <w:rsid w:val="00FB0F3B"/>
    <w:rsid w:val="00FB1425"/>
    <w:rsid w:val="00FB2224"/>
    <w:rsid w:val="00FB33CD"/>
    <w:rsid w:val="00FB5E18"/>
    <w:rsid w:val="00FB6E74"/>
    <w:rsid w:val="00FC0424"/>
    <w:rsid w:val="00FC5482"/>
    <w:rsid w:val="00FC6215"/>
    <w:rsid w:val="00FC6497"/>
    <w:rsid w:val="00FD2908"/>
    <w:rsid w:val="00FD3ECE"/>
    <w:rsid w:val="00FD411C"/>
    <w:rsid w:val="00FD5E12"/>
    <w:rsid w:val="00FD7819"/>
    <w:rsid w:val="00FD7827"/>
    <w:rsid w:val="00FE02A7"/>
    <w:rsid w:val="00FE1CC4"/>
    <w:rsid w:val="00FE4729"/>
    <w:rsid w:val="00FE4870"/>
    <w:rsid w:val="00FE74F2"/>
    <w:rsid w:val="00FE7796"/>
    <w:rsid w:val="00FE7939"/>
    <w:rsid w:val="00FE79F4"/>
    <w:rsid w:val="00FF07EE"/>
    <w:rsid w:val="00FF26F8"/>
    <w:rsid w:val="00FF2EFB"/>
    <w:rsid w:val="00FF5803"/>
    <w:rsid w:val="00FF6603"/>
    <w:rsid w:val="00FF7522"/>
    <w:rsid w:val="00FF75D6"/>
    <w:rsid w:val="00FF797A"/>
    <w:rsid w:val="00FF7E63"/>
    <w:rsid w:val="010C39C0"/>
    <w:rsid w:val="01E91089"/>
    <w:rsid w:val="01FF1E15"/>
    <w:rsid w:val="0210475C"/>
    <w:rsid w:val="035904FE"/>
    <w:rsid w:val="03A30E40"/>
    <w:rsid w:val="03C077C1"/>
    <w:rsid w:val="03DE3CAC"/>
    <w:rsid w:val="03F77FE8"/>
    <w:rsid w:val="04165FEE"/>
    <w:rsid w:val="042C4A18"/>
    <w:rsid w:val="04916024"/>
    <w:rsid w:val="049525BD"/>
    <w:rsid w:val="049C7DEF"/>
    <w:rsid w:val="04D806FC"/>
    <w:rsid w:val="051D322E"/>
    <w:rsid w:val="059E79A5"/>
    <w:rsid w:val="05C460E0"/>
    <w:rsid w:val="06191E5D"/>
    <w:rsid w:val="065F1B72"/>
    <w:rsid w:val="06693D01"/>
    <w:rsid w:val="06840B3B"/>
    <w:rsid w:val="06B1621A"/>
    <w:rsid w:val="06B8742D"/>
    <w:rsid w:val="06DC2725"/>
    <w:rsid w:val="06E56A1B"/>
    <w:rsid w:val="071D591B"/>
    <w:rsid w:val="079324D2"/>
    <w:rsid w:val="07AA0D3A"/>
    <w:rsid w:val="08356423"/>
    <w:rsid w:val="08362309"/>
    <w:rsid w:val="083E4D1A"/>
    <w:rsid w:val="08CE787B"/>
    <w:rsid w:val="08E53E93"/>
    <w:rsid w:val="08E72337"/>
    <w:rsid w:val="095861F2"/>
    <w:rsid w:val="098368C3"/>
    <w:rsid w:val="09C82D35"/>
    <w:rsid w:val="09D92F4C"/>
    <w:rsid w:val="09DC2633"/>
    <w:rsid w:val="0A187F18"/>
    <w:rsid w:val="0A95034F"/>
    <w:rsid w:val="0AC93901"/>
    <w:rsid w:val="0B04224A"/>
    <w:rsid w:val="0BA14926"/>
    <w:rsid w:val="0BF5752E"/>
    <w:rsid w:val="0BFC5617"/>
    <w:rsid w:val="0C410D4E"/>
    <w:rsid w:val="0CB41A4E"/>
    <w:rsid w:val="0CCA3020"/>
    <w:rsid w:val="0D256B12"/>
    <w:rsid w:val="0D2766C4"/>
    <w:rsid w:val="0D4350B1"/>
    <w:rsid w:val="0D4C5E9C"/>
    <w:rsid w:val="0D7D62E4"/>
    <w:rsid w:val="0D81307F"/>
    <w:rsid w:val="0D8238FA"/>
    <w:rsid w:val="0DC946BD"/>
    <w:rsid w:val="0E1C7049"/>
    <w:rsid w:val="0E1E6BF2"/>
    <w:rsid w:val="0E3E1F17"/>
    <w:rsid w:val="0E4B57AD"/>
    <w:rsid w:val="0E71409B"/>
    <w:rsid w:val="0E765B7C"/>
    <w:rsid w:val="0ED87C76"/>
    <w:rsid w:val="0EE20D42"/>
    <w:rsid w:val="0F274759"/>
    <w:rsid w:val="0F42378F"/>
    <w:rsid w:val="0F5C6279"/>
    <w:rsid w:val="0F621C35"/>
    <w:rsid w:val="0F7C4F2D"/>
    <w:rsid w:val="0FDA7A1E"/>
    <w:rsid w:val="0FDB5272"/>
    <w:rsid w:val="0FFD5F8D"/>
    <w:rsid w:val="103435D2"/>
    <w:rsid w:val="107E484D"/>
    <w:rsid w:val="10843548"/>
    <w:rsid w:val="10BB435D"/>
    <w:rsid w:val="10D16158"/>
    <w:rsid w:val="112C75D4"/>
    <w:rsid w:val="114C569F"/>
    <w:rsid w:val="114F61E9"/>
    <w:rsid w:val="12A41625"/>
    <w:rsid w:val="12E326D0"/>
    <w:rsid w:val="12EA2ED2"/>
    <w:rsid w:val="130750A9"/>
    <w:rsid w:val="135447AC"/>
    <w:rsid w:val="136B2751"/>
    <w:rsid w:val="13854144"/>
    <w:rsid w:val="138A511D"/>
    <w:rsid w:val="1399374C"/>
    <w:rsid w:val="13D35C6C"/>
    <w:rsid w:val="147237C0"/>
    <w:rsid w:val="14902724"/>
    <w:rsid w:val="14B41379"/>
    <w:rsid w:val="14DF5DEE"/>
    <w:rsid w:val="15033573"/>
    <w:rsid w:val="153B3244"/>
    <w:rsid w:val="153B3BDE"/>
    <w:rsid w:val="158936DC"/>
    <w:rsid w:val="15B57860"/>
    <w:rsid w:val="15CB27CB"/>
    <w:rsid w:val="15D66ED9"/>
    <w:rsid w:val="163B719F"/>
    <w:rsid w:val="16810304"/>
    <w:rsid w:val="168B3880"/>
    <w:rsid w:val="16AA701D"/>
    <w:rsid w:val="16DC4225"/>
    <w:rsid w:val="17D252BA"/>
    <w:rsid w:val="17D44B46"/>
    <w:rsid w:val="18C474BD"/>
    <w:rsid w:val="18CE0275"/>
    <w:rsid w:val="195C2652"/>
    <w:rsid w:val="19851D4F"/>
    <w:rsid w:val="19DB4ABE"/>
    <w:rsid w:val="19F811CC"/>
    <w:rsid w:val="1A043CBD"/>
    <w:rsid w:val="1A113680"/>
    <w:rsid w:val="1A1B21BC"/>
    <w:rsid w:val="1A561351"/>
    <w:rsid w:val="1AC91862"/>
    <w:rsid w:val="1B5F373E"/>
    <w:rsid w:val="1B950C9D"/>
    <w:rsid w:val="1BD81F9A"/>
    <w:rsid w:val="1C157B95"/>
    <w:rsid w:val="1C166281"/>
    <w:rsid w:val="1C782E3B"/>
    <w:rsid w:val="1C986C96"/>
    <w:rsid w:val="1CCE21F0"/>
    <w:rsid w:val="1D1327C1"/>
    <w:rsid w:val="1D7F136D"/>
    <w:rsid w:val="1D8771F9"/>
    <w:rsid w:val="1D8F1DC9"/>
    <w:rsid w:val="1DB00477"/>
    <w:rsid w:val="1DB539EA"/>
    <w:rsid w:val="1DD81FFF"/>
    <w:rsid w:val="1DEB0A3D"/>
    <w:rsid w:val="1E154D94"/>
    <w:rsid w:val="1E543367"/>
    <w:rsid w:val="1E7642B5"/>
    <w:rsid w:val="1EB62B5C"/>
    <w:rsid w:val="1EBC63B7"/>
    <w:rsid w:val="1EDA78A2"/>
    <w:rsid w:val="1EEE7042"/>
    <w:rsid w:val="1EEF3567"/>
    <w:rsid w:val="1F362F47"/>
    <w:rsid w:val="1F466933"/>
    <w:rsid w:val="1F666BD8"/>
    <w:rsid w:val="200059F9"/>
    <w:rsid w:val="20213D83"/>
    <w:rsid w:val="20B76900"/>
    <w:rsid w:val="20CD53CA"/>
    <w:rsid w:val="20D74F4B"/>
    <w:rsid w:val="20DF5646"/>
    <w:rsid w:val="21182154"/>
    <w:rsid w:val="213A06E6"/>
    <w:rsid w:val="214967B1"/>
    <w:rsid w:val="21A32365"/>
    <w:rsid w:val="225E44DE"/>
    <w:rsid w:val="22664D30"/>
    <w:rsid w:val="22EC1AEA"/>
    <w:rsid w:val="231D7EF5"/>
    <w:rsid w:val="233443DC"/>
    <w:rsid w:val="23623B5A"/>
    <w:rsid w:val="2366364A"/>
    <w:rsid w:val="23FA5FCF"/>
    <w:rsid w:val="24390D5F"/>
    <w:rsid w:val="243A0633"/>
    <w:rsid w:val="244119C2"/>
    <w:rsid w:val="245259F0"/>
    <w:rsid w:val="24572A6D"/>
    <w:rsid w:val="245F7EDD"/>
    <w:rsid w:val="247809E6"/>
    <w:rsid w:val="24923D63"/>
    <w:rsid w:val="24D33D4B"/>
    <w:rsid w:val="25166C7E"/>
    <w:rsid w:val="25205EE0"/>
    <w:rsid w:val="25527734"/>
    <w:rsid w:val="25585215"/>
    <w:rsid w:val="255B4D05"/>
    <w:rsid w:val="263830F1"/>
    <w:rsid w:val="26396DF4"/>
    <w:rsid w:val="26574DB8"/>
    <w:rsid w:val="267E55BD"/>
    <w:rsid w:val="26945775"/>
    <w:rsid w:val="269930A5"/>
    <w:rsid w:val="26A76454"/>
    <w:rsid w:val="26B67E3F"/>
    <w:rsid w:val="26CC5EBA"/>
    <w:rsid w:val="26F86CAF"/>
    <w:rsid w:val="273B757E"/>
    <w:rsid w:val="27562504"/>
    <w:rsid w:val="27840543"/>
    <w:rsid w:val="28196D8C"/>
    <w:rsid w:val="283261F1"/>
    <w:rsid w:val="28375A24"/>
    <w:rsid w:val="28B9421C"/>
    <w:rsid w:val="28CD1A76"/>
    <w:rsid w:val="295C3E2E"/>
    <w:rsid w:val="29780591"/>
    <w:rsid w:val="29E14825"/>
    <w:rsid w:val="29E21551"/>
    <w:rsid w:val="29FB6949"/>
    <w:rsid w:val="2A024D60"/>
    <w:rsid w:val="2A205FD0"/>
    <w:rsid w:val="2A4E308A"/>
    <w:rsid w:val="2A503C36"/>
    <w:rsid w:val="2A7668B9"/>
    <w:rsid w:val="2B2D0EF2"/>
    <w:rsid w:val="2B4E4183"/>
    <w:rsid w:val="2B595843"/>
    <w:rsid w:val="2B65243A"/>
    <w:rsid w:val="2B764572"/>
    <w:rsid w:val="2C037D24"/>
    <w:rsid w:val="2C1F4CDE"/>
    <w:rsid w:val="2C881DFD"/>
    <w:rsid w:val="2CE4121F"/>
    <w:rsid w:val="2D0B34A1"/>
    <w:rsid w:val="2D66545A"/>
    <w:rsid w:val="2D7226F4"/>
    <w:rsid w:val="2D88240F"/>
    <w:rsid w:val="2DB80F46"/>
    <w:rsid w:val="2E2A5352"/>
    <w:rsid w:val="2E935510"/>
    <w:rsid w:val="2EB03F9E"/>
    <w:rsid w:val="2ED54A55"/>
    <w:rsid w:val="2F4A3E20"/>
    <w:rsid w:val="2F5729E1"/>
    <w:rsid w:val="2F7B047E"/>
    <w:rsid w:val="2F8F217B"/>
    <w:rsid w:val="302C5212"/>
    <w:rsid w:val="30677CC3"/>
    <w:rsid w:val="3086413E"/>
    <w:rsid w:val="308E41E1"/>
    <w:rsid w:val="30C60521"/>
    <w:rsid w:val="30C67D7D"/>
    <w:rsid w:val="30ED48E4"/>
    <w:rsid w:val="30FD1961"/>
    <w:rsid w:val="31374878"/>
    <w:rsid w:val="31385AB5"/>
    <w:rsid w:val="314D35BB"/>
    <w:rsid w:val="31772EC7"/>
    <w:rsid w:val="31D2228D"/>
    <w:rsid w:val="31DD5420"/>
    <w:rsid w:val="31ED4F37"/>
    <w:rsid w:val="32342D5F"/>
    <w:rsid w:val="324E6731"/>
    <w:rsid w:val="32A77875"/>
    <w:rsid w:val="332901F1"/>
    <w:rsid w:val="334E029B"/>
    <w:rsid w:val="33576F2B"/>
    <w:rsid w:val="335D094B"/>
    <w:rsid w:val="335F3C12"/>
    <w:rsid w:val="337B19F6"/>
    <w:rsid w:val="3381002D"/>
    <w:rsid w:val="33A063EE"/>
    <w:rsid w:val="33FD3B57"/>
    <w:rsid w:val="3469584D"/>
    <w:rsid w:val="349C237C"/>
    <w:rsid w:val="34BB2E33"/>
    <w:rsid w:val="34F32864"/>
    <w:rsid w:val="35433CCC"/>
    <w:rsid w:val="35BB043B"/>
    <w:rsid w:val="35C36390"/>
    <w:rsid w:val="35CC3D33"/>
    <w:rsid w:val="36237179"/>
    <w:rsid w:val="362D1DA6"/>
    <w:rsid w:val="364B5560"/>
    <w:rsid w:val="36603F29"/>
    <w:rsid w:val="366436D7"/>
    <w:rsid w:val="3676391C"/>
    <w:rsid w:val="36D12C19"/>
    <w:rsid w:val="37166CDE"/>
    <w:rsid w:val="37353588"/>
    <w:rsid w:val="375621ED"/>
    <w:rsid w:val="375B5D1D"/>
    <w:rsid w:val="377D0B0B"/>
    <w:rsid w:val="37827FA7"/>
    <w:rsid w:val="37A92245"/>
    <w:rsid w:val="37CB042A"/>
    <w:rsid w:val="37F17146"/>
    <w:rsid w:val="38210D36"/>
    <w:rsid w:val="38BD5663"/>
    <w:rsid w:val="39F94DC1"/>
    <w:rsid w:val="3A3836D4"/>
    <w:rsid w:val="3A3C2EFF"/>
    <w:rsid w:val="3A7A38A2"/>
    <w:rsid w:val="3AB17E45"/>
    <w:rsid w:val="3B135A0E"/>
    <w:rsid w:val="3B512E6A"/>
    <w:rsid w:val="3BA725FA"/>
    <w:rsid w:val="3BB87002"/>
    <w:rsid w:val="3BBC3F41"/>
    <w:rsid w:val="3BCB4B07"/>
    <w:rsid w:val="3C7324DC"/>
    <w:rsid w:val="3CC86CCC"/>
    <w:rsid w:val="3D03698C"/>
    <w:rsid w:val="3D296016"/>
    <w:rsid w:val="3D361E88"/>
    <w:rsid w:val="3D4C2BB9"/>
    <w:rsid w:val="3DDC65D2"/>
    <w:rsid w:val="3DE76B84"/>
    <w:rsid w:val="3E215B33"/>
    <w:rsid w:val="3E3138CF"/>
    <w:rsid w:val="3E614CE2"/>
    <w:rsid w:val="3E642A25"/>
    <w:rsid w:val="3ED74FA5"/>
    <w:rsid w:val="3F1955BD"/>
    <w:rsid w:val="3F3E40E9"/>
    <w:rsid w:val="3F762EF8"/>
    <w:rsid w:val="3F8C0D88"/>
    <w:rsid w:val="3FB01CDC"/>
    <w:rsid w:val="400242A3"/>
    <w:rsid w:val="401C5030"/>
    <w:rsid w:val="40746EC1"/>
    <w:rsid w:val="40C81049"/>
    <w:rsid w:val="410344D6"/>
    <w:rsid w:val="412472C1"/>
    <w:rsid w:val="415B1EBD"/>
    <w:rsid w:val="4180784A"/>
    <w:rsid w:val="41B45A71"/>
    <w:rsid w:val="42027077"/>
    <w:rsid w:val="420B38E3"/>
    <w:rsid w:val="4219200F"/>
    <w:rsid w:val="42421CFE"/>
    <w:rsid w:val="425F2679"/>
    <w:rsid w:val="4268268D"/>
    <w:rsid w:val="42A0582B"/>
    <w:rsid w:val="42FE6FA4"/>
    <w:rsid w:val="43486471"/>
    <w:rsid w:val="436F3D4A"/>
    <w:rsid w:val="437454B8"/>
    <w:rsid w:val="438374A9"/>
    <w:rsid w:val="43AB7A8A"/>
    <w:rsid w:val="43E75D2C"/>
    <w:rsid w:val="43EE12FB"/>
    <w:rsid w:val="44A616A1"/>
    <w:rsid w:val="44B57EE8"/>
    <w:rsid w:val="44CD3FAC"/>
    <w:rsid w:val="44D16040"/>
    <w:rsid w:val="44D501D8"/>
    <w:rsid w:val="44D73F50"/>
    <w:rsid w:val="44EF3F9A"/>
    <w:rsid w:val="45216F7A"/>
    <w:rsid w:val="45753D06"/>
    <w:rsid w:val="45D4223E"/>
    <w:rsid w:val="45DD0BEC"/>
    <w:rsid w:val="46C36B78"/>
    <w:rsid w:val="46D36999"/>
    <w:rsid w:val="46E31FFC"/>
    <w:rsid w:val="46F27AE6"/>
    <w:rsid w:val="470248DE"/>
    <w:rsid w:val="47AD0F98"/>
    <w:rsid w:val="47C00B3A"/>
    <w:rsid w:val="47CB5006"/>
    <w:rsid w:val="48074B4D"/>
    <w:rsid w:val="480E5B68"/>
    <w:rsid w:val="4829442E"/>
    <w:rsid w:val="483F6437"/>
    <w:rsid w:val="48420BDC"/>
    <w:rsid w:val="484A0B42"/>
    <w:rsid w:val="484D62D8"/>
    <w:rsid w:val="487B42F8"/>
    <w:rsid w:val="489177E2"/>
    <w:rsid w:val="48B84D3B"/>
    <w:rsid w:val="48B85E47"/>
    <w:rsid w:val="499909F8"/>
    <w:rsid w:val="49A2349F"/>
    <w:rsid w:val="49A53698"/>
    <w:rsid w:val="4A001853"/>
    <w:rsid w:val="4A111D18"/>
    <w:rsid w:val="4A29038C"/>
    <w:rsid w:val="4A3B6D2F"/>
    <w:rsid w:val="4A784F33"/>
    <w:rsid w:val="4A7936D5"/>
    <w:rsid w:val="4AA93C99"/>
    <w:rsid w:val="4AB37096"/>
    <w:rsid w:val="4AEB3A0C"/>
    <w:rsid w:val="4AFE4722"/>
    <w:rsid w:val="4B0E61F2"/>
    <w:rsid w:val="4B726781"/>
    <w:rsid w:val="4B841402"/>
    <w:rsid w:val="4BAF3BBC"/>
    <w:rsid w:val="4BB24DCF"/>
    <w:rsid w:val="4BE91D61"/>
    <w:rsid w:val="4BF61160"/>
    <w:rsid w:val="4CF65190"/>
    <w:rsid w:val="4D1A2C2C"/>
    <w:rsid w:val="4D354E86"/>
    <w:rsid w:val="4D467EC5"/>
    <w:rsid w:val="4D55462E"/>
    <w:rsid w:val="4D6245D3"/>
    <w:rsid w:val="4DCD4142"/>
    <w:rsid w:val="4E21623C"/>
    <w:rsid w:val="4E4F3611"/>
    <w:rsid w:val="4E514D88"/>
    <w:rsid w:val="4E6C5709"/>
    <w:rsid w:val="4E843DA7"/>
    <w:rsid w:val="4E922C96"/>
    <w:rsid w:val="4EAC1FAA"/>
    <w:rsid w:val="4EE649E6"/>
    <w:rsid w:val="4F381A8F"/>
    <w:rsid w:val="4F513B54"/>
    <w:rsid w:val="4F5B1872"/>
    <w:rsid w:val="4F5E6C87"/>
    <w:rsid w:val="502C6486"/>
    <w:rsid w:val="503967C0"/>
    <w:rsid w:val="503E0E60"/>
    <w:rsid w:val="50DB0924"/>
    <w:rsid w:val="5118200F"/>
    <w:rsid w:val="515E70FD"/>
    <w:rsid w:val="51C63383"/>
    <w:rsid w:val="51DD247A"/>
    <w:rsid w:val="5204527C"/>
    <w:rsid w:val="524569C0"/>
    <w:rsid w:val="52782C46"/>
    <w:rsid w:val="5286479E"/>
    <w:rsid w:val="52A15B9E"/>
    <w:rsid w:val="52EA0AD2"/>
    <w:rsid w:val="531B5950"/>
    <w:rsid w:val="53221D31"/>
    <w:rsid w:val="533802B0"/>
    <w:rsid w:val="537D2167"/>
    <w:rsid w:val="538B18E9"/>
    <w:rsid w:val="539A0DB4"/>
    <w:rsid w:val="539F391C"/>
    <w:rsid w:val="53CB1139"/>
    <w:rsid w:val="53D14261"/>
    <w:rsid w:val="53F57F4F"/>
    <w:rsid w:val="5401689E"/>
    <w:rsid w:val="54066157"/>
    <w:rsid w:val="546724CF"/>
    <w:rsid w:val="54AD62DC"/>
    <w:rsid w:val="54C17BEC"/>
    <w:rsid w:val="551B736A"/>
    <w:rsid w:val="55360C5E"/>
    <w:rsid w:val="5562722B"/>
    <w:rsid w:val="557B13CB"/>
    <w:rsid w:val="55CB6858"/>
    <w:rsid w:val="55D50038"/>
    <w:rsid w:val="560341A0"/>
    <w:rsid w:val="5617321F"/>
    <w:rsid w:val="563805C7"/>
    <w:rsid w:val="56A7144A"/>
    <w:rsid w:val="56B54EB7"/>
    <w:rsid w:val="56CF0F2B"/>
    <w:rsid w:val="56DC53F6"/>
    <w:rsid w:val="56E30533"/>
    <w:rsid w:val="56FB4DE3"/>
    <w:rsid w:val="57160908"/>
    <w:rsid w:val="572A5F69"/>
    <w:rsid w:val="573B211D"/>
    <w:rsid w:val="574373CA"/>
    <w:rsid w:val="576F7CEB"/>
    <w:rsid w:val="57811AFA"/>
    <w:rsid w:val="57A10D54"/>
    <w:rsid w:val="57B316E5"/>
    <w:rsid w:val="57E80110"/>
    <w:rsid w:val="57EC0DFD"/>
    <w:rsid w:val="581D69E7"/>
    <w:rsid w:val="586E00FB"/>
    <w:rsid w:val="587A0A23"/>
    <w:rsid w:val="587E1F77"/>
    <w:rsid w:val="58C93758"/>
    <w:rsid w:val="59594ADC"/>
    <w:rsid w:val="596B480F"/>
    <w:rsid w:val="59935ED4"/>
    <w:rsid w:val="59A85587"/>
    <w:rsid w:val="59D53785"/>
    <w:rsid w:val="5A47702B"/>
    <w:rsid w:val="5A6B1837"/>
    <w:rsid w:val="5AA80B76"/>
    <w:rsid w:val="5AC42429"/>
    <w:rsid w:val="5AE427B6"/>
    <w:rsid w:val="5AEE56F8"/>
    <w:rsid w:val="5AF50835"/>
    <w:rsid w:val="5B9533C8"/>
    <w:rsid w:val="5BB00D77"/>
    <w:rsid w:val="5BE70AC5"/>
    <w:rsid w:val="5C2018E1"/>
    <w:rsid w:val="5C554BCE"/>
    <w:rsid w:val="5CAB706A"/>
    <w:rsid w:val="5D016E74"/>
    <w:rsid w:val="5D105DFA"/>
    <w:rsid w:val="5D2E6915"/>
    <w:rsid w:val="5D521F6E"/>
    <w:rsid w:val="5D7F68C8"/>
    <w:rsid w:val="5DD04B30"/>
    <w:rsid w:val="5DDF4650"/>
    <w:rsid w:val="5E4146CB"/>
    <w:rsid w:val="5E8E60B9"/>
    <w:rsid w:val="5E9A50D2"/>
    <w:rsid w:val="5E9F5687"/>
    <w:rsid w:val="5EA031AD"/>
    <w:rsid w:val="5EA44206"/>
    <w:rsid w:val="5F69333A"/>
    <w:rsid w:val="5F8959EF"/>
    <w:rsid w:val="5F972372"/>
    <w:rsid w:val="5FAD16DE"/>
    <w:rsid w:val="5FD21C14"/>
    <w:rsid w:val="5FD41360"/>
    <w:rsid w:val="5FE33B7B"/>
    <w:rsid w:val="5FF45E5E"/>
    <w:rsid w:val="600734E4"/>
    <w:rsid w:val="603718EF"/>
    <w:rsid w:val="60CE4002"/>
    <w:rsid w:val="60DA4047"/>
    <w:rsid w:val="612816CA"/>
    <w:rsid w:val="614B11AE"/>
    <w:rsid w:val="618C17C7"/>
    <w:rsid w:val="619247F3"/>
    <w:rsid w:val="61A63FBB"/>
    <w:rsid w:val="61D205A9"/>
    <w:rsid w:val="620E524F"/>
    <w:rsid w:val="62133014"/>
    <w:rsid w:val="621E72B5"/>
    <w:rsid w:val="62323067"/>
    <w:rsid w:val="623F08B6"/>
    <w:rsid w:val="6275446D"/>
    <w:rsid w:val="628D11A7"/>
    <w:rsid w:val="629F34DC"/>
    <w:rsid w:val="62E05B7E"/>
    <w:rsid w:val="62F12229"/>
    <w:rsid w:val="630D752C"/>
    <w:rsid w:val="63180CB3"/>
    <w:rsid w:val="635A774A"/>
    <w:rsid w:val="635D78BF"/>
    <w:rsid w:val="63617FBE"/>
    <w:rsid w:val="636206F0"/>
    <w:rsid w:val="636429FB"/>
    <w:rsid w:val="63814E23"/>
    <w:rsid w:val="63D91459"/>
    <w:rsid w:val="63E35A8D"/>
    <w:rsid w:val="641E2751"/>
    <w:rsid w:val="649B069F"/>
    <w:rsid w:val="64BB2AEF"/>
    <w:rsid w:val="64D221EF"/>
    <w:rsid w:val="64D802CC"/>
    <w:rsid w:val="64DF4A2F"/>
    <w:rsid w:val="6518369A"/>
    <w:rsid w:val="658D798F"/>
    <w:rsid w:val="65D73958"/>
    <w:rsid w:val="664A412A"/>
    <w:rsid w:val="66B96DA9"/>
    <w:rsid w:val="66C3600A"/>
    <w:rsid w:val="66CF2882"/>
    <w:rsid w:val="671402D7"/>
    <w:rsid w:val="671E5F06"/>
    <w:rsid w:val="67335294"/>
    <w:rsid w:val="67A41618"/>
    <w:rsid w:val="67DE1A16"/>
    <w:rsid w:val="680165D5"/>
    <w:rsid w:val="682B117C"/>
    <w:rsid w:val="682F1DA4"/>
    <w:rsid w:val="68430247"/>
    <w:rsid w:val="685038DC"/>
    <w:rsid w:val="68582DDC"/>
    <w:rsid w:val="685D7F81"/>
    <w:rsid w:val="68694610"/>
    <w:rsid w:val="689B52CC"/>
    <w:rsid w:val="68AB2E7A"/>
    <w:rsid w:val="68D4417F"/>
    <w:rsid w:val="68F408AD"/>
    <w:rsid w:val="696977F9"/>
    <w:rsid w:val="69831DF5"/>
    <w:rsid w:val="69DE1C7D"/>
    <w:rsid w:val="69ED2FEE"/>
    <w:rsid w:val="6AC16985"/>
    <w:rsid w:val="6AFC5C0F"/>
    <w:rsid w:val="6B6E5FFF"/>
    <w:rsid w:val="6BF71124"/>
    <w:rsid w:val="6C81017A"/>
    <w:rsid w:val="6C861C34"/>
    <w:rsid w:val="6CF63A92"/>
    <w:rsid w:val="6D08575F"/>
    <w:rsid w:val="6D192AA9"/>
    <w:rsid w:val="6D224DB1"/>
    <w:rsid w:val="6D237483"/>
    <w:rsid w:val="6D3026B2"/>
    <w:rsid w:val="6D6E2C10"/>
    <w:rsid w:val="6E5D67E0"/>
    <w:rsid w:val="6E9D44A1"/>
    <w:rsid w:val="6EE33335"/>
    <w:rsid w:val="6F196D90"/>
    <w:rsid w:val="6F4E235A"/>
    <w:rsid w:val="6F6706AC"/>
    <w:rsid w:val="6F767CFB"/>
    <w:rsid w:val="6FAE34CE"/>
    <w:rsid w:val="6FE920B6"/>
    <w:rsid w:val="703B39B4"/>
    <w:rsid w:val="704E4817"/>
    <w:rsid w:val="70630A66"/>
    <w:rsid w:val="706D5397"/>
    <w:rsid w:val="70845F8E"/>
    <w:rsid w:val="710F1020"/>
    <w:rsid w:val="71573BDC"/>
    <w:rsid w:val="71837B47"/>
    <w:rsid w:val="71A57DCE"/>
    <w:rsid w:val="71AB047E"/>
    <w:rsid w:val="71FF4262"/>
    <w:rsid w:val="7275252F"/>
    <w:rsid w:val="72A050D2"/>
    <w:rsid w:val="72C2329A"/>
    <w:rsid w:val="72D229BB"/>
    <w:rsid w:val="73416C2D"/>
    <w:rsid w:val="735B370A"/>
    <w:rsid w:val="735B7814"/>
    <w:rsid w:val="73775A47"/>
    <w:rsid w:val="739B0822"/>
    <w:rsid w:val="73C37982"/>
    <w:rsid w:val="73ED2806"/>
    <w:rsid w:val="7440091B"/>
    <w:rsid w:val="74695972"/>
    <w:rsid w:val="74950001"/>
    <w:rsid w:val="74A10960"/>
    <w:rsid w:val="7537022F"/>
    <w:rsid w:val="753A4CCA"/>
    <w:rsid w:val="75B0387E"/>
    <w:rsid w:val="75C749D9"/>
    <w:rsid w:val="75CA2B92"/>
    <w:rsid w:val="760A106F"/>
    <w:rsid w:val="7642569D"/>
    <w:rsid w:val="765608C9"/>
    <w:rsid w:val="77295CFD"/>
    <w:rsid w:val="776B3F01"/>
    <w:rsid w:val="78104EAB"/>
    <w:rsid w:val="78192E32"/>
    <w:rsid w:val="78713799"/>
    <w:rsid w:val="79052133"/>
    <w:rsid w:val="793B5FEB"/>
    <w:rsid w:val="797866AB"/>
    <w:rsid w:val="797B199C"/>
    <w:rsid w:val="798A110B"/>
    <w:rsid w:val="79EF5FB1"/>
    <w:rsid w:val="7A0D5EC0"/>
    <w:rsid w:val="7A134E56"/>
    <w:rsid w:val="7A2258A3"/>
    <w:rsid w:val="7A384B73"/>
    <w:rsid w:val="7A925406"/>
    <w:rsid w:val="7AD874E9"/>
    <w:rsid w:val="7B182CA1"/>
    <w:rsid w:val="7BC524DD"/>
    <w:rsid w:val="7C2470D1"/>
    <w:rsid w:val="7C741AA9"/>
    <w:rsid w:val="7CFB7AD5"/>
    <w:rsid w:val="7D0A5F6A"/>
    <w:rsid w:val="7D302AB0"/>
    <w:rsid w:val="7DF86B91"/>
    <w:rsid w:val="7E551E7E"/>
    <w:rsid w:val="7E9A4D7E"/>
    <w:rsid w:val="7E9A60BD"/>
    <w:rsid w:val="7EA06B86"/>
    <w:rsid w:val="7EE7698E"/>
    <w:rsid w:val="7FB56661"/>
    <w:rsid w:val="7FF05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43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qFormat="1"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iPriority="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qFormat/>
    <w:uiPriority w:val="0"/>
    <w:pPr>
      <w:keepNext/>
      <w:keepLines/>
      <w:pBdr>
        <w:top w:val="none" w:color="auto" w:sz="0" w:space="1"/>
        <w:left w:val="none" w:color="auto" w:sz="0" w:space="4"/>
        <w:bottom w:val="none" w:color="auto" w:sz="0" w:space="1"/>
        <w:right w:val="none" w:color="auto" w:sz="0" w:space="4"/>
      </w:pBdr>
      <w:spacing w:line="300" w:lineRule="auto"/>
      <w:ind w:left="432" w:hanging="432"/>
      <w:outlineLvl w:val="0"/>
    </w:pPr>
    <w:rPr>
      <w:b/>
      <w:bCs/>
      <w:kern w:val="44"/>
      <w:sz w:val="32"/>
      <w:szCs w:val="44"/>
    </w:rPr>
  </w:style>
  <w:style w:type="paragraph" w:styleId="3">
    <w:name w:val="heading 2"/>
    <w:basedOn w:val="1"/>
    <w:next w:val="1"/>
    <w:link w:val="9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3"/>
    <w:qFormat/>
    <w:uiPriority w:val="0"/>
    <w:pPr>
      <w:spacing w:line="360" w:lineRule="auto"/>
      <w:outlineLvl w:val="2"/>
    </w:pPr>
    <w:rPr>
      <w:b/>
      <w:bCs/>
      <w:kern w:val="2"/>
      <w:sz w:val="24"/>
      <w:szCs w:val="28"/>
    </w:rPr>
  </w:style>
  <w:style w:type="paragraph" w:styleId="5">
    <w:name w:val="heading 4"/>
    <w:basedOn w:val="1"/>
    <w:next w:val="1"/>
    <w:link w:val="64"/>
    <w:qFormat/>
    <w:uiPriority w:val="0"/>
    <w:pPr>
      <w:spacing w:line="360" w:lineRule="auto"/>
      <w:outlineLvl w:val="3"/>
    </w:pPr>
    <w:rPr>
      <w:rFonts w:eastAsia="Times New Roman"/>
      <w:b/>
      <w:bCs/>
      <w:kern w:val="2"/>
      <w:sz w:val="24"/>
      <w:szCs w:val="24"/>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link w:val="53"/>
    <w:qFormat/>
    <w:uiPriority w:val="0"/>
    <w:pPr>
      <w:spacing w:line="360" w:lineRule="auto"/>
      <w:ind w:firstLine="200" w:firstLineChars="200"/>
      <w:jc w:val="center"/>
    </w:pPr>
    <w:rPr>
      <w:kern w:val="2"/>
      <w:szCs w:val="20"/>
    </w:rPr>
  </w:style>
  <w:style w:type="paragraph" w:styleId="7">
    <w:name w:val="Normal Indent"/>
    <w:basedOn w:val="1"/>
    <w:link w:val="65"/>
    <w:qFormat/>
    <w:uiPriority w:val="99"/>
    <w:pPr>
      <w:widowControl/>
      <w:ind w:firstLine="420"/>
      <w:jc w:val="left"/>
    </w:pPr>
    <w:rPr>
      <w:sz w:val="20"/>
      <w:szCs w:val="20"/>
    </w:rPr>
  </w:style>
  <w:style w:type="paragraph" w:styleId="8">
    <w:name w:val="annotation text"/>
    <w:basedOn w:val="1"/>
    <w:link w:val="129"/>
    <w:semiHidden/>
    <w:qFormat/>
    <w:uiPriority w:val="0"/>
    <w:pPr>
      <w:jc w:val="left"/>
    </w:pPr>
    <w:rPr>
      <w:sz w:val="24"/>
      <w:szCs w:val="20"/>
    </w:rPr>
  </w:style>
  <w:style w:type="paragraph" w:styleId="9">
    <w:name w:val="Body Text"/>
    <w:basedOn w:val="1"/>
    <w:next w:val="10"/>
    <w:link w:val="40"/>
    <w:qFormat/>
    <w:uiPriority w:val="1"/>
    <w:pPr>
      <w:autoSpaceDE w:val="0"/>
      <w:autoSpaceDN w:val="0"/>
      <w:jc w:val="left"/>
    </w:pPr>
    <w:rPr>
      <w:rFonts w:ascii="宋体" w:hAnsi="宋体" w:cs="宋体"/>
      <w:sz w:val="24"/>
      <w:szCs w:val="24"/>
    </w:rPr>
  </w:style>
  <w:style w:type="paragraph" w:styleId="10">
    <w:name w:val="toc 1"/>
    <w:basedOn w:val="1"/>
    <w:next w:val="1"/>
    <w:qFormat/>
    <w:uiPriority w:val="39"/>
  </w:style>
  <w:style w:type="paragraph" w:styleId="11">
    <w:name w:val="Body Text Indent"/>
    <w:basedOn w:val="1"/>
    <w:link w:val="54"/>
    <w:qFormat/>
    <w:uiPriority w:val="0"/>
    <w:pPr>
      <w:spacing w:after="120"/>
      <w:ind w:left="420" w:leftChars="200"/>
    </w:pPr>
  </w:style>
  <w:style w:type="paragraph" w:styleId="12">
    <w:name w:val="Block Text"/>
    <w:basedOn w:val="1"/>
    <w:qFormat/>
    <w:uiPriority w:val="0"/>
    <w:pPr>
      <w:spacing w:line="360" w:lineRule="exact"/>
      <w:ind w:left="113" w:right="113"/>
      <w:jc w:val="center"/>
    </w:pPr>
    <w:rPr>
      <w:rFonts w:ascii="宋体" w:hAnsi="宋体"/>
      <w:color w:val="000000"/>
      <w:kern w:val="2"/>
      <w:szCs w:val="24"/>
    </w:rPr>
  </w:style>
  <w:style w:type="paragraph" w:styleId="13">
    <w:name w:val="Plain Text"/>
    <w:basedOn w:val="1"/>
    <w:next w:val="1"/>
    <w:link w:val="69"/>
    <w:qFormat/>
    <w:uiPriority w:val="0"/>
    <w:rPr>
      <w:rFonts w:ascii="宋体" w:hAnsi="Courier New" w:cs="宋体"/>
      <w:kern w:val="2"/>
    </w:rPr>
  </w:style>
  <w:style w:type="paragraph" w:styleId="14">
    <w:name w:val="Body Text Indent 2"/>
    <w:basedOn w:val="1"/>
    <w:next w:val="1"/>
    <w:link w:val="70"/>
    <w:qFormat/>
    <w:uiPriority w:val="99"/>
    <w:pPr>
      <w:spacing w:after="120" w:line="480" w:lineRule="auto"/>
      <w:ind w:left="420" w:leftChars="200"/>
    </w:pPr>
    <w:rPr>
      <w:kern w:val="2"/>
    </w:rPr>
  </w:style>
  <w:style w:type="paragraph" w:styleId="15">
    <w:name w:val="Balloon Text"/>
    <w:basedOn w:val="1"/>
    <w:link w:val="52"/>
    <w:qFormat/>
    <w:uiPriority w:val="99"/>
    <w:rPr>
      <w:sz w:val="18"/>
      <w:szCs w:val="18"/>
    </w:rPr>
  </w:style>
  <w:style w:type="paragraph" w:styleId="16">
    <w:name w:val="footer"/>
    <w:basedOn w:val="1"/>
    <w:qFormat/>
    <w:uiPriority w:val="0"/>
    <w:pPr>
      <w:tabs>
        <w:tab w:val="center" w:pos="4153"/>
        <w:tab w:val="right" w:pos="8306"/>
      </w:tabs>
      <w:snapToGrid w:val="0"/>
      <w:jc w:val="left"/>
    </w:pPr>
    <w:rPr>
      <w:sz w:val="18"/>
      <w:szCs w:val="20"/>
    </w:rPr>
  </w:style>
  <w:style w:type="paragraph" w:styleId="17">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8">
    <w:name w:val="toc 4"/>
    <w:basedOn w:val="1"/>
    <w:next w:val="1"/>
    <w:autoRedefine/>
    <w:semiHidden/>
    <w:unhideWhenUsed/>
    <w:qFormat/>
    <w:uiPriority w:val="0"/>
    <w:pPr>
      <w:ind w:left="1260" w:leftChars="600"/>
    </w:pPr>
  </w:style>
  <w:style w:type="paragraph" w:styleId="19">
    <w:name w:val="List"/>
    <w:basedOn w:val="1"/>
    <w:qFormat/>
    <w:uiPriority w:val="0"/>
    <w:pPr>
      <w:ind w:left="200" w:hanging="200" w:hangingChars="200"/>
      <w:contextualSpacing/>
    </w:pPr>
  </w:style>
  <w:style w:type="paragraph" w:styleId="20">
    <w:name w:val="Body Text Indent 3"/>
    <w:basedOn w:val="1"/>
    <w:link w:val="79"/>
    <w:qFormat/>
    <w:uiPriority w:val="99"/>
    <w:pPr>
      <w:spacing w:after="120"/>
      <w:ind w:left="420" w:leftChars="200"/>
    </w:pPr>
    <w:rPr>
      <w:kern w:val="2"/>
      <w:sz w:val="16"/>
      <w:szCs w:val="16"/>
    </w:rPr>
  </w:style>
  <w:style w:type="paragraph" w:styleId="21">
    <w:name w:val="toc 2"/>
    <w:basedOn w:val="1"/>
    <w:next w:val="1"/>
    <w:qFormat/>
    <w:uiPriority w:val="39"/>
    <w:pPr>
      <w:ind w:left="420" w:leftChars="200"/>
    </w:pPr>
    <w:rPr>
      <w:kern w:val="2"/>
      <w:szCs w:val="24"/>
    </w:rPr>
  </w:style>
  <w:style w:type="paragraph" w:styleId="22">
    <w:name w:val="Body Text 2"/>
    <w:basedOn w:val="1"/>
    <w:qFormat/>
    <w:uiPriority w:val="0"/>
    <w:pPr>
      <w:spacing w:after="120" w:line="480" w:lineRule="auto"/>
    </w:pPr>
    <w:rPr>
      <w:kern w:val="32"/>
    </w:rPr>
  </w:style>
  <w:style w:type="paragraph" w:styleId="23">
    <w:name w:val="Normal (Web)"/>
    <w:basedOn w:val="1"/>
    <w:link w:val="90"/>
    <w:qFormat/>
    <w:uiPriority w:val="0"/>
    <w:pPr>
      <w:widowControl/>
      <w:spacing w:before="100" w:beforeAutospacing="1" w:after="100" w:afterAutospacing="1"/>
      <w:jc w:val="left"/>
    </w:pPr>
    <w:rPr>
      <w:rFonts w:ascii="宋体" w:hAnsi="宋体"/>
      <w:sz w:val="24"/>
      <w:szCs w:val="20"/>
    </w:rPr>
  </w:style>
  <w:style w:type="paragraph" w:styleId="24">
    <w:name w:val="annotation subject"/>
    <w:basedOn w:val="8"/>
    <w:next w:val="8"/>
    <w:link w:val="130"/>
    <w:semiHidden/>
    <w:unhideWhenUsed/>
    <w:qFormat/>
    <w:uiPriority w:val="0"/>
    <w:rPr>
      <w:b/>
      <w:bCs/>
      <w:sz w:val="21"/>
      <w:szCs w:val="21"/>
    </w:rPr>
  </w:style>
  <w:style w:type="paragraph" w:styleId="25">
    <w:name w:val="Body Text First Indent"/>
    <w:basedOn w:val="1"/>
    <w:next w:val="1"/>
    <w:qFormat/>
    <w:uiPriority w:val="0"/>
    <w:pPr>
      <w:spacing w:after="120"/>
      <w:ind w:firstLine="420" w:firstLineChars="100"/>
    </w:pPr>
  </w:style>
  <w:style w:type="paragraph" w:styleId="26">
    <w:name w:val="Body Text First Indent 2"/>
    <w:basedOn w:val="11"/>
    <w:qFormat/>
    <w:uiPriority w:val="0"/>
    <w:pPr>
      <w:ind w:firstLine="210"/>
    </w:pPr>
    <w:rPr>
      <w:szCs w:val="20"/>
    </w:rPr>
  </w:style>
  <w:style w:type="table" w:styleId="28">
    <w:name w:val="Table Grid"/>
    <w:basedOn w:val="2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Emphasis"/>
    <w:basedOn w:val="29"/>
    <w:qFormat/>
    <w:uiPriority w:val="20"/>
    <w:rPr>
      <w:i/>
      <w:iCs/>
    </w:rPr>
  </w:style>
  <w:style w:type="character" w:styleId="33">
    <w:name w:val="Hyperlink"/>
    <w:basedOn w:val="29"/>
    <w:unhideWhenUsed/>
    <w:qFormat/>
    <w:uiPriority w:val="99"/>
    <w:rPr>
      <w:color w:val="0000FF"/>
      <w:u w:val="single"/>
    </w:rPr>
  </w:style>
  <w:style w:type="character" w:styleId="34">
    <w:name w:val="annotation reference"/>
    <w:qFormat/>
    <w:uiPriority w:val="0"/>
    <w:rPr>
      <w:sz w:val="21"/>
      <w:szCs w:val="21"/>
    </w:rPr>
  </w:style>
  <w:style w:type="paragraph" w:customStyle="1" w:styleId="35">
    <w:name w:val="样式 正文11 + 首行缩进:  2 字符"/>
    <w:basedOn w:val="36"/>
    <w:qFormat/>
    <w:uiPriority w:val="0"/>
    <w:pPr>
      <w:spacing w:line="500" w:lineRule="exact"/>
      <w:ind w:firstLine="560" w:firstLineChars="200"/>
    </w:pPr>
    <w:rPr>
      <w:rFonts w:ascii="宋体"/>
      <w:color w:val="FF0000"/>
      <w:kern w:val="2"/>
      <w:szCs w:val="28"/>
    </w:rPr>
  </w:style>
  <w:style w:type="paragraph" w:customStyle="1" w:styleId="36">
    <w:name w:val="O.K.1"/>
    <w:autoRedefine/>
    <w:qFormat/>
    <w:uiPriority w:val="0"/>
    <w:pPr>
      <w:keepNext/>
      <w:keepLines/>
      <w:widowControl w:val="0"/>
      <w:spacing w:before="260" w:after="260" w:line="415" w:lineRule="auto"/>
      <w:ind w:firstLine="482"/>
      <w:jc w:val="both"/>
      <w:outlineLvl w:val="1"/>
    </w:pPr>
    <w:rPr>
      <w:rFonts w:ascii="华康简魏碑" w:hAnsi="宋体" w:eastAsia="华康简魏碑" w:cs="宋体"/>
      <w:b/>
      <w:sz w:val="28"/>
      <w:szCs w:val="32"/>
      <w:lang w:val="en-US" w:eastAsia="zh-CN" w:bidi="ar-SA"/>
    </w:rPr>
  </w:style>
  <w:style w:type="paragraph" w:customStyle="1" w:styleId="37">
    <w:name w:val="表格"/>
    <w:basedOn w:val="19"/>
    <w:next w:val="1"/>
    <w:qFormat/>
    <w:uiPriority w:val="99"/>
    <w:pPr>
      <w:adjustRightInd w:val="0"/>
      <w:snapToGrid w:val="0"/>
      <w:spacing w:beforeLines="10" w:afterLines="10" w:line="259" w:lineRule="auto"/>
      <w:jc w:val="center"/>
    </w:pPr>
    <w:rPr>
      <w:rFonts w:ascii="宋体"/>
      <w:szCs w:val="20"/>
    </w:rPr>
  </w:style>
  <w:style w:type="paragraph" w:customStyle="1" w:styleId="38">
    <w:name w:val="表格格式"/>
    <w:basedOn w:val="1"/>
    <w:qFormat/>
    <w:uiPriority w:val="0"/>
    <w:pPr>
      <w:jc w:val="left"/>
    </w:pPr>
    <w:rPr>
      <w:rFonts w:ascii="仿宋" w:eastAsia="仿宋"/>
      <w:bCs/>
      <w:color w:val="000000"/>
    </w:rPr>
  </w:style>
  <w:style w:type="character" w:customStyle="1" w:styleId="39">
    <w:name w:val="页眉 字符"/>
    <w:basedOn w:val="29"/>
    <w:link w:val="17"/>
    <w:qFormat/>
    <w:uiPriority w:val="0"/>
    <w:rPr>
      <w:rFonts w:ascii="Times New Roman" w:hAnsi="Times New Roman" w:eastAsia="宋体" w:cs="Times New Roman"/>
      <w:sz w:val="18"/>
      <w:szCs w:val="18"/>
    </w:rPr>
  </w:style>
  <w:style w:type="character" w:customStyle="1" w:styleId="40">
    <w:name w:val="正文文本 字符"/>
    <w:basedOn w:val="29"/>
    <w:link w:val="9"/>
    <w:qFormat/>
    <w:uiPriority w:val="1"/>
    <w:rPr>
      <w:rFonts w:ascii="宋体" w:hAnsi="宋体" w:eastAsia="宋体" w:cs="宋体"/>
      <w:sz w:val="24"/>
      <w:szCs w:val="24"/>
    </w:rPr>
  </w:style>
  <w:style w:type="paragraph" w:customStyle="1" w:styleId="41">
    <w:name w:val="标题 31"/>
    <w:basedOn w:val="1"/>
    <w:qFormat/>
    <w:uiPriority w:val="1"/>
    <w:pPr>
      <w:autoSpaceDE w:val="0"/>
      <w:autoSpaceDN w:val="0"/>
      <w:ind w:left="1058"/>
      <w:jc w:val="left"/>
      <w:outlineLvl w:val="3"/>
    </w:pPr>
    <w:rPr>
      <w:rFonts w:ascii="宋体" w:hAnsi="宋体" w:cs="宋体"/>
      <w:b/>
      <w:bCs/>
      <w:sz w:val="24"/>
      <w:szCs w:val="24"/>
    </w:rPr>
  </w:style>
  <w:style w:type="paragraph" w:customStyle="1" w:styleId="42">
    <w:name w:val="Table Paragraph"/>
    <w:basedOn w:val="1"/>
    <w:qFormat/>
    <w:uiPriority w:val="0"/>
    <w:pPr>
      <w:autoSpaceDE w:val="0"/>
      <w:autoSpaceDN w:val="0"/>
      <w:jc w:val="left"/>
    </w:pPr>
    <w:rPr>
      <w:rFonts w:ascii="宋体" w:hAnsi="宋体" w:cs="宋体"/>
      <w:sz w:val="22"/>
      <w:szCs w:val="22"/>
    </w:rPr>
  </w:style>
  <w:style w:type="paragraph" w:customStyle="1" w:styleId="43">
    <w:name w:val="报告表正文样式1"/>
    <w:basedOn w:val="1"/>
    <w:link w:val="44"/>
    <w:qFormat/>
    <w:uiPriority w:val="0"/>
    <w:pPr>
      <w:spacing w:line="360" w:lineRule="auto"/>
      <w:ind w:firstLine="480" w:firstLineChars="200"/>
    </w:pPr>
    <w:rPr>
      <w:rFonts w:cs="宋体"/>
      <w:kern w:val="2"/>
      <w:sz w:val="24"/>
      <w:szCs w:val="20"/>
    </w:rPr>
  </w:style>
  <w:style w:type="character" w:customStyle="1" w:styleId="44">
    <w:name w:val="报告表正文样式1 Char Char"/>
    <w:link w:val="43"/>
    <w:qFormat/>
    <w:uiPriority w:val="0"/>
    <w:rPr>
      <w:rFonts w:ascii="Times New Roman" w:hAnsi="Times New Roman" w:eastAsia="宋体" w:cs="宋体"/>
      <w:kern w:val="2"/>
      <w:sz w:val="24"/>
    </w:rPr>
  </w:style>
  <w:style w:type="paragraph" w:customStyle="1" w:styleId="45">
    <w:name w:val="晓丹"/>
    <w:link w:val="46"/>
    <w:qFormat/>
    <w:uiPriority w:val="99"/>
    <w:pPr>
      <w:adjustRightInd w:val="0"/>
      <w:snapToGrid w:val="0"/>
      <w:spacing w:line="360" w:lineRule="auto"/>
      <w:ind w:firstLine="200" w:firstLineChars="200"/>
      <w:textAlignment w:val="baseline"/>
    </w:pPr>
    <w:rPr>
      <w:rFonts w:ascii="宋体" w:hAnsiTheme="minorHAnsi" w:eastAsiaTheme="minorEastAsia" w:cstheme="minorBidi"/>
      <w:color w:val="000000"/>
      <w:spacing w:val="6"/>
      <w:sz w:val="24"/>
      <w:lang w:val="en-US" w:eastAsia="zh-CN" w:bidi="ar-SA"/>
    </w:rPr>
  </w:style>
  <w:style w:type="character" w:customStyle="1" w:styleId="46">
    <w:name w:val="晓丹 Char"/>
    <w:link w:val="45"/>
    <w:qFormat/>
    <w:locked/>
    <w:uiPriority w:val="99"/>
    <w:rPr>
      <w:rFonts w:ascii="宋体" w:hAnsi="Times New Roman" w:eastAsia="宋体" w:cs="Times New Roman"/>
      <w:color w:val="000000"/>
      <w:spacing w:val="6"/>
      <w:sz w:val="24"/>
    </w:rPr>
  </w:style>
  <w:style w:type="paragraph" w:customStyle="1" w:styleId="47">
    <w:name w:val="环保表头"/>
    <w:basedOn w:val="1"/>
    <w:qFormat/>
    <w:uiPriority w:val="0"/>
    <w:pPr>
      <w:widowControl/>
      <w:spacing w:beforeLines="50" w:after="100" w:afterAutospacing="1"/>
      <w:jc w:val="center"/>
    </w:pPr>
    <w:rPr>
      <w:rFonts w:ascii="宋体" w:hAnsi="宋体" w:eastAsia="Times New Roman"/>
      <w:b/>
      <w:bCs/>
      <w:color w:val="FF0000"/>
    </w:rPr>
  </w:style>
  <w:style w:type="table" w:customStyle="1" w:styleId="4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9">
    <w:name w:val="正文文本1"/>
    <w:basedOn w:val="1"/>
    <w:qFormat/>
    <w:uiPriority w:val="0"/>
    <w:pPr>
      <w:spacing w:line="500" w:lineRule="exact"/>
      <w:ind w:firstLine="200" w:firstLineChars="200"/>
    </w:pPr>
    <w:rPr>
      <w:rFonts w:ascii="宋体" w:hAnsi="宋体" w:cs="宋体"/>
      <w:kern w:val="2"/>
      <w:sz w:val="28"/>
      <w:szCs w:val="28"/>
    </w:rPr>
  </w:style>
  <w:style w:type="paragraph" w:customStyle="1" w:styleId="50">
    <w:name w:val="样式 博士论文标题2 + 段前: 0.2 行 段后: 0.2 行"/>
    <w:basedOn w:val="51"/>
    <w:qFormat/>
    <w:uiPriority w:val="0"/>
    <w:pPr>
      <w:widowControl/>
      <w:tabs>
        <w:tab w:val="left" w:pos="425"/>
      </w:tabs>
      <w:jc w:val="left"/>
    </w:pPr>
    <w:rPr>
      <w:rFonts w:ascii="宋体" w:hAnsi="宋体" w:cs="宋体"/>
    </w:rPr>
  </w:style>
  <w:style w:type="paragraph" w:customStyle="1" w:styleId="51">
    <w:name w:val="博士论文标题2"/>
    <w:basedOn w:val="1"/>
    <w:autoRedefine/>
    <w:qFormat/>
    <w:uiPriority w:val="0"/>
    <w:pPr>
      <w:tabs>
        <w:tab w:val="left" w:pos="425"/>
      </w:tabs>
      <w:spacing w:before="62" w:beforeLines="20" w:after="62" w:afterLines="20" w:line="360" w:lineRule="auto"/>
      <w:ind w:left="1361" w:hanging="1361"/>
    </w:pPr>
    <w:rPr>
      <w:rFonts w:eastAsia="黑体"/>
      <w:sz w:val="28"/>
      <w:szCs w:val="28"/>
    </w:rPr>
  </w:style>
  <w:style w:type="character" w:customStyle="1" w:styleId="52">
    <w:name w:val="批注框文本 字符"/>
    <w:basedOn w:val="29"/>
    <w:link w:val="15"/>
    <w:qFormat/>
    <w:uiPriority w:val="99"/>
    <w:rPr>
      <w:rFonts w:ascii="Times New Roman" w:hAnsi="Times New Roman" w:eastAsia="宋体" w:cs="Times New Roman"/>
      <w:sz w:val="18"/>
      <w:szCs w:val="18"/>
    </w:rPr>
  </w:style>
  <w:style w:type="character" w:customStyle="1" w:styleId="53">
    <w:name w:val="注释标题 字符"/>
    <w:basedOn w:val="29"/>
    <w:link w:val="6"/>
    <w:qFormat/>
    <w:uiPriority w:val="0"/>
    <w:rPr>
      <w:rFonts w:ascii="Times New Roman" w:hAnsi="Times New Roman" w:eastAsia="宋体" w:cs="Times New Roman"/>
      <w:kern w:val="2"/>
      <w:sz w:val="21"/>
    </w:rPr>
  </w:style>
  <w:style w:type="character" w:customStyle="1" w:styleId="54">
    <w:name w:val="正文文本缩进 字符"/>
    <w:basedOn w:val="29"/>
    <w:link w:val="11"/>
    <w:qFormat/>
    <w:uiPriority w:val="0"/>
    <w:rPr>
      <w:rFonts w:ascii="Times New Roman" w:hAnsi="Times New Roman" w:eastAsia="宋体" w:cs="Times New Roman"/>
      <w:sz w:val="21"/>
      <w:szCs w:val="21"/>
    </w:rPr>
  </w:style>
  <w:style w:type="character" w:customStyle="1" w:styleId="55">
    <w:name w:val="DM表中文字 Char"/>
    <w:link w:val="56"/>
    <w:qFormat/>
    <w:uiPriority w:val="5"/>
    <w:rPr>
      <w:b/>
      <w:sz w:val="21"/>
      <w:szCs w:val="22"/>
      <w:lang w:eastAsia="en-US"/>
    </w:rPr>
  </w:style>
  <w:style w:type="paragraph" w:customStyle="1" w:styleId="56">
    <w:name w:val="DM表中文字"/>
    <w:basedOn w:val="1"/>
    <w:link w:val="55"/>
    <w:qFormat/>
    <w:uiPriority w:val="5"/>
    <w:pPr>
      <w:spacing w:afterLines="30"/>
      <w:jc w:val="center"/>
    </w:pPr>
    <w:rPr>
      <w:rFonts w:asciiTheme="minorHAnsi" w:hAnsiTheme="minorHAnsi" w:eastAsiaTheme="minorEastAsia" w:cstheme="minorBidi"/>
      <w:b/>
      <w:szCs w:val="22"/>
      <w:lang w:eastAsia="en-US"/>
    </w:rPr>
  </w:style>
  <w:style w:type="character" w:customStyle="1" w:styleId="57">
    <w:name w:val="DM正文 Char"/>
    <w:link w:val="58"/>
    <w:qFormat/>
    <w:uiPriority w:val="3"/>
    <w:rPr>
      <w:sz w:val="24"/>
    </w:rPr>
  </w:style>
  <w:style w:type="paragraph" w:customStyle="1" w:styleId="58">
    <w:name w:val="DM正文"/>
    <w:basedOn w:val="1"/>
    <w:link w:val="57"/>
    <w:qFormat/>
    <w:uiPriority w:val="3"/>
    <w:pPr>
      <w:spacing w:line="360" w:lineRule="auto"/>
      <w:ind w:firstLine="200" w:firstLineChars="200"/>
    </w:pPr>
    <w:rPr>
      <w:rFonts w:asciiTheme="minorHAnsi" w:hAnsiTheme="minorHAnsi" w:eastAsiaTheme="minorEastAsia" w:cstheme="minorBidi"/>
      <w:sz w:val="24"/>
      <w:szCs w:val="20"/>
    </w:rPr>
  </w:style>
  <w:style w:type="character" w:customStyle="1" w:styleId="59">
    <w:name w:val="表格文字 Char"/>
    <w:link w:val="60"/>
    <w:qFormat/>
    <w:locked/>
    <w:uiPriority w:val="99"/>
    <w:rPr>
      <w:kern w:val="2"/>
      <w:sz w:val="21"/>
    </w:rPr>
  </w:style>
  <w:style w:type="paragraph" w:customStyle="1" w:styleId="60">
    <w:name w:val="表格文字"/>
    <w:basedOn w:val="1"/>
    <w:next w:val="1"/>
    <w:link w:val="59"/>
    <w:qFormat/>
    <w:uiPriority w:val="0"/>
    <w:pPr>
      <w:snapToGrid w:val="0"/>
      <w:jc w:val="center"/>
    </w:pPr>
    <w:rPr>
      <w:rFonts w:asciiTheme="minorHAnsi" w:hAnsiTheme="minorHAnsi" w:eastAsiaTheme="minorEastAsia" w:cstheme="minorBidi"/>
      <w:kern w:val="2"/>
      <w:szCs w:val="20"/>
    </w:rPr>
  </w:style>
  <w:style w:type="paragraph" w:styleId="61">
    <w:name w:val="List Paragraph"/>
    <w:basedOn w:val="1"/>
    <w:qFormat/>
    <w:uiPriority w:val="34"/>
    <w:pPr>
      <w:autoSpaceDE w:val="0"/>
      <w:autoSpaceDN w:val="0"/>
      <w:ind w:left="1539" w:hanging="482"/>
      <w:jc w:val="left"/>
    </w:pPr>
    <w:rPr>
      <w:rFonts w:ascii="宋体" w:hAnsi="宋体" w:cs="宋体"/>
      <w:sz w:val="22"/>
      <w:szCs w:val="22"/>
      <w:u w:val="single" w:color="000000"/>
    </w:rPr>
  </w:style>
  <w:style w:type="paragraph" w:customStyle="1" w:styleId="62">
    <w:name w:val="表头-"/>
    <w:basedOn w:val="1"/>
    <w:qFormat/>
    <w:uiPriority w:val="0"/>
    <w:pPr>
      <w:spacing w:line="360" w:lineRule="auto"/>
      <w:jc w:val="center"/>
    </w:pPr>
    <w:rPr>
      <w:rFonts w:eastAsia="黑体"/>
      <w:b/>
      <w:kern w:val="2"/>
      <w:szCs w:val="20"/>
    </w:rPr>
  </w:style>
  <w:style w:type="character" w:customStyle="1" w:styleId="63">
    <w:name w:val="标题 3 字符"/>
    <w:basedOn w:val="29"/>
    <w:link w:val="4"/>
    <w:qFormat/>
    <w:uiPriority w:val="0"/>
    <w:rPr>
      <w:rFonts w:ascii="Times New Roman" w:hAnsi="Times New Roman" w:eastAsia="宋体" w:cs="Times New Roman"/>
      <w:b/>
      <w:bCs/>
      <w:kern w:val="2"/>
      <w:sz w:val="24"/>
      <w:szCs w:val="28"/>
    </w:rPr>
  </w:style>
  <w:style w:type="character" w:customStyle="1" w:styleId="64">
    <w:name w:val="标题 4 字符"/>
    <w:basedOn w:val="29"/>
    <w:link w:val="5"/>
    <w:qFormat/>
    <w:uiPriority w:val="0"/>
    <w:rPr>
      <w:rFonts w:ascii="Times New Roman" w:hAnsi="Times New Roman" w:eastAsia="Times New Roman" w:cs="Times New Roman"/>
      <w:b/>
      <w:bCs/>
      <w:kern w:val="2"/>
      <w:sz w:val="24"/>
      <w:szCs w:val="24"/>
    </w:rPr>
  </w:style>
  <w:style w:type="character" w:customStyle="1" w:styleId="65">
    <w:name w:val="正文缩进 字符"/>
    <w:link w:val="7"/>
    <w:qFormat/>
    <w:locked/>
    <w:uiPriority w:val="0"/>
    <w:rPr>
      <w:rFonts w:ascii="Times New Roman" w:hAnsi="Times New Roman" w:eastAsia="宋体" w:cs="Times New Roman"/>
    </w:rPr>
  </w:style>
  <w:style w:type="character" w:customStyle="1" w:styleId="66">
    <w:name w:val="报告表正文 Char"/>
    <w:link w:val="67"/>
    <w:qFormat/>
    <w:locked/>
    <w:uiPriority w:val="0"/>
    <w:rPr>
      <w:rFonts w:ascii="宋体" w:hAnsi="Arial"/>
      <w:kern w:val="2"/>
      <w:sz w:val="24"/>
    </w:rPr>
  </w:style>
  <w:style w:type="paragraph" w:customStyle="1" w:styleId="67">
    <w:name w:val="报告表正文"/>
    <w:basedOn w:val="7"/>
    <w:link w:val="66"/>
    <w:qFormat/>
    <w:uiPriority w:val="0"/>
    <w:rPr>
      <w:rFonts w:ascii="宋体" w:hAnsi="Arial" w:eastAsiaTheme="minorEastAsia" w:cstheme="minorBidi"/>
      <w:kern w:val="2"/>
      <w:sz w:val="24"/>
    </w:rPr>
  </w:style>
  <w:style w:type="paragraph" w:customStyle="1" w:styleId="68">
    <w:name w:val="标题 32"/>
    <w:basedOn w:val="1"/>
    <w:qFormat/>
    <w:uiPriority w:val="1"/>
    <w:pPr>
      <w:autoSpaceDE w:val="0"/>
      <w:autoSpaceDN w:val="0"/>
      <w:ind w:left="2050" w:hanging="1130"/>
      <w:jc w:val="left"/>
      <w:outlineLvl w:val="3"/>
    </w:pPr>
    <w:rPr>
      <w:rFonts w:ascii="Microsoft JhengHei" w:hAnsi="Microsoft JhengHei" w:eastAsia="Microsoft JhengHei" w:cs="Microsoft JhengHei"/>
      <w:b/>
      <w:bCs/>
      <w:sz w:val="28"/>
      <w:szCs w:val="28"/>
      <w:lang w:val="zh-CN" w:bidi="zh-CN"/>
    </w:rPr>
  </w:style>
  <w:style w:type="character" w:customStyle="1" w:styleId="69">
    <w:name w:val="纯文本 字符"/>
    <w:basedOn w:val="29"/>
    <w:link w:val="13"/>
    <w:qFormat/>
    <w:uiPriority w:val="0"/>
    <w:rPr>
      <w:rFonts w:ascii="宋体" w:hAnsi="Courier New" w:eastAsia="宋体" w:cs="宋体"/>
      <w:kern w:val="2"/>
      <w:sz w:val="21"/>
      <w:szCs w:val="21"/>
    </w:rPr>
  </w:style>
  <w:style w:type="character" w:customStyle="1" w:styleId="70">
    <w:name w:val="正文文本缩进 2 字符"/>
    <w:basedOn w:val="29"/>
    <w:link w:val="14"/>
    <w:qFormat/>
    <w:uiPriority w:val="99"/>
    <w:rPr>
      <w:rFonts w:ascii="Times New Roman" w:hAnsi="Times New Roman" w:eastAsia="宋体" w:cs="Times New Roman"/>
      <w:kern w:val="2"/>
      <w:sz w:val="21"/>
      <w:szCs w:val="21"/>
    </w:rPr>
  </w:style>
  <w:style w:type="character" w:customStyle="1" w:styleId="71">
    <w:name w:val="博士论文正文 Char2"/>
    <w:link w:val="72"/>
    <w:qFormat/>
    <w:uiPriority w:val="0"/>
    <w:rPr>
      <w:kern w:val="2"/>
      <w:sz w:val="24"/>
      <w:szCs w:val="24"/>
    </w:rPr>
  </w:style>
  <w:style w:type="paragraph" w:customStyle="1" w:styleId="72">
    <w:name w:val="EIS_TEXT"/>
    <w:basedOn w:val="1"/>
    <w:link w:val="71"/>
    <w:qFormat/>
    <w:uiPriority w:val="0"/>
    <w:pPr>
      <w:adjustRightInd w:val="0"/>
      <w:snapToGrid w:val="0"/>
      <w:spacing w:beforeLines="20" w:afterLines="20" w:line="360" w:lineRule="auto"/>
      <w:ind w:firstLine="480" w:firstLineChars="200"/>
      <w:contextualSpacing/>
    </w:pPr>
    <w:rPr>
      <w:rFonts w:asciiTheme="minorHAnsi" w:hAnsiTheme="minorHAnsi" w:eastAsiaTheme="minorEastAsia" w:cstheme="minorBidi"/>
      <w:kern w:val="2"/>
      <w:sz w:val="24"/>
      <w:szCs w:val="24"/>
    </w:rPr>
  </w:style>
  <w:style w:type="character" w:customStyle="1" w:styleId="73">
    <w:name w:val="NormalCharacter"/>
    <w:qFormat/>
    <w:uiPriority w:val="0"/>
    <w:rPr>
      <w:sz w:val="21"/>
      <w:lang w:val="en-US" w:eastAsia="zh-CN" w:bidi="ar-SA"/>
    </w:rPr>
  </w:style>
  <w:style w:type="paragraph" w:customStyle="1" w:styleId="74">
    <w:name w:val="东宝正文"/>
    <w:basedOn w:val="1"/>
    <w:qFormat/>
    <w:uiPriority w:val="99"/>
    <w:pPr>
      <w:spacing w:line="360" w:lineRule="auto"/>
      <w:ind w:firstLine="420"/>
    </w:pPr>
    <w:rPr>
      <w:color w:val="000000"/>
      <w:sz w:val="24"/>
      <w:szCs w:val="24"/>
    </w:rPr>
  </w:style>
  <w:style w:type="paragraph" w:customStyle="1" w:styleId="75">
    <w:name w:val="表格（窄）"/>
    <w:basedOn w:val="1"/>
    <w:qFormat/>
    <w:uiPriority w:val="99"/>
    <w:pPr>
      <w:jc w:val="center"/>
    </w:pPr>
  </w:style>
  <w:style w:type="character" w:customStyle="1" w:styleId="76">
    <w:name w:val="韩笑表头 Char"/>
    <w:link w:val="77"/>
    <w:qFormat/>
    <w:locked/>
    <w:uiPriority w:val="99"/>
    <w:rPr>
      <w:b/>
      <w:kern w:val="2"/>
      <w:sz w:val="24"/>
    </w:rPr>
  </w:style>
  <w:style w:type="paragraph" w:customStyle="1" w:styleId="77">
    <w:name w:val="韩笑表头"/>
    <w:basedOn w:val="1"/>
    <w:link w:val="76"/>
    <w:qFormat/>
    <w:uiPriority w:val="99"/>
    <w:pPr>
      <w:jc w:val="center"/>
    </w:pPr>
    <w:rPr>
      <w:rFonts w:asciiTheme="minorHAnsi" w:hAnsiTheme="minorHAnsi" w:eastAsiaTheme="minorEastAsia" w:cstheme="minorBidi"/>
      <w:b/>
      <w:kern w:val="2"/>
      <w:sz w:val="24"/>
      <w:szCs w:val="20"/>
    </w:rPr>
  </w:style>
  <w:style w:type="paragraph" w:customStyle="1" w:styleId="78">
    <w:name w:val="文本文本文本"/>
    <w:basedOn w:val="1"/>
    <w:qFormat/>
    <w:uiPriority w:val="0"/>
    <w:pPr>
      <w:spacing w:line="360" w:lineRule="auto"/>
      <w:ind w:firstLine="480" w:firstLineChars="200"/>
    </w:pPr>
    <w:rPr>
      <w:rFonts w:ascii="宋体" w:hAnsi="宋体" w:cs="宋体"/>
      <w:kern w:val="2"/>
      <w:sz w:val="24"/>
      <w:szCs w:val="20"/>
    </w:rPr>
  </w:style>
  <w:style w:type="character" w:customStyle="1" w:styleId="79">
    <w:name w:val="正文文本缩进 3 字符"/>
    <w:basedOn w:val="29"/>
    <w:link w:val="20"/>
    <w:qFormat/>
    <w:uiPriority w:val="99"/>
    <w:rPr>
      <w:rFonts w:ascii="Times New Roman" w:hAnsi="Times New Roman" w:eastAsia="宋体" w:cs="Times New Roman"/>
      <w:kern w:val="2"/>
      <w:sz w:val="16"/>
      <w:szCs w:val="16"/>
    </w:rPr>
  </w:style>
  <w:style w:type="paragraph" w:customStyle="1" w:styleId="80">
    <w:name w:val="9"/>
    <w:basedOn w:val="1"/>
    <w:qFormat/>
    <w:uiPriority w:val="0"/>
    <w:pPr>
      <w:widowControl/>
      <w:spacing w:before="100" w:beforeAutospacing="1" w:after="100" w:afterAutospacing="1"/>
      <w:jc w:val="left"/>
    </w:pPr>
    <w:rPr>
      <w:rFonts w:ascii="宋体" w:hAnsi="宋体"/>
      <w:sz w:val="24"/>
      <w:szCs w:val="20"/>
    </w:rPr>
  </w:style>
  <w:style w:type="character" w:customStyle="1" w:styleId="81">
    <w:name w:val="博士论文标题3 Char1"/>
    <w:link w:val="82"/>
    <w:qFormat/>
    <w:uiPriority w:val="0"/>
    <w:rPr>
      <w:kern w:val="2"/>
      <w:sz w:val="28"/>
      <w:szCs w:val="24"/>
    </w:rPr>
  </w:style>
  <w:style w:type="paragraph" w:customStyle="1" w:styleId="82">
    <w:name w:val="EIS_TITLE_3"/>
    <w:basedOn w:val="1"/>
    <w:link w:val="81"/>
    <w:qFormat/>
    <w:uiPriority w:val="0"/>
    <w:pPr>
      <w:tabs>
        <w:tab w:val="left" w:pos="425"/>
      </w:tabs>
      <w:spacing w:beforeLines="20" w:afterLines="20" w:line="360" w:lineRule="auto"/>
      <w:outlineLvl w:val="2"/>
    </w:pPr>
    <w:rPr>
      <w:rFonts w:asciiTheme="minorHAnsi" w:hAnsiTheme="minorHAnsi" w:eastAsiaTheme="minorEastAsia" w:cstheme="minorBidi"/>
      <w:kern w:val="2"/>
      <w:sz w:val="28"/>
      <w:szCs w:val="24"/>
    </w:rPr>
  </w:style>
  <w:style w:type="paragraph" w:styleId="83">
    <w:name w:val="No Spacing"/>
    <w:qFormat/>
    <w:uiPriority w:val="0"/>
    <w:pPr>
      <w:widowControl w:val="0"/>
      <w:jc w:val="center"/>
    </w:pPr>
    <w:rPr>
      <w:rFonts w:ascii="Times New Roman" w:hAnsi="Times New Roman" w:eastAsia="宋体" w:cs="Times New Roman"/>
      <w:kern w:val="2"/>
      <w:sz w:val="24"/>
      <w:szCs w:val="22"/>
      <w:lang w:val="en-US" w:eastAsia="zh-CN" w:bidi="ar-SA"/>
    </w:rPr>
  </w:style>
  <w:style w:type="character" w:customStyle="1" w:styleId="84">
    <w:name w:val="font31"/>
    <w:basedOn w:val="29"/>
    <w:qFormat/>
    <w:uiPriority w:val="0"/>
    <w:rPr>
      <w:rFonts w:hint="default" w:ascii="Times New Roman" w:hAnsi="Times New Roman" w:cs="Times New Roman"/>
      <w:color w:val="000000"/>
      <w:sz w:val="24"/>
      <w:szCs w:val="24"/>
      <w:u w:val="none"/>
    </w:rPr>
  </w:style>
  <w:style w:type="paragraph" w:customStyle="1" w:styleId="85">
    <w:name w:val="【np】正文"/>
    <w:basedOn w:val="1"/>
    <w:qFormat/>
    <w:uiPriority w:val="0"/>
    <w:pPr>
      <w:adjustRightInd w:val="0"/>
      <w:snapToGrid w:val="0"/>
      <w:spacing w:line="560" w:lineRule="exact"/>
      <w:ind w:firstLine="200" w:firstLineChars="200"/>
    </w:pPr>
    <w:rPr>
      <w:color w:val="000000"/>
      <w:kern w:val="2"/>
      <w:sz w:val="28"/>
      <w:szCs w:val="28"/>
    </w:rPr>
  </w:style>
  <w:style w:type="paragraph" w:customStyle="1" w:styleId="86">
    <w:name w:val="报告书正文"/>
    <w:link w:val="87"/>
    <w:qFormat/>
    <w:uiPriority w:val="0"/>
    <w:pPr>
      <w:spacing w:line="360" w:lineRule="auto"/>
      <w:ind w:firstLine="200" w:firstLineChars="200"/>
    </w:pPr>
    <w:rPr>
      <w:rFonts w:ascii="Times New Roman" w:hAnsi="Times New Roman" w:eastAsia="宋体" w:cs="Times New Roman"/>
      <w:sz w:val="22"/>
      <w:szCs w:val="22"/>
      <w:lang w:val="en-US" w:eastAsia="zh-CN" w:bidi="ar-SA"/>
    </w:rPr>
  </w:style>
  <w:style w:type="character" w:customStyle="1" w:styleId="87">
    <w:name w:val="报告书正文 Char"/>
    <w:link w:val="86"/>
    <w:qFormat/>
    <w:locked/>
    <w:uiPriority w:val="0"/>
    <w:rPr>
      <w:rFonts w:ascii="Times New Roman" w:hAnsi="Times New Roman" w:eastAsia="宋体" w:cs="Times New Roman"/>
      <w:sz w:val="22"/>
      <w:szCs w:val="22"/>
    </w:rPr>
  </w:style>
  <w:style w:type="paragraph" w:customStyle="1" w:styleId="88">
    <w:name w:val="表格居中"/>
    <w:next w:val="1"/>
    <w:qFormat/>
    <w:uiPriority w:val="0"/>
    <w:pPr>
      <w:jc w:val="center"/>
    </w:pPr>
    <w:rPr>
      <w:rFonts w:ascii="Arial" w:hAnsi="Arial" w:eastAsia="宋体" w:cs="Times New Roman"/>
      <w:kern w:val="2"/>
      <w:sz w:val="21"/>
      <w:lang w:val="en-US" w:eastAsia="zh-CN" w:bidi="ar-SA"/>
    </w:rPr>
  </w:style>
  <w:style w:type="paragraph" w:customStyle="1" w:styleId="89">
    <w:name w:val="居中正文"/>
    <w:next w:val="1"/>
    <w:qFormat/>
    <w:uiPriority w:val="0"/>
    <w:pPr>
      <w:widowControl w:val="0"/>
      <w:adjustRightInd w:val="0"/>
      <w:spacing w:before="120" w:line="360" w:lineRule="auto"/>
      <w:jc w:val="center"/>
      <w:textAlignment w:val="baseline"/>
    </w:pPr>
    <w:rPr>
      <w:rFonts w:ascii="宋体" w:hAnsi="Times New Roman" w:eastAsia="宋体" w:cs="Times New Roman"/>
      <w:kern w:val="28"/>
      <w:sz w:val="21"/>
      <w:lang w:val="en-US" w:eastAsia="zh-CN" w:bidi="ar-SA"/>
    </w:rPr>
  </w:style>
  <w:style w:type="character" w:customStyle="1" w:styleId="90">
    <w:name w:val="普通(网站) 字符"/>
    <w:link w:val="23"/>
    <w:qFormat/>
    <w:locked/>
    <w:uiPriority w:val="0"/>
    <w:rPr>
      <w:rFonts w:ascii="宋体" w:hAnsi="宋体" w:eastAsia="宋体" w:cs="Times New Roman"/>
      <w:sz w:val="24"/>
    </w:rPr>
  </w:style>
  <w:style w:type="character" w:customStyle="1" w:styleId="91">
    <w:name w:val="标题 2 字符"/>
    <w:basedOn w:val="29"/>
    <w:link w:val="3"/>
    <w:qFormat/>
    <w:uiPriority w:val="0"/>
    <w:rPr>
      <w:rFonts w:asciiTheme="majorHAnsi" w:hAnsiTheme="majorHAnsi" w:eastAsiaTheme="majorEastAsia" w:cstheme="majorBidi"/>
      <w:b/>
      <w:bCs/>
      <w:sz w:val="32"/>
      <w:szCs w:val="32"/>
    </w:rPr>
  </w:style>
  <w:style w:type="paragraph" w:customStyle="1" w:styleId="92">
    <w:name w:val="五号表格"/>
    <w:qFormat/>
    <w:uiPriority w:val="0"/>
    <w:pPr>
      <w:jc w:val="center"/>
    </w:pPr>
    <w:rPr>
      <w:rFonts w:ascii="Times New Roman" w:hAnsi="Times New Roman" w:eastAsia="宋体" w:cs="Times New Roman"/>
      <w:sz w:val="21"/>
      <w:lang w:val="en-US" w:eastAsia="zh-CN" w:bidi="ar-SA"/>
    </w:rPr>
  </w:style>
  <w:style w:type="paragraph" w:customStyle="1" w:styleId="93">
    <w:name w:val="表头"/>
    <w:basedOn w:val="94"/>
    <w:next w:val="1"/>
    <w:qFormat/>
    <w:uiPriority w:val="0"/>
    <w:pPr>
      <w:numPr>
        <w:ilvl w:val="0"/>
        <w:numId w:val="1"/>
      </w:numPr>
      <w:adjustRightInd w:val="0"/>
      <w:snapToGrid w:val="0"/>
      <w:jc w:val="center"/>
    </w:pPr>
    <w:rPr>
      <w:rFonts w:cs="宋体"/>
      <w:b/>
    </w:rPr>
  </w:style>
  <w:style w:type="paragraph" w:customStyle="1" w:styleId="94">
    <w:name w:val="内容"/>
    <w:basedOn w:val="1"/>
    <w:qFormat/>
    <w:uiPriority w:val="0"/>
    <w:pPr>
      <w:spacing w:line="360" w:lineRule="auto"/>
      <w:ind w:firstLine="454"/>
    </w:pPr>
    <w:rPr>
      <w:sz w:val="24"/>
    </w:rPr>
  </w:style>
  <w:style w:type="paragraph" w:customStyle="1" w:styleId="95">
    <w:name w:val="表内标题"/>
    <w:basedOn w:val="1"/>
    <w:qFormat/>
    <w:uiPriority w:val="0"/>
    <w:pPr>
      <w:ind w:firstLine="1440"/>
    </w:pPr>
    <w:rPr>
      <w:b/>
      <w:szCs w:val="24"/>
    </w:rPr>
  </w:style>
  <w:style w:type="paragraph" w:customStyle="1" w:styleId="96">
    <w:name w:val="Default"/>
    <w:basedOn w:val="97"/>
    <w:next w:val="13"/>
    <w:qFormat/>
    <w:uiPriority w:val="0"/>
    <w:pPr>
      <w:autoSpaceDE w:val="0"/>
      <w:autoSpaceDN w:val="0"/>
      <w:adjustRightInd w:val="0"/>
    </w:pPr>
    <w:rPr>
      <w:sz w:val="24"/>
    </w:rPr>
  </w:style>
  <w:style w:type="paragraph" w:customStyle="1" w:styleId="9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9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Table Text"/>
    <w:basedOn w:val="1"/>
    <w:semiHidden/>
    <w:qFormat/>
    <w:uiPriority w:val="0"/>
    <w:rPr>
      <w:rFonts w:ascii="宋体" w:hAnsi="宋体" w:cs="宋体"/>
      <w:sz w:val="24"/>
      <w:szCs w:val="24"/>
      <w:lang w:eastAsia="en-US"/>
    </w:rPr>
  </w:style>
  <w:style w:type="character" w:customStyle="1" w:styleId="100">
    <w:name w:val="17"/>
    <w:qFormat/>
    <w:uiPriority w:val="0"/>
    <w:rPr>
      <w:rFonts w:hint="eastAsia" w:ascii="宋体" w:hAnsi="宋体" w:eastAsia="宋体"/>
      <w:color w:val="000000"/>
      <w:sz w:val="20"/>
      <w:szCs w:val="20"/>
    </w:rPr>
  </w:style>
  <w:style w:type="paragraph" w:customStyle="1" w:styleId="101">
    <w:name w:val="环保表内字（五号）"/>
    <w:basedOn w:val="1"/>
    <w:qFormat/>
    <w:uiPriority w:val="0"/>
    <w:pPr>
      <w:adjustRightInd w:val="0"/>
      <w:snapToGrid w:val="0"/>
      <w:jc w:val="center"/>
    </w:pPr>
    <w:rPr>
      <w:snapToGrid w:val="0"/>
      <w:szCs w:val="20"/>
    </w:rPr>
  </w:style>
  <w:style w:type="table" w:customStyle="1" w:styleId="102">
    <w:name w:val="表格式4"/>
    <w:basedOn w:val="27"/>
    <w:qFormat/>
    <w:uiPriority w:val="59"/>
    <w:pPr>
      <w:widowControl w:val="0"/>
      <w:spacing w:before="120" w:after="120" w:line="360" w:lineRule="exact"/>
      <w:ind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3">
    <w:name w:val="报告正文"/>
    <w:qFormat/>
    <w:uiPriority w:val="0"/>
    <w:pPr>
      <w:autoSpaceDE w:val="0"/>
      <w:autoSpaceDN w:val="0"/>
      <w:adjustRightInd w:val="0"/>
      <w:snapToGrid w:val="0"/>
      <w:spacing w:line="360" w:lineRule="auto"/>
      <w:ind w:firstLine="720" w:firstLineChars="200"/>
    </w:pPr>
    <w:rPr>
      <w:rFonts w:ascii="Times New Roman" w:hAnsi="Times New Roman" w:eastAsia="宋体" w:cs="Times New Roman"/>
      <w:sz w:val="21"/>
      <w:szCs w:val="21"/>
      <w:lang w:val="en-US" w:eastAsia="zh-CN" w:bidi="ar-SA"/>
    </w:rPr>
  </w:style>
  <w:style w:type="paragraph" w:customStyle="1" w:styleId="104">
    <w:name w:val="zgr正文"/>
    <w:basedOn w:val="1"/>
    <w:qFormat/>
    <w:uiPriority w:val="0"/>
    <w:pPr>
      <w:spacing w:beforeLines="50" w:line="360" w:lineRule="auto"/>
      <w:ind w:firstLine="200" w:firstLineChars="200"/>
      <w:jc w:val="left"/>
    </w:pPr>
    <w:rPr>
      <w:rFonts w:asciiTheme="minorHAnsi" w:hAnsiTheme="minorHAnsi" w:eastAsiaTheme="minorEastAsia" w:cstheme="minorBidi"/>
      <w:kern w:val="2"/>
      <w:sz w:val="24"/>
      <w:szCs w:val="28"/>
    </w:rPr>
  </w:style>
  <w:style w:type="paragraph" w:customStyle="1" w:styleId="105">
    <w:name w:val="表内标题2"/>
    <w:basedOn w:val="1"/>
    <w:qFormat/>
    <w:uiPriority w:val="0"/>
    <w:rPr>
      <w:b/>
      <w:sz w:val="28"/>
    </w:rPr>
  </w:style>
  <w:style w:type="paragraph" w:customStyle="1" w:styleId="106">
    <w:name w:val="雷丹正文"/>
    <w:basedOn w:val="1"/>
    <w:qFormat/>
    <w:uiPriority w:val="0"/>
    <w:pPr>
      <w:adjustRightInd w:val="0"/>
      <w:snapToGrid w:val="0"/>
    </w:pPr>
  </w:style>
  <w:style w:type="paragraph" w:customStyle="1" w:styleId="107">
    <w:name w:val="表格内文字"/>
    <w:basedOn w:val="1"/>
    <w:qFormat/>
    <w:uiPriority w:val="0"/>
    <w:pPr>
      <w:jc w:val="center"/>
    </w:pPr>
    <w:rPr>
      <w:rFonts w:hint="eastAsia" w:cs="宋体"/>
    </w:rPr>
  </w:style>
  <w:style w:type="character" w:customStyle="1" w:styleId="108">
    <w:name w:val="font41"/>
    <w:basedOn w:val="29"/>
    <w:qFormat/>
    <w:uiPriority w:val="0"/>
    <w:rPr>
      <w:rFonts w:hint="default" w:ascii="Calibri" w:hAnsi="Calibri" w:cs="Calibri"/>
      <w:color w:val="000000"/>
      <w:sz w:val="26"/>
      <w:szCs w:val="26"/>
      <w:u w:val="none"/>
    </w:rPr>
  </w:style>
  <w:style w:type="character" w:customStyle="1" w:styleId="109">
    <w:name w:val="font71"/>
    <w:basedOn w:val="29"/>
    <w:qFormat/>
    <w:uiPriority w:val="0"/>
    <w:rPr>
      <w:rFonts w:ascii="宋体" w:hAnsi="宋体" w:eastAsia="宋体" w:cs="宋体"/>
      <w:color w:val="000000"/>
      <w:sz w:val="28"/>
      <w:szCs w:val="28"/>
      <w:u w:val="none"/>
    </w:rPr>
  </w:style>
  <w:style w:type="character" w:customStyle="1" w:styleId="110">
    <w:name w:val="font81"/>
    <w:basedOn w:val="29"/>
    <w:qFormat/>
    <w:uiPriority w:val="0"/>
    <w:rPr>
      <w:rFonts w:hint="default" w:ascii="Arial" w:hAnsi="Arial" w:cs="Arial"/>
      <w:color w:val="000000"/>
      <w:sz w:val="15"/>
      <w:szCs w:val="15"/>
      <w:u w:val="none"/>
    </w:rPr>
  </w:style>
  <w:style w:type="character" w:customStyle="1" w:styleId="111">
    <w:name w:val="font91"/>
    <w:basedOn w:val="29"/>
    <w:qFormat/>
    <w:uiPriority w:val="0"/>
    <w:rPr>
      <w:rFonts w:hint="default" w:ascii="Arial" w:hAnsi="Arial" w:cs="Arial"/>
      <w:color w:val="000000"/>
      <w:sz w:val="13"/>
      <w:szCs w:val="13"/>
      <w:u w:val="none"/>
    </w:rPr>
  </w:style>
  <w:style w:type="character" w:customStyle="1" w:styleId="112">
    <w:name w:val="font101"/>
    <w:basedOn w:val="29"/>
    <w:qFormat/>
    <w:uiPriority w:val="0"/>
    <w:rPr>
      <w:rFonts w:hint="default" w:ascii="Arial" w:hAnsi="Arial" w:cs="Arial"/>
      <w:color w:val="000000"/>
      <w:sz w:val="16"/>
      <w:szCs w:val="16"/>
      <w:u w:val="none"/>
    </w:rPr>
  </w:style>
  <w:style w:type="character" w:customStyle="1" w:styleId="113">
    <w:name w:val="font161"/>
    <w:basedOn w:val="29"/>
    <w:qFormat/>
    <w:uiPriority w:val="0"/>
    <w:rPr>
      <w:rFonts w:ascii="宋体" w:hAnsi="宋体" w:eastAsia="宋体" w:cs="宋体"/>
      <w:b/>
      <w:bCs/>
      <w:color w:val="000000"/>
      <w:sz w:val="28"/>
      <w:szCs w:val="28"/>
      <w:u w:val="none"/>
    </w:rPr>
  </w:style>
  <w:style w:type="character" w:customStyle="1" w:styleId="114">
    <w:name w:val="font112"/>
    <w:basedOn w:val="29"/>
    <w:qFormat/>
    <w:uiPriority w:val="0"/>
    <w:rPr>
      <w:rFonts w:ascii="宋体" w:hAnsi="宋体" w:eastAsia="宋体" w:cs="宋体"/>
      <w:color w:val="000000"/>
      <w:sz w:val="20"/>
      <w:szCs w:val="20"/>
      <w:u w:val="none"/>
    </w:rPr>
  </w:style>
  <w:style w:type="character" w:customStyle="1" w:styleId="115">
    <w:name w:val="font121"/>
    <w:basedOn w:val="29"/>
    <w:qFormat/>
    <w:uiPriority w:val="0"/>
    <w:rPr>
      <w:rFonts w:ascii="Calibri" w:hAnsi="Calibri" w:cs="Calibri"/>
      <w:color w:val="000000"/>
      <w:sz w:val="28"/>
      <w:szCs w:val="28"/>
      <w:u w:val="none"/>
    </w:rPr>
  </w:style>
  <w:style w:type="character" w:customStyle="1" w:styleId="116">
    <w:name w:val="font171"/>
    <w:basedOn w:val="29"/>
    <w:qFormat/>
    <w:uiPriority w:val="0"/>
    <w:rPr>
      <w:rFonts w:ascii="宋体" w:hAnsi="宋体" w:eastAsia="宋体" w:cs="宋体"/>
      <w:color w:val="505040"/>
      <w:sz w:val="14"/>
      <w:szCs w:val="14"/>
      <w:u w:val="none"/>
    </w:rPr>
  </w:style>
  <w:style w:type="character" w:customStyle="1" w:styleId="117">
    <w:name w:val="font131"/>
    <w:basedOn w:val="29"/>
    <w:qFormat/>
    <w:uiPriority w:val="0"/>
    <w:rPr>
      <w:rFonts w:ascii="宋体" w:hAnsi="宋体" w:eastAsia="宋体" w:cs="宋体"/>
      <w:color w:val="305060"/>
      <w:sz w:val="28"/>
      <w:szCs w:val="28"/>
      <w:u w:val="none"/>
    </w:rPr>
  </w:style>
  <w:style w:type="character" w:customStyle="1" w:styleId="118">
    <w:name w:val="font141"/>
    <w:basedOn w:val="29"/>
    <w:qFormat/>
    <w:uiPriority w:val="0"/>
    <w:rPr>
      <w:rFonts w:ascii="宋体" w:hAnsi="宋体" w:eastAsia="宋体" w:cs="宋体"/>
      <w:color w:val="000000"/>
      <w:sz w:val="10"/>
      <w:szCs w:val="10"/>
      <w:u w:val="none"/>
    </w:rPr>
  </w:style>
  <w:style w:type="character" w:customStyle="1" w:styleId="119">
    <w:name w:val="font151"/>
    <w:basedOn w:val="29"/>
    <w:qFormat/>
    <w:uiPriority w:val="0"/>
    <w:rPr>
      <w:rFonts w:hint="default" w:ascii="Arial" w:hAnsi="Arial" w:cs="Arial"/>
      <w:color w:val="000000"/>
      <w:sz w:val="12"/>
      <w:szCs w:val="12"/>
      <w:u w:val="none"/>
    </w:rPr>
  </w:style>
  <w:style w:type="paragraph" w:customStyle="1" w:styleId="120">
    <w:name w:val="表格名称"/>
    <w:basedOn w:val="121"/>
    <w:next w:val="121"/>
    <w:qFormat/>
    <w:uiPriority w:val="0"/>
    <w:pPr>
      <w:tabs>
        <w:tab w:val="left" w:pos="3006"/>
      </w:tabs>
      <w:spacing w:before="20" w:afterLines="0"/>
      <w:ind w:firstLine="0" w:firstLineChars="0"/>
      <w:jc w:val="center"/>
    </w:pPr>
    <w:rPr>
      <w:b/>
    </w:rPr>
  </w:style>
  <w:style w:type="paragraph" w:customStyle="1" w:styleId="121">
    <w:name w:val="博士论文正文"/>
    <w:basedOn w:val="1"/>
    <w:qFormat/>
    <w:uiPriority w:val="0"/>
    <w:pPr>
      <w:snapToGrid w:val="0"/>
      <w:spacing w:beforeLines="20" w:afterLines="20"/>
      <w:ind w:firstLine="200" w:firstLineChars="200"/>
      <w:contextualSpacing/>
    </w:pPr>
  </w:style>
  <w:style w:type="character" w:customStyle="1" w:styleId="122">
    <w:name w:val="font21"/>
    <w:basedOn w:val="29"/>
    <w:qFormat/>
    <w:uiPriority w:val="0"/>
    <w:rPr>
      <w:rFonts w:ascii="宋体" w:hAnsi="宋体" w:eastAsia="宋体" w:cs="宋体"/>
      <w:color w:val="000000"/>
      <w:sz w:val="28"/>
      <w:szCs w:val="28"/>
      <w:u w:val="none"/>
    </w:rPr>
  </w:style>
  <w:style w:type="character" w:customStyle="1" w:styleId="123">
    <w:name w:val="font51"/>
    <w:basedOn w:val="29"/>
    <w:qFormat/>
    <w:uiPriority w:val="0"/>
    <w:rPr>
      <w:rFonts w:hint="default" w:ascii="Arial" w:hAnsi="Arial" w:cs="Arial"/>
      <w:color w:val="000000"/>
      <w:sz w:val="6"/>
      <w:szCs w:val="6"/>
      <w:u w:val="none"/>
    </w:rPr>
  </w:style>
  <w:style w:type="paragraph" w:customStyle="1" w:styleId="124">
    <w:name w:val="表内容"/>
    <w:basedOn w:val="1"/>
    <w:next w:val="1"/>
    <w:qFormat/>
    <w:uiPriority w:val="0"/>
    <w:pPr>
      <w:spacing w:line="320" w:lineRule="exact"/>
      <w:jc w:val="center"/>
    </w:pPr>
    <w:rPr>
      <w:szCs w:val="20"/>
    </w:rPr>
  </w:style>
  <w:style w:type="paragraph" w:customStyle="1" w:styleId="125">
    <w:name w:val="表格表头"/>
    <w:basedOn w:val="1"/>
    <w:qFormat/>
    <w:uiPriority w:val="0"/>
    <w:pPr>
      <w:spacing w:line="360" w:lineRule="auto"/>
      <w:jc w:val="center"/>
    </w:pPr>
    <w:rPr>
      <w:rFonts w:hint="eastAsia" w:cs="宋体"/>
      <w:b/>
    </w:rPr>
  </w:style>
  <w:style w:type="paragraph" w:customStyle="1" w:styleId="126">
    <w:name w:val="报告表正文样式"/>
    <w:basedOn w:val="1"/>
    <w:qFormat/>
    <w:uiPriority w:val="0"/>
    <w:pPr>
      <w:spacing w:line="360" w:lineRule="auto"/>
      <w:ind w:firstLine="480" w:firstLineChars="200"/>
    </w:pPr>
    <w:rPr>
      <w:rFonts w:cs="宋体"/>
      <w:szCs w:val="20"/>
    </w:rPr>
  </w:style>
  <w:style w:type="paragraph" w:customStyle="1" w:styleId="127">
    <w:name w:val="报告表表头"/>
    <w:basedOn w:val="1"/>
    <w:qFormat/>
    <w:uiPriority w:val="0"/>
    <w:pPr>
      <w:widowControl/>
      <w:spacing w:beforeAutospacing="1" w:afterAutospacing="1"/>
      <w:jc w:val="center"/>
      <w:outlineLvl w:val="0"/>
    </w:pPr>
    <w:rPr>
      <w:rFonts w:hint="eastAsia" w:eastAsia="黑体"/>
      <w:sz w:val="30"/>
      <w:szCs w:val="30"/>
    </w:rPr>
  </w:style>
  <w:style w:type="paragraph" w:customStyle="1" w:styleId="128">
    <w:name w:val="文内二级小标题"/>
    <w:basedOn w:val="126"/>
    <w:qFormat/>
    <w:uiPriority w:val="0"/>
    <w:pPr>
      <w:numPr>
        <w:ilvl w:val="0"/>
        <w:numId w:val="2"/>
      </w:numPr>
      <w:ind w:firstLine="360" w:firstLineChars="100"/>
    </w:pPr>
    <w:rPr>
      <w:rFonts w:hint="eastAsia"/>
      <w:b/>
      <w:bCs/>
      <w:szCs w:val="21"/>
    </w:rPr>
  </w:style>
  <w:style w:type="character" w:customStyle="1" w:styleId="129">
    <w:name w:val="批注文字 字符"/>
    <w:basedOn w:val="29"/>
    <w:link w:val="8"/>
    <w:semiHidden/>
    <w:qFormat/>
    <w:uiPriority w:val="0"/>
    <w:rPr>
      <w:sz w:val="24"/>
    </w:rPr>
  </w:style>
  <w:style w:type="character" w:customStyle="1" w:styleId="130">
    <w:name w:val="批注主题 字符"/>
    <w:basedOn w:val="129"/>
    <w:link w:val="24"/>
    <w:semiHidden/>
    <w:qFormat/>
    <w:uiPriority w:val="0"/>
    <w:rPr>
      <w:b/>
      <w:bCs/>
      <w:sz w:val="21"/>
      <w:szCs w:val="21"/>
    </w:rPr>
  </w:style>
  <w:style w:type="character" w:customStyle="1" w:styleId="131">
    <w:name w:val="font61"/>
    <w:basedOn w:val="29"/>
    <w:qFormat/>
    <w:uiPriority w:val="0"/>
    <w:rPr>
      <w:rFonts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1" Type="http://schemas.openxmlformats.org/officeDocument/2006/relationships/fontTable" Target="fontTable.xml"/><Relationship Id="rId50" Type="http://schemas.openxmlformats.org/officeDocument/2006/relationships/customXml" Target="../customXml/item2.xml"/><Relationship Id="rId5" Type="http://schemas.openxmlformats.org/officeDocument/2006/relationships/footer" Target="footer3.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25.png"/><Relationship Id="rId46" Type="http://schemas.openxmlformats.org/officeDocument/2006/relationships/image" Target="media/image24.png"/><Relationship Id="rId45" Type="http://schemas.openxmlformats.org/officeDocument/2006/relationships/image" Target="media/image23.png"/><Relationship Id="rId44" Type="http://schemas.openxmlformats.org/officeDocument/2006/relationships/image" Target="media/image22.png"/><Relationship Id="rId43" Type="http://schemas.openxmlformats.org/officeDocument/2006/relationships/image" Target="media/image21.png"/><Relationship Id="rId42" Type="http://schemas.openxmlformats.org/officeDocument/2006/relationships/image" Target="media/image20.png"/><Relationship Id="rId41" Type="http://schemas.openxmlformats.org/officeDocument/2006/relationships/image" Target="media/image19.png"/><Relationship Id="rId40" Type="http://schemas.openxmlformats.org/officeDocument/2006/relationships/image" Target="media/image18.wmf"/><Relationship Id="rId4" Type="http://schemas.openxmlformats.org/officeDocument/2006/relationships/footer" Target="footer2.xml"/><Relationship Id="rId39" Type="http://schemas.openxmlformats.org/officeDocument/2006/relationships/oleObject" Target="embeddings/oleObject14.bin"/><Relationship Id="rId38" Type="http://schemas.openxmlformats.org/officeDocument/2006/relationships/image" Target="media/image17.wmf"/><Relationship Id="rId37" Type="http://schemas.openxmlformats.org/officeDocument/2006/relationships/oleObject" Target="embeddings/oleObject13.bin"/><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jpeg"/><Relationship Id="rId33" Type="http://schemas.openxmlformats.org/officeDocument/2006/relationships/image" Target="media/image14.wmf"/><Relationship Id="rId32" Type="http://schemas.openxmlformats.org/officeDocument/2006/relationships/oleObject" Target="embeddings/oleObject11.bin"/><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436"/>
    <customShpInfo spid="_x0000_s1438"/>
    <customShpInfo spid="_x0000_s1435"/>
    <customShpInfo spid="_x0000_s1437"/>
    <customShpInfo spid="_x0000_s1308"/>
    <customShpInfo spid="_x0000_s1306"/>
    <customShpInfo spid="_x0000_s1317"/>
    <customShpInfo spid="_x0000_s1287"/>
    <customShpInfo spid="_x0000_s1311"/>
    <customShpInfo spid="_x0000_s1291"/>
    <customShpInfo spid="_x0000_s1307"/>
    <customShpInfo spid="_x0000_s1293"/>
    <customShpInfo spid="_x0000_s1289"/>
    <customShpInfo spid="_x0000_s1290"/>
    <customShpInfo spid="_x0000_s1316"/>
    <customShpInfo spid="_x0000_s1315"/>
    <customShpInfo spid="_x0000_s1312"/>
    <customShpInfo spid="_x0000_s1309"/>
    <customShpInfo spid="_x0000_s1310"/>
    <customShpInfo spid="_x0000_s1369"/>
  </customShpExts>
  <extobjs>
    <extobj name="ECB019B1-382A-4266-B25C-5B523AA43C14-1">
      <extobjdata type="ECB019B1-382A-4266-B25C-5B523AA43C14" data="ewoJIkZpbGVJZCIgOiAiNDc5MjA4NTI4ODkyIiwKCSJHcm91cElkIiA6ICIzMjkzMDc1ODMiLAoJIkltYWdlIiA6ICJpVkJPUncwS0dnb0FBQUFOU1VoRVVnQUFCQmdBQUFNWUNBWUFBQUJoUmxUbkFBQUFBWE5TUjBJQXJzNGM2UUFBSUFCSlJFRlVlSnpzM1hsMFZFWGF4L0ZmM2U0c0VNSytpY2lpSUJnZ1NYY0dGVWRSM0hCY2NOUkJSSERCWWNaZEhCVVpFVjhWRlZjVVJRVjNSc1VSUlVjRlJCRGNIVVl4NmJBWVJRRlJFQUZaQWdsYjB0MzEva0huMnAxMEZtZ3dRYitmY3pqblZ0MjZkYXNEVGZvK1hmV1V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5YbC93T0ptRWdSeWJUZm13QUFBQUJKUlU1RXJrSmdnZz09IiwKCSJUaGVtZSIgOiAiIiwKCSJUeXBlIiA6ICJmbG93IiwKCSJVc2VySWQiIDogIjM0NTQ0NzI0NyIsCgkiVmVyc2lvbiIgOiAiNDgiCn0K"/>
    </extobj>
  </extobjs>
</s:customData>
</file>

<file path=customXml/item2.xml><?xml version="1.0" encoding="utf-8"?>
<contractReview xmlns="http://schemas.wps.cn/vas-ai-hub/contract-review">
  <reviewItems>
    <reviewItem>
      <errorID>ea5a809d-0580-4feb-aa7b-8b358cae47ab</errorID>
      <errorWord>由</errorWord>
      <group>L1_AI</group>
      <groupName>深度校对</groupName>
      <ability>L2_AI_Grammar</ability>
      <abilityName>语法纠错</abilityName>
      <candidateList>
        <item>建设由</item>
      </candidateList>
      <explain/>
      <paraID>3EE13372</paraID>
      <start>8</start>
      <end>12</end>
      <status>modified</status>
      <modifiedWord>建设由</modifiedWord>
      <trackRevisions>true</trackRevisions>
    </reviewItem>
    <reviewItem>
      <errorID>6b732780-042f-4f0d-b0c7-3da85b623818</errorID>
      <errorWord>。</errorWord>
      <group>L1_AI</group>
      <groupName>深度校对</groupName>
      <ability>L2_AI_Grammar</ability>
      <abilityName>语法纠错</abilityName>
      <candidateList>
        <item>相关内容。</item>
      </candidateList>
      <explain/>
      <paraID>608145EB</paraID>
      <start>12</start>
      <end>13</end>
      <status>unmodified</status>
      <modifiedWord/>
      <trackRevisions>false</trackRevisions>
    </reviewItem>
    <reviewItem>
      <errorID>115853a4-f902-4b4a-9ad2-7ae999a11f9e</errorID>
      <errorWord>燃料</errorWord>
      <group>L1_AI</group>
      <groupName>深度校对</groupName>
      <ability>L2_AI_Grammar</ability>
      <abilityName>语法纠错</abilityName>
      <candidateList>
        <item>成型燃料</item>
      </candidateList>
      <explain/>
      <paraID>606EA1DB</paraID>
      <start>9</start>
      <end>11</end>
      <status>ignored</status>
      <modifiedWord/>
      <trackRevisions>false</trackRevisions>
    </reviewItem>
    <reviewItem>
      <errorID>e7f9a525-5e17-4a1d-a25b-5bda74cafc46</errorID>
      <errorWord>量计算</errorWord>
      <group>L1_AI</group>
      <groupName>深度校对</groupName>
      <ability>L2_AI_Word</ability>
      <abilityName>字词纠错</abilityName>
      <candidateList>
        <item>量的计算</item>
      </candidateList>
      <explain/>
      <paraID>51EC31B6</paraID>
      <start>8</start>
      <end>11</end>
      <status>unmodified</status>
      <modifiedWord/>
      <trackRevisions>false</trackRevisions>
    </reviewItem>
    <reviewItem>
      <errorID>f171e0f0-cba6-4952-bf9e-82b9c3239233</errorID>
      <errorWord>细化了</errorWord>
      <group>L1_AI</group>
      <groupName>深度校对</groupName>
      <ability>L2_AI_Word</ability>
      <abilityName>字词纠错</abilityName>
      <candidateList>
        <item>细化</item>
      </candidateList>
      <explain/>
      <paraID>4183F938</paraID>
      <start>4</start>
      <end>7</end>
      <status>unmodified</status>
      <modifiedWord/>
      <trackRevisions>false</trackRevisions>
    </reviewItem>
    <reviewItem>
      <errorID>2f264da6-d12e-482a-9790-63b86590a077</errorID>
      <errorWord>,</errorWord>
      <group>L1_AI</group>
      <groupName>深度校对</groupName>
      <ability>L2_AI_Punc</ability>
      <abilityName>标点纠错</abilityName>
      <candidateList>
        <item>、</item>
      </candidateList>
      <explain/>
      <paraID>541795D2</paraID>
      <start>3</start>
      <end>4</end>
      <status>unmodified</status>
      <modifiedWord/>
      <trackRevisions>false</trackRevisions>
    </reviewItem>
    <reviewItem>
      <errorID>20b06f80-5e29-43bf-8eaf-295418d64b80</errorID>
      <errorWord>要求</errorWord>
      <group>L1_AI</group>
      <groupName>深度校对</groupName>
      <ability>L2_AI_Grammar</ability>
      <abilityName>语法纠错</abilityName>
      <candidateList>
        <item>标准及浓度限值要求</item>
      </candidateList>
      <explain/>
      <paraID>541795D2</paraID>
      <start>14</start>
      <end>16</end>
      <status>unmodified</status>
      <modifiedWord/>
      <trackRevisions>false</trackRevisions>
    </reviewItem>
    <reviewItem>
      <errorID>0c7254a4-322d-4297-ac2c-be24f8c12854</errorID>
      <errorWord>内容</errorWord>
      <group>L1_AI</group>
      <groupName>深度校对</groupName>
      <ability>L2_AI_Grammar</ability>
      <abilityName>语法纠错</abilityName>
      <candidateList>
        <item>的具体内容</item>
      </candidateList>
      <explain/>
      <paraID>5DF6E2BC</paraID>
      <start>10</start>
      <end>12</end>
      <status>unmodified</status>
      <modifiedWord/>
      <trackRevisions>false</trackRevisions>
    </reviewItem>
    <reviewItem>
      <errorID>1f32c9c3-060e-4730-830a-d261d1ce9e7a</errorID>
      <errorWord>符合项</errorWord>
      <group>L1_Word</group>
      <groupName>字词问题</groupName>
      <ability>L2_Typo</ability>
      <abilityName>字词错误</abilityName>
      <candidateList>
        <item>符合性</item>
      </candidateList>
      <explain/>
      <paraID> ABCF459</paraID>
      <start>71</start>
      <end>74</end>
      <status>unmodified</status>
      <modifiedWord/>
      <trackRevisions>false</trackRevisions>
    </reviewItem>
    <reviewItem>
      <errorID>0a8b018d-1f7f-473f-8b12-74ee95efef81</errorID>
      <errorWord>。</errorWord>
      <group>L1_AI</group>
      <groupName>深度校对</groupName>
      <ability>L2_AI_Grammar</ability>
      <abilityName>语法纠错</abilityName>
      <candidateList>
        <item>情况。</item>
      </candidateList>
      <explain/>
      <paraID>27339F4F</paraID>
      <start>22</start>
      <end>23</end>
      <status>unmodified</status>
      <modifiedWord/>
      <trackRevisions>false</trackRevisions>
    </reviewItem>
    <reviewItem>
      <errorID>bb9648ce-6675-4992-8309-987e2a22f06f</errorID>
      <errorWord>由</errorWord>
      <group>L1_AI</group>
      <groupName>深度校对</groupName>
      <ability>L2_AI_Grammar</ability>
      <abilityName>语法纠错</abilityName>
      <candidateList>
        <item>建设由</item>
      </candidateList>
      <explain/>
      <paraID>2FA62506</paraID>
      <start>7</start>
      <end>11</end>
      <status>modified</status>
      <modifiedWord>建设由</modifiedWord>
      <trackRevisions>true</trackRevisions>
    </reviewItem>
    <reviewItem>
      <errorID>0df1ca5a-ec8d-419e-b081-8d0deacf4894</errorID>
      <errorWord>(</errorWord>
      <group>L1_Format</group>
      <groupName>格式问题</groupName>
      <ability>L2_HalfPunc</ability>
      <abilityName>全半角检查</abilityName>
      <candidateList>
        <item>（</item>
      </candidateList>
      <explain>文本全半角错误。</explain>
      <paraID> 71E1065</paraID>
      <start>41</start>
      <end>42</end>
      <status>unmodified</status>
      <modifiedWord/>
      <trackRevisions>false</trackRevisions>
    </reviewItem>
    <reviewItem>
      <errorID>5dd6cc8b-5c17-4520-b92d-abb9ff54c08f</errorID>
      <errorWord>)</errorWord>
      <group>L1_Format</group>
      <groupName>格式问题</groupName>
      <ability>L2_HalfPunc</ability>
      <abilityName>全半角检查</abilityName>
      <candidateList>
        <item>）</item>
      </candidateList>
      <explain>文本全半角错误。</explain>
      <paraID> 71E1065</paraID>
      <start>48</start>
      <end>49</end>
      <status>unmodified</status>
      <modifiedWord/>
      <trackRevisions>false</trackRevisions>
    </reviewItem>
    <reviewItem>
      <errorID>51751fbc-7265-45fb-96d3-871f4aaf0c8c</errorID>
      <errorWord>；</errorWord>
      <group>L1_AI</group>
      <groupName>深度校对</groupName>
      <ability>L2_AI_Grammar</ability>
      <abilityName>语法纠错</abilityName>
      <candidateList>
        <item>及相关浓度限值；</item>
      </candidateList>
      <explain/>
      <paraID> F85FB85</paraID>
      <start>12</start>
      <end>13</end>
      <status>unmodified</status>
      <modifiedWord/>
      <trackRevisions>false</trackRevisions>
    </reviewItem>
    <reviewItem>
      <errorID>781109e0-36bd-454b-9d83-5a64643656a5</errorID>
      <errorWord>及</errorWord>
      <group>L1_AI</group>
      <groupName>深度校对</groupName>
      <ability>L2_AI_Word</ability>
      <abilityName>字词纠错</abilityName>
      <candidateList>
        <item>以及</item>
      </candidateList>
      <explain/>
      <paraID> 6EC77F7</paraID>
      <start>10</start>
      <end>11</end>
      <status>unmodified</status>
      <modifiedWord/>
      <trackRevisions>false</trackRevisions>
    </reviewItem>
    <reviewItem>
      <errorID>5e5d69aa-9db8-4340-9988-fd8e8e94b299</errorID>
      <errorWord>颗物</errorWord>
      <group>L1_Word</group>
      <groupName>字词问题</groupName>
      <ability>L2_Typo</ability>
      <abilityName>字词错误</abilityName>
      <candidateList>
        <item>颗粒</item>
      </candidateList>
      <explain>〈名〉❶小而圆的东西：珍珠的～大小不一｜这个玉米棒子上有多少～？❷（粮食）一颗一粒：～无收｜精收细打，～归仓。</explain>
      <paraID> 10C4B9D</paraID>
      <start>23</start>
      <end>27</end>
      <status>modified</status>
      <modifiedWord>颗粒</modifiedWord>
      <trackRevisions>true</trackRevisions>
    </reviewItem>
    <reviewItem>
      <errorID>f8e04a76-010b-4f1e-b788-6dd958d3133c</errorID>
      <errorWord>污水</errorWord>
      <group>L1_AI</group>
      <groupName>深度校对</groupName>
      <ability>L2_AI_Grammar</ability>
      <abilityName>语法纠错</abilityName>
      <candidateList>
        <item>企业废水依托</item>
      </candidateList>
      <explain/>
      <paraID>2631685B</paraID>
      <start>25</start>
      <end>27</end>
      <status>ignored</status>
      <modifiedWord/>
      <trackRevisions>false</trackRevisions>
    </reviewItem>
    <reviewItem>
      <errorID>6afe1362-7f7a-4581-af0b-f2a80a6e06d8</errorID>
      <errorWord>。</errorWord>
      <group>L1_AI</group>
      <groupName>深度校对</groupName>
      <ability>L2_AI_Grammar</ability>
      <abilityName>语法纠错</abilityName>
      <candidateList>
        <item>情况。</item>
      </candidateList>
      <explain/>
      <paraID>2631685B</paraID>
      <start>39</start>
      <end>40</end>
      <status>unmodified</status>
      <modifiedWord/>
      <trackRevisions>false</trackRevisions>
    </reviewItem>
    <reviewItem>
      <errorID>619c550a-d239-4f77-ac83-40abeb2b4b55</errorID>
      <errorWord>，</errorWord>
      <group>L1_AI</group>
      <groupName>深度校对</groupName>
      <ability>L2_AI_Grammar</ability>
      <abilityName>语法纠错</abilityName>
      <candidateList>
        <item>要求，</item>
      </candidateList>
      <explain/>
      <paraID>4AF5BF5A</paraID>
      <start>6</start>
      <end>7</end>
      <status>unmodified</status>
      <modifiedWord/>
      <trackRevisions>false</trackRevisions>
    </reviewItem>
    <reviewItem>
      <errorID>7977f3b5-f9fa-4c2f-88ad-bd0cc8b96a22</errorID>
      <errorWord>(</errorWord>
      <group>L1_Format</group>
      <groupName>格式问题</groupName>
      <ability>L2_HalfPunc</ability>
      <abilityName>全半角检查</abilityName>
      <candidateList>
        <item>（</item>
      </candidateList>
      <explain>文本全半角错误。</explain>
      <paraID>2D0D1BE4</paraID>
      <start>67</start>
      <end>68</end>
      <status>unmodified</status>
      <modifiedWord/>
      <trackRevisions>false</trackRevisions>
    </reviewItem>
    <reviewItem>
      <errorID>1f53ee11-c1f8-4c93-b972-28d5e39238bc</errorID>
      <errorWord>)</errorWord>
      <group>L1_Format</group>
      <groupName>格式问题</groupName>
      <ability>L2_HalfPunc</ability>
      <abilityName>全半角检查</abilityName>
      <candidateList>
        <item>）</item>
      </candidateList>
      <explain>文本全半角错误。</explain>
      <paraID>2D0D1BE4</paraID>
      <start>82</start>
      <end>83</end>
      <status>unmodified</status>
      <modifiedWord/>
      <trackRevisions>false</trackRevisions>
    </reviewItem>
    <reviewItem>
      <errorID>a6eb1037-dad7-43be-97d2-fc3d301e34c4</errorID>
      <errorWord>(</errorWord>
      <group>L1_Format</group>
      <groupName>格式问题</groupName>
      <ability>L2_HalfPunc</ability>
      <abilityName>全半角检查</abilityName>
      <candidateList>
        <item>（</item>
      </candidateList>
      <explain>文本全半角错误。</explain>
      <paraID>2D0D1BE4</paraID>
      <start>88</start>
      <end>89</end>
      <status>unmodified</status>
      <modifiedWord/>
      <trackRevisions>false</trackRevisions>
    </reviewItem>
    <reviewItem>
      <errorID>d0a91d5c-b494-4bc4-bc51-48e221162576</errorID>
      <errorWord>)</errorWord>
      <group>L1_Format</group>
      <groupName>格式问题</groupName>
      <ability>L2_HalfPunc</ability>
      <abilityName>全半角检查</abilityName>
      <candidateList>
        <item>）</item>
      </candidateList>
      <explain>文本全半角错误。</explain>
      <paraID>2D0D1BE4</paraID>
      <start>103</start>
      <end>104</end>
      <status>unmodified</status>
      <modifiedWord/>
      <trackRevisions>false</trackRevisions>
    </reviewItem>
    <reviewItem>
      <errorID>fac15cfd-d052-4302-871c-93acd453de03</errorID>
      <errorWord>产物</errorWord>
      <group>L1_AI</group>
      <groupName>深度校对</groupName>
      <ability>L2_AI_Word</ability>
      <abilityName>字词纠错</abilityName>
      <candidateList>
        <item>产污</item>
      </candidateList>
      <explain/>
      <paraID>153B6F21</paraID>
      <start>7</start>
      <end>11</end>
      <status>modified</status>
      <modifiedWord>产污</modifiedWord>
      <trackRevisions>true</trackRevisions>
    </reviewItem>
    <reviewItem>
      <errorID>0099f59d-cfac-4601-9066-f81463582407</errorID>
      <errorWord>(</errorWord>
      <group>L1_Format</group>
      <groupName>格式问题</groupName>
      <ability>L2_HalfPunc</ability>
      <abilityName>全半角检查</abilityName>
      <candidateList>
        <item>（</item>
      </candidateList>
      <explain>文本全半角错误。</explain>
      <paraID>6B360C75</paraID>
      <start>13</start>
      <end>14</end>
      <status>unmodified</status>
      <modifiedWord/>
      <trackRevisions>false</trackRevisions>
    </reviewItem>
    <reviewItem>
      <errorID>2160889e-8159-4746-bad6-9c96a8a009bd</errorID>
      <errorWord>)</errorWord>
      <group>L1_Format</group>
      <groupName>格式问题</groupName>
      <ability>L2_HalfPunc</ability>
      <abilityName>全半角检查</abilityName>
      <candidateList>
        <item>）</item>
      </candidateList>
      <explain>文本全半角错误。</explain>
      <paraID>6B360C75</paraID>
      <start>17</start>
      <end>18</end>
      <status>unmodified</status>
      <modifiedWord/>
      <trackRevisions>false</trackRevisions>
    </reviewItem>
    <reviewItem>
      <errorID>462d06ac-860b-425b-bd21-251ae882fa34</errorID>
      <errorWord>加工复核</errorWord>
      <group>L1_AI</group>
      <groupName>深度校对</groupName>
      <ability>L2_AI_Grammar</ability>
      <abilityName>语法纠错</abilityName>
      <candidateList>
        <item>加工</item>
      </candidateList>
      <explain/>
      <paraID>6B360C75</paraID>
      <start>35</start>
      <end>41</end>
      <status>modified</status>
      <modifiedWord>加工</modifiedWord>
      <trackRevisions>true</trackRevisions>
    </reviewItem>
    <reviewItem>
      <errorID>dd765f9e-32be-4ec9-8c90-06cefc70c36c</errorID>
      <errorWord>(</errorWord>
      <group>L1_Format</group>
      <groupName>格式问题</groupName>
      <ability>L2_HalfPunc</ability>
      <abilityName>全半角检查</abilityName>
      <candidateList>
        <item>（</item>
      </candidateList>
      <explain>文本全半角错误。</explain>
      <paraID>6B360C75</paraID>
      <start>62</start>
      <end>63</end>
      <status>unmodified</status>
      <modifiedWord/>
      <trackRevisions>false</trackRevisions>
    </reviewItem>
    <reviewItem>
      <errorID>e2edd804-376d-450f-8948-093dc4c35dc1</errorID>
      <errorWord>)</errorWord>
      <group>L1_Format</group>
      <groupName>格式问题</groupName>
      <ability>L2_HalfPunc</ability>
      <abilityName>全半角检查</abilityName>
      <candidateList>
        <item>）</item>
      </candidateList>
      <explain>文本全半角错误。</explain>
      <paraID>6B360C75</paraID>
      <start>73</start>
      <end>74</end>
      <status>unmodified</status>
      <modifiedWord/>
      <trackRevisions>false</trackRevisions>
    </reviewItem>
    <reviewItem>
      <errorID>bb4631cb-2d00-4cc1-b5b6-baffae269e98</errorID>
      <errorWord>,</errorWord>
      <group>L1_Format</group>
      <groupName>格式问题</groupName>
      <ability>L2_HalfPunc</ability>
      <abilityName>全半角检查</abilityName>
      <candidateList>
        <item>，</item>
      </candidateList>
      <explain>文本全半角错误。</explain>
      <paraID>5BA8BA32</paraID>
      <start>22</start>
      <end>24</end>
      <status>modified</status>
      <modifiedWord>，</modifiedWord>
      <trackRevisions>true</trackRevisions>
    </reviewItem>
    <reviewItem>
      <errorID>9b7668c8-c785-44f6-9ecf-b8d40b90eb1c</errorID>
      <errorWord>。</errorWord>
      <group>L1_AI</group>
      <groupName>深度校对</groupName>
      <ability>L2_AI_Punc</ability>
      <abilityName>标点纠错</abilityName>
      <candidateList>
        <item>，</item>
      </candidateList>
      <explain/>
      <paraID>2DB78DA6</paraID>
      <start>3</start>
      <end>5</end>
      <status>modified</status>
      <modifiedWord>，</modifiedWord>
      <trackRevisions>true</trackRevisions>
    </reviewItem>
    <reviewItem>
      <errorID>f29516e5-8776-4628-b108-b02dd5272efa</errorID>
      <errorWord>(</errorWord>
      <group>L1_Format</group>
      <groupName>格式问题</groupName>
      <ability>L2_HalfPunc</ability>
      <abilityName>全半角检查</abilityName>
      <candidateList>
        <item>（</item>
      </candidateList>
      <explain>文本全半角错误。</explain>
      <paraID> 6B2BB17</paraID>
      <start>84</start>
      <end>85</end>
      <status>unmodified</status>
      <modifiedWord/>
      <trackRevisions>false</trackRevisions>
    </reviewItem>
    <reviewItem>
      <errorID>933d57e1-5058-4196-bcd3-920adf5968c2</errorID>
      <errorWord>)</errorWord>
      <group>L1_Format</group>
      <groupName>格式问题</groupName>
      <ability>L2_HalfPunc</ability>
      <abilityName>全半角检查</abilityName>
      <candidateList>
        <item>）</item>
      </candidateList>
      <explain>文本全半角错误。</explain>
      <paraID> 6B2BB17</paraID>
      <start>87</start>
      <end>88</end>
      <status>unmodified</status>
      <modifiedWord/>
      <trackRevisions>false</trackRevisions>
    </reviewItem>
    <reviewItem>
      <errorID>2f001e52-217a-44ad-b5d4-908b0d9b11fe</errorID>
      <errorWord>?</errorWord>
      <group>L1_Format</group>
      <groupName>格式问题</groupName>
      <ability>L2_HalfPunc</ability>
      <abilityName>全半角检查</abilityName>
      <candidateList>
        <item>？</item>
      </candidateList>
      <explain>文本全半角错误。</explain>
      <paraID> 5E0F756</paraID>
      <start>39</start>
      <end>41</end>
      <status>modified</status>
      <modifiedWord>？</modifiedWord>
      <trackRevisions>true</trackRevisions>
    </reviewItem>
    <reviewItem>
      <errorID>3f219fb7-f570-421f-a752-ee913d2e0530</errorID>
      <errorWord>善医</errorWord>
      <group>L1_AI</group>
      <groupName>深度校对</groupName>
      <ability>L2_AI_Word</ability>
      <abilityName>字词纠错</abilityName>
      <candidateList>
        <item>兽医</item>
      </candidateList>
      <explain/>
      <paraID> 29185C5</paraID>
      <start>15</start>
      <end>19</end>
      <status>modified</status>
      <modifiedWord>兽医</modifiedWord>
      <trackRevisions>true</trackRevisions>
    </reviewItem>
    <reviewItem>
      <errorID>beaba42d-5b68-4529-a419-c4492ab8fa2c</errorID>
      <errorWord>有际公司</errorWord>
      <group>L1_Word</group>
      <groupName>字词问题</groupName>
      <ability>L2_Typo</ability>
      <abilityName>字词错误</abilityName>
      <candidateList>
        <item>有限公司</item>
      </candidateList>
      <explain/>
      <paraID> 29185C5</paraID>
      <start>32</start>
      <end>40</end>
      <status>modified</status>
      <modifiedWord>有限公司</modifiedWord>
      <trackRevisions>true</trackRevisions>
    </reviewItem>
    <reviewItem>
      <errorID>74e1b261-76dd-42ab-9b1a-843ecaea3300</errorID>
      <errorWord>单位</errorWord>
      <group>L1_AI</group>
      <groupName>深度校对</groupName>
      <ability>L2_AI_Grammar</ability>
      <abilityName>语法纠错</abilityName>
      <candidateList>
        <item>单位名称</item>
      </candidateList>
      <explain/>
      <paraID>7B7AE48F</paraID>
      <start>13</start>
      <end>19</end>
      <status>modified</status>
      <modifiedWord>单位名称</modifiedWord>
      <trackRevisions>true</trackRevisions>
    </reviewItem>
    <reviewItem>
      <errorID>a6fb39fb-544a-4736-ba59-538751d875b2</errorID>
      <errorWord>秸杆</errorWord>
      <group>L1_AI</group>
      <groupName>深度校对</groupName>
      <ability>L2_AI_Word</ability>
      <abilityName>字词纠错</abilityName>
      <candidateList>
        <item>秸秆</item>
      </candidateList>
      <explain/>
      <paraID>4649A5A6</paraID>
      <start>56</start>
      <end>58</end>
      <status>unmodified</status>
      <modifiedWord/>
      <trackRevisions>false</trackRevisions>
    </reviewItem>
    <reviewItem>
      <errorID>069ff97a-c3fe-4d7e-b3af-5adc246f5486</errorID>
      <errorWord>改善</errorWord>
      <group>L1_Word</group>
      <groupName>字词问题</groupName>
      <ability>L2_Typo</ability>
      <abilityName>字词错误</abilityName>
      <candidateList>
        <item>缓解</item>
      </candidateList>
      <explain>“改善～压力”搭配不当，建议修改为“缓解～压力”。</explain>
      <paraID>29C75619</paraID>
      <start>184</start>
      <end>186</end>
      <status>unmodified</status>
      <modifiedWord/>
      <trackRevisions>false</trackRevisions>
    </reviewItem>
    <reviewItem>
      <errorID>7a4ab7ba-e117-494c-aafd-c90faa163c21</errorID>
      <errorWord>件</errorWord>
      <group>L1_Word</group>
      <groupName>字词问题</groupName>
      <ability>L2_Typo</ability>
      <abilityName>字词错误</abilityName>
      <candidateList>
        <item>件和</item>
      </candidateList>
      <explain/>
      <paraID>40C255C3</paraID>
      <start>146</start>
      <end>147</end>
      <status>unmodified</status>
      <modifiedWord/>
      <trackRevisions>false</trackRevisions>
    </reviewItem>
    <reviewItem>
      <errorID>9918a7cf-69be-4fdb-bd87-9ee397fcc795</errorID>
      <errorWord>的资</errorWord>
      <group>L1_Word</group>
      <groupName>字词问题</groupName>
      <ability>L2_Typo</ability>
      <abilityName>字词错误</abilityName>
      <candidateList>
        <item>等资</item>
      </candidateList>
      <explain/>
      <paraID>40C255C3</paraID>
      <start>284</start>
      <end>286</end>
      <status>unmodified</status>
      <modifiedWord/>
      <trackRevisions>false</trackRevisions>
    </reviewItem>
    <reviewItem>
      <errorID>7445a61d-0c96-45b9-82ff-aef12f3800b9</errorID>
      <errorWord>，</errorWord>
      <group>L1_Word</group>
      <groupName>字词问题</groupName>
      <ability>L2_Typo</ability>
      <abilityName>字词错误</abilityName>
      <candidateList>
        <item>，对</item>
      </candidateList>
      <explain/>
      <paraID>16509B6B</paraID>
      <start>106</start>
      <end>107</end>
      <status>unmodified</status>
      <modifiedWord/>
      <trackRevisions>false</trackRevisions>
    </reviewItem>
    <reviewItem>
      <errorID>f6bda594-02ed-4531-9798-3e18b5f9c369</errorID>
      <errorWord>城乡结合部</errorWord>
      <group>L1_Knowledge</group>
      <groupName>知识性问题</groupName>
      <ability>L2_Knowledge</ability>
      <abilityName>其他知识</abilityName>
      <candidateList>
        <item>城乡接合部</item>
      </candidateList>
      <explain/>
      <paraID>48D9DD4D</paraID>
      <start>91</start>
      <end>96</end>
      <status>unmodified</status>
      <modifiedWord/>
      <trackRevisions>false</trackRevisions>
    </reviewItem>
    <reviewItem>
      <errorID>67c4213f-01a9-48c3-a0a1-efc85aacfbfb</errorID>
      <errorWord>：~</errorWord>
      <group>L1_Punc</group>
      <groupName>标点问题</groupName>
      <ability>L2_Punc</ability>
      <abilityName>标点符号检查</abilityName>
      <candidateList>
        <item>：</item>
      </candidateList>
      <explain/>
      <paraID>11214123</paraID>
      <start>2</start>
      <end>4</end>
      <status>unmodified</status>
      <modifiedWord/>
      <trackRevisions>false</trackRevisions>
    </reviewItem>
    <reviewItem>
      <errorID>776a8a05-e564-442c-9ebb-09a831a13dd2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11214123</paraID>
      <start>9</start>
      <end>10</end>
      <status>unmodified</status>
      <modifiedWord/>
      <trackRevisions>false</trackRevisions>
    </reviewItem>
    <reviewItem>
      <errorID>3a8e6f3f-abb0-4dca-ac3b-87ebcde38d46</errorID>
      <errorWord>：~</errorWord>
      <group>L1_Punc</group>
      <groupName>标点问题</groupName>
      <ability>L2_Punc</ability>
      <abilityName>标点符号检查</abilityName>
      <candidateList>
        <item>：</item>
      </candidateList>
      <explain/>
      <paraID>11214123</paraID>
      <start>22</start>
      <end>24</end>
      <status>unmodified</status>
      <modifiedWord/>
      <trackRevisions>false</trackRevisions>
    </reviewItem>
    <reviewItem>
      <errorID>5543a44c-0e20-4553-ab3a-8c5c2c60a7e5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11214123</paraID>
      <start>28</start>
      <end>29</end>
      <status>unmodified</status>
      <modifiedWord/>
      <trackRevisions>false</trackRevisions>
    </reviewItem>
    <reviewItem>
      <errorID>09632a4e-54c6-4d93-ace3-46672abb64f1</errorID>
      <errorWord>：~</errorWord>
      <group>L1_Punc</group>
      <groupName>标点问题</groupName>
      <ability>L2_Punc</ability>
      <abilityName>标点符号检查</abilityName>
      <candidateList>
        <item>：</item>
      </candidateList>
      <explain/>
      <paraID>11214123</paraID>
      <start>38</start>
      <end>40</end>
      <status>unmodified</status>
      <modifiedWord/>
      <trackRevisions>false</trackRevisions>
    </reviewItem>
    <reviewItem>
      <errorID>57dda2b7-6936-4038-97db-f86d326bb1d3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6D01629F</paraID>
      <start>6</start>
      <end>7</end>
      <status>unmodified</status>
      <modifiedWord/>
      <trackRevisions>false</trackRevisions>
    </reviewItem>
    <reviewItem>
      <errorID>633b81be-4463-4af3-a51c-749b314288f8</errorID>
      <errorWord>：~</errorWord>
      <group>L1_Punc</group>
      <groupName>标点问题</groupName>
      <ability>L2_Punc</ability>
      <abilityName>标点符号检查</abilityName>
      <candidateList>
        <item>：</item>
      </candidateList>
      <explain/>
      <paraID>6D01629F</paraID>
      <start>19</start>
      <end>21</end>
      <status>unmodified</status>
      <modifiedWord/>
      <trackRevisions>false</trackRevisions>
    </reviewItem>
    <reviewItem>
      <errorID>f8dd2703-0ec2-4d6c-935d-0c88bffcd82e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6D01629F</paraID>
      <start>25</start>
      <end>26</end>
      <status>unmodified</status>
      <modifiedWord/>
      <trackRevisions>false</trackRevisions>
    </reviewItem>
    <reviewItem>
      <errorID>98b13242-8ce7-45c5-b9ed-3fcb5128b440</errorID>
      <errorWord>：~</errorWord>
      <group>L1_Punc</group>
      <groupName>标点问题</groupName>
      <ability>L2_Punc</ability>
      <abilityName>标点符号检查</abilityName>
      <candidateList>
        <item>：</item>
      </candidateList>
      <explain/>
      <paraID>6D01629F</paraID>
      <start>35</start>
      <end>37</end>
      <status>unmodified</status>
      <modifiedWord/>
      <trackRevisions>false</trackRevisions>
    </reviewItem>
    <reviewItem>
      <errorID>326d0e47-7032-4f47-8ffa-18aa20b075ce</errorID>
      <errorWord>：~</errorWord>
      <group>L1_Punc</group>
      <groupName>标点问题</groupName>
      <ability>L2_Punc</ability>
      <abilityName>标点符号检查</abilityName>
      <candidateList>
        <item>：</item>
      </candidateList>
      <explain/>
      <paraID>260FA7CB</paraID>
      <start>2</start>
      <end>4</end>
      <status>unmodified</status>
      <modifiedWord/>
      <trackRevisions>false</trackRevisions>
    </reviewItem>
    <reviewItem>
      <errorID>51a40a0a-b445-47fa-bc05-75802e7c7229</errorID>
      <errorWord>：~</errorWord>
      <group>L1_Punc</group>
      <groupName>标点问题</groupName>
      <ability>L2_Punc</ability>
      <abilityName>标点符号检查</abilityName>
      <candidateList>
        <item>：</item>
      </candidateList>
      <explain/>
      <paraID>260FA7CB</paraID>
      <start>18</start>
      <end>20</end>
      <status>unmodified</status>
      <modifiedWord/>
      <trackRevisions>false</trackRevisions>
    </reviewItem>
    <reviewItem>
      <errorID>424df989-18e9-45b9-93cc-960da390d528</errorID>
      <errorWord>：~</errorWord>
      <group>L1_Punc</group>
      <groupName>标点问题</groupName>
      <ability>L2_Punc</ability>
      <abilityName>标点符号检查</abilityName>
      <candidateList>
        <item>：</item>
      </candidateList>
      <explain/>
      <paraID>6D589710</paraID>
      <start>2</start>
      <end>4</end>
      <status>unmodified</status>
      <modifiedWord/>
      <trackRevisions>false</trackRevisions>
    </reviewItem>
    <reviewItem>
      <errorID>3c8c5dcd-6fa3-4377-9772-7d09e2083f60</errorID>
      <errorWord>：~</errorWord>
      <group>L1_Punc</group>
      <groupName>标点问题</groupName>
      <ability>L2_Punc</ability>
      <abilityName>标点符号检查</abilityName>
      <candidateList>
        <item>：</item>
      </candidateList>
      <explain/>
      <paraID>6D589710</paraID>
      <start>16</start>
      <end>18</end>
      <status>unmodified</status>
      <modifiedWord/>
      <trackRevisions>false</trackRevisions>
    </reviewItem>
    <reviewItem>
      <errorID>61e91b86-e2bb-48a2-9dfe-db8e907dd1bb</errorID>
      <errorWord>)</errorWord>
      <group>L1_Format</group>
      <groupName>格式问题</groupName>
      <ability>L2_HalfPunc</ability>
      <abilityName>全半角检查</abilityName>
      <candidateList>
        <item>）</item>
      </candidateList>
      <explain>文本全半角错误。</explain>
      <paraID>3899EA50</paraID>
      <start>263</start>
      <end>264</end>
      <status>unmodified</status>
      <modifiedWord/>
      <trackRevisions>false</trackRevisions>
    </reviewItem>
    <reviewItem>
      <errorID>799936b4-3ea9-4807-b665-917de5fa6311</errorID>
      <errorWord>份</errorWord>
      <group>L1_Word</group>
      <groupName>字词问题</groupName>
      <ability>L2_Typo</ability>
      <abilityName>字词错误</abilityName>
      <candidateList>
        <item>分</item>
      </candidateList>
      <explain>存在发音相同字词的误用。</explain>
      <paraID>362A0B70</paraID>
      <start>7</start>
      <end>8</end>
      <status>unmodified</status>
      <modifiedWord/>
      <trackRevisions>false</trackRevisions>
    </reviewItem>
    <reviewItem>
      <errorID>e112ae71-3501-486e-92f4-330ff3efb58a</errorID>
      <errorWord>份</errorWord>
      <group>L1_Word</group>
      <groupName>字词问题</groupName>
      <ability>L2_Typo</ability>
      <abilityName>字词错误</abilityName>
      <candidateList>
        <item>分</item>
      </candidateList>
      <explain>存在发音相同字词的误用。</explain>
      <paraID>54D79C03</paraID>
      <start>7</start>
      <end>8</end>
      <status>unmodified</status>
      <modifiedWord/>
      <trackRevisions>false</trackRevisions>
    </reviewItem>
    <reviewItem>
      <errorID>f0adec22-406b-4bb2-af92-661237a4f373</errorID>
      <errorWord>（</errorWord>
      <group>L1_Punc</group>
      <groupName>标点问题</groupName>
      <ability>L2_Punc</ability>
      <abilityName>标点符号检查</abilityName>
      <candidateList/>
      <explain>同一形式括号套用。</explain>
      <paraID>730DC6E1</paraID>
      <start>121</start>
      <end>122</end>
      <status>unmodified</status>
      <modifiedWord/>
      <trackRevisions>false</trackRevisions>
    </reviewItem>
    <reviewItem>
      <errorID>aecfbaa7-6f24-438b-9f80-6c99bd8a1f1e</errorID>
      <errorWord>）</errorWord>
      <group>L1_Punc</group>
      <groupName>标点问题</groupName>
      <ability>L2_Punc</ability>
      <abilityName>标点符号检查</abilityName>
      <candidateList/>
      <explain>同一形式括号套用。</explain>
      <paraID>730DC6E1</paraID>
      <start>123</start>
      <end>124</end>
      <status>unmodified</status>
      <modifiedWord/>
      <trackRevisions>false</trackRevisions>
    </reviewItem>
    <reviewItem>
      <errorID>a2aeec69-f9d5-4509-b8cc-f52150cfaa8f</errorID>
      <errorWord>高</errorWord>
      <group>L1_Word</group>
      <groupName>字词问题</groupName>
      <ability>L2_Typo</ability>
      <abilityName>字词错误</abilityName>
      <candidateList>
        <item>高度</item>
      </candidateList>
      <explain>❶〈名〉高低的程度；从地面或基准面向上到某处的距离；从物体的底部到顶端的距离：飞行的～｜这座山的～是四千二百米。❷〈形〉属性词。程度很高的：～的劳动热情｜～评价他的业绩｜这个问题应该受到～重视。</explain>
      <paraID>27B55309</paraID>
      <start>28</start>
      <end>29</end>
      <status>unmodified</status>
      <modifiedWord/>
      <trackRevisions>false</trackRevisions>
    </reviewItem>
    <reviewItem>
      <errorID>792fa5b9-1790-4ad6-a39d-d1f133593c22</errorID>
      <errorWord>高</errorWord>
      <group>L1_Word</group>
      <groupName>字词问题</groupName>
      <ability>L2_Typo</ability>
      <abilityName>字词错误</abilityName>
      <candidateList>
        <item>高度</item>
      </candidateList>
      <explain>❶〈名〉高低的程度；从地面或基准面向上到某处的距离；从物体的底部到顶端的距离：飞行的～｜这座山的～是四千二百米。❷〈形〉属性词。程度很高的：～的劳动热情｜～评价他的业绩｜这个问题应该受到～重视。</explain>
      <paraID>723F3A56</paraID>
      <start>28</start>
      <end>29</end>
      <status>unmodified</status>
      <modifiedWord/>
      <trackRevisions>false</trackRevisions>
    </reviewItem>
    <reviewItem>
      <errorID>7c59c9a6-5b8f-41fe-b9a5-b48e1869ff4b</errorID>
      <errorWord>排污</errorWord>
      <group>L1_Word</group>
      <groupName>字词问题</groupName>
      <ability>L2_Typo</ability>
      <abilityName>字词错误</abilityName>
      <candidateList>
        <item>污</item>
      </candidateList>
      <explain/>
      <paraID>5B2E3005</paraID>
      <start>69</start>
      <end>71</end>
      <status>unmodified</status>
      <modifiedWord/>
      <trackRevisions>false</trackRevisions>
    </reviewItem>
    <reviewItem>
      <errorID>07939b16-1173-4ae3-bfcf-33a9d76e4512</errorID>
      <errorWord>变为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5B9292EC</paraID>
      <start>8</start>
      <end>10</end>
      <status>unmodified</status>
      <modifiedWord/>
      <trackRevisions>false</trackRevisions>
    </reviewItem>
    <reviewItem>
      <errorID>db46799e-1ca4-4963-a3b2-3e1f5aa12c0b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6FF2E8AB</paraID>
      <start>0</start>
      <end>3</end>
      <status>unmodified</status>
      <modifiedWord/>
      <trackRevisions>false</trackRevisions>
    </reviewItem>
    <reviewItem>
      <errorID>b6da2fc1-dfc4-45e0-905b-b37678f6e4b4</errorID>
      <errorWord>(</errorWord>
      <group>L1_Format</group>
      <groupName>格式问题</groupName>
      <ability>L2_HalfPunc</ability>
      <abilityName>全半角检查</abilityName>
      <candidateList>
        <item>（</item>
      </candidateList>
      <explain>文本全半角错误。</explain>
      <paraID>6AB58A93</paraID>
      <start>153</start>
      <end>154</end>
      <status>unmodified</status>
      <modifiedWord/>
      <trackRevisions>false</trackRevisions>
    </reviewItem>
    <reviewItem>
      <errorID>f995d25e-5035-46b2-bb53-cfd5e2cf6e2a</errorID>
      <errorWord>)</errorWord>
      <group>L1_Format</group>
      <groupName>格式问题</groupName>
      <ability>L2_HalfPunc</ability>
      <abilityName>全半角检查</abilityName>
      <candidateList>
        <item>）</item>
      </candidateList>
      <explain>文本全半角错误。</explain>
      <paraID>6AB58A93</paraID>
      <start>160</start>
      <end>161</end>
      <status>unmodified</status>
      <modifiedWord/>
      <trackRevisions>false</trackRevisions>
    </reviewItem>
    <reviewItem>
      <errorID>ebec98bd-bfea-4bd8-9288-674a42db3792</errorID>
      <errorWord>“</errorWord>
      <group>L1_Punc</group>
      <groupName>标点问题</groupName>
      <ability>L2_Punc</ability>
      <abilityName>标点符号检查</abilityName>
      <candidateList/>
      <explain/>
      <paraID>5192099C</paraID>
      <start>6</start>
      <end>7</end>
      <status>unmodified</status>
      <modifiedWord/>
      <trackRevisions>false</trackRevisions>
    </reviewItem>
    <reviewItem>
      <errorID>2d90e25e-d406-4abb-bdcf-3c7f6b59345c</errorID>
      <errorWord>排污</errorWord>
      <group>L1_Word</group>
      <groupName>字词问题</groupName>
      <ability>L2_Typo</ability>
      <abilityName>字词错误</abilityName>
      <candidateList>
        <item>污</item>
      </candidateList>
      <explain/>
      <paraID>1C5B8DB5</paraID>
      <start>119</start>
      <end>121</end>
      <status>unmodified</status>
      <modifiedWord/>
      <trackRevisions>false</trackRevisions>
    </reviewItem>
    <reviewItem>
      <errorID>db8addcd-a0c1-47c5-a230-991e164a991d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2D005D0C</paraID>
      <start>0</start>
      <end>3</end>
      <status>unmodified</status>
      <modifiedWord/>
      <trackRevisions>false</trackRevisions>
    </reviewItem>
    <reviewItem>
      <errorID>081730ec-517d-4f40-80ae-b361ab61259d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2917F053</paraID>
      <start>0</start>
      <end>3</end>
      <status>unmodified</status>
      <modifiedWord/>
      <trackRevisions>false</trackRevisions>
    </reviewItem>
    <reviewItem>
      <errorID>d0fb836d-ff47-4f51-9526-49b13612e371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352DDB4</paraID>
      <start>0</start>
      <end>3</end>
      <status>unmodified</status>
      <modifiedWord/>
      <trackRevisions>false</trackRevisions>
    </reviewItem>
    <reviewItem>
      <errorID>64c563ba-ad7f-4215-88db-d92c277c1ff0</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5609DC2A</paraID>
      <start>0</start>
      <end>3</end>
      <status>unmodified</status>
      <modifiedWord/>
      <trackRevisions>false</trackRevisions>
    </reviewItem>
    <reviewItem>
      <errorID>1f75999c-39ff-47fe-9afb-766078d8afc0</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61816F9E</paraID>
      <start>0</start>
      <end>3</end>
      <status>unmodified</status>
      <modifiedWord/>
      <trackRevisions>false</trackRevisions>
    </reviewItem>
    <reviewItem>
      <errorID>d571180b-7bee-4fca-b5d5-b22ac499d511</errorID>
      <errorWord>“/</errorWord>
      <group>L1_Punc</group>
      <groupName>标点问题</groupName>
      <ability>L2_Punc</ability>
      <abilityName>标点符号检查</abilityName>
      <candidateList>
        <item>“</item>
      </candidateList>
      <explain/>
      <paraID>261E5AD1</paraID>
      <start>12</start>
      <end>14</end>
      <status>unmodified</status>
      <modifiedWord/>
      <trackRevisions>false</trackRevisions>
    </reviewItem>
    <reviewItem>
      <errorID>04a3bffd-a453-4798-b56e-b550d7081ced</errorID>
      <errorWord>（</errorWord>
      <group>L1_Format</group>
      <groupName>格式问题</groupName>
      <ability>L2_HalfPunc</ability>
      <abilityName>全半角检查</abilityName>
      <candidateList>
        <item>(</item>
      </candidateList>
      <explain>文本全半角错误。</explain>
      <paraID>7098C50C</paraID>
      <start>0</start>
      <end>1</end>
      <status>unmodified</status>
      <modifiedWord/>
      <trackRevisions>false</trackRevisions>
    </reviewItem>
    <reviewItem>
      <errorID>d2df01bd-a0a4-44c5-acd4-9deece28daa1</errorID>
      <errorWord>）</errorWord>
      <group>L1_Format</group>
      <groupName>格式问题</groupName>
      <ability>L2_HalfPunc</ability>
      <abilityName>全半角检查</abilityName>
      <candidateList>
        <item>)</item>
      </candidateList>
      <explain>文本全半角错误。</explain>
      <paraID>7098C50C</paraID>
      <start>6</start>
      <end>7</end>
      <status>unmodified</status>
      <modifiedWord/>
      <trackRevisions>false</trackRevisions>
    </reviewItem>
    <reviewItem>
      <errorID>3847f02c-8169-44d5-9cad-17edf3b5aa12</errorID>
      <errorWord>（</errorWord>
      <group>L1_Format</group>
      <groupName>格式问题</groupName>
      <ability>L2_HalfPunc</ability>
      <abilityName>全半角检查</abilityName>
      <candidateList>
        <item>(</item>
      </candidateList>
      <explain>文本全半角错误。</explain>
      <paraID>4D119BCA</paraID>
      <start>0</start>
      <end>1</end>
      <status>unmodified</status>
      <modifiedWord/>
      <trackRevisions>false</trackRevisions>
    </reviewItem>
    <reviewItem>
      <errorID>83eba147-7eb7-4d26-b9f6-2ff136d52c46</errorID>
      <errorWord>）</errorWord>
      <group>L1_Format</group>
      <groupName>格式问题</groupName>
      <ability>L2_HalfPunc</ability>
      <abilityName>全半角检查</abilityName>
      <candidateList>
        <item>)</item>
      </candidateList>
      <explain>文本全半角错误。</explain>
      <paraID>4D119BCA</paraID>
      <start>6</start>
      <end>7</end>
      <status>unmodified</status>
      <modifiedWord/>
      <trackRevisions>false</trackRevisions>
    </reviewItem>
    <reviewItem>
      <errorID>71ce8005-edda-4ec4-8903-38e55fc572a8</errorID>
      <errorWord>-</errorWord>
      <group>L1_Format</group>
      <groupName>格式问题</groupName>
      <ability>L2_HalfPunc</ability>
      <abilityName>全半角检查</abilityName>
      <candidateList>
        <item>－</item>
      </candidateList>
      <explain>文本全半角错误。</explain>
      <paraID>3B5C5C45</paraID>
      <start>20</start>
      <end>21</end>
      <status>unmodified</status>
      <modifiedWord/>
      <trackRevisions>false</trackRevisions>
    </reviewItem>
    <reviewItem>
      <errorID>280105b8-264c-4d82-be9d-3c52674136cb</errorID>
      <errorWord>年</errorWord>
      <group>L1_Word</group>
      <groupName>字词问题</groupName>
      <ability>L2_Typo</ability>
      <abilityName>字词错误</abilityName>
      <candidateList>
        <item>年度</item>
      </candidateList>
      <explain/>
      <paraID>4933629F</paraID>
      <start>0</start>
      <end>1</end>
      <status>unmodified</status>
      <modifiedWord/>
      <trackRevisions>false</trackRevisions>
    </reviewItem>
    <reviewItem>
      <errorID>5fa7f0ef-45a5-4c33-b617-4d1dc93f5805</errorID>
      <errorWord>(</errorWord>
      <group>L1_Format</group>
      <groupName>格式问题</groupName>
      <ability>L2_HalfPunc</ability>
      <abilityName>全半角检查</abilityName>
      <candidateList>
        <item>（</item>
      </candidateList>
      <explain>文本全半角错误。</explain>
      <paraID>6D9E67FC</paraID>
      <start>4</start>
      <end>5</end>
      <status>unmodified</status>
      <modifiedWord/>
      <trackRevisions>false</trackRevisions>
    </reviewItem>
    <reviewItem>
      <errorID>665ef86a-d588-47af-b8b5-aa223ed6115b</errorID>
      <errorWord>)</errorWord>
      <group>L1_Format</group>
      <groupName>格式问题</groupName>
      <ability>L2_HalfPunc</ability>
      <abilityName>全半角检查</abilityName>
      <candidateList>
        <item>）</item>
      </candidateList>
      <explain>文本全半角错误。</explain>
      <paraID>6D9E67FC</paraID>
      <start>6</start>
      <end>7</end>
      <status>unmodified</status>
      <modifiedWord/>
      <trackRevisions>false</trackRevisions>
    </reviewItem>
    <reviewItem>
      <errorID>874f3b2c-5448-4467-84c6-954f6a1ac260</errorID>
      <errorWord>，</errorWord>
      <group>L1_Word</group>
      <groupName>字词问题</groupName>
      <ability>L2_Typo</ability>
      <abilityName>字词错误</abilityName>
      <candidateList>
        <item>，本</item>
      </candidateList>
      <explain/>
      <paraID>409429CE</paraID>
      <start>44</start>
      <end>45</end>
      <status>unmodified</status>
      <modifiedWord/>
      <trackRevisions>false</trackRevisions>
    </reviewItem>
    <reviewItem>
      <errorID>443f21fa-29d9-4336-9411-1504089c26a2</errorID>
      <errorWord>）中</errorWord>
      <group>L1_Word</group>
      <groupName>字词问题</groupName>
      <ability>L2_Typo</ability>
      <abilityName>字词错误</abilityName>
      <candidateList>
        <item>）</item>
      </candidateList>
      <explain/>
      <paraID>689BA466</paraID>
      <start>15</start>
      <end>17</end>
      <status>unmodified</status>
      <modifiedWord/>
      <trackRevisions>false</trackRevisions>
    </reviewItem>
    <reviewItem>
      <errorID>1c5f860e-f9a3-4faa-8c16-8f1c54b1e7a0</errorID>
      <errorWord>＜</errorWord>
      <group>L1_Format</group>
      <groupName>格式问题</groupName>
      <ability>L2_HalfPunc</ability>
      <abilityName>全半角检查</abilityName>
      <candidateList>
        <item>&lt;</item>
      </candidateList>
      <explain>文本全半角错误。</explain>
      <paraID>66A6A765</paraID>
      <start>4</start>
      <end>5</end>
      <status>unmodified</status>
      <modifiedWord/>
      <trackRevisions>false</trackRevisions>
    </reviewItem>
    <reviewItem>
      <errorID>cedccaa9-231a-42f2-9e0a-55e054c79502</errorID>
      <errorWord>＜</errorWord>
      <group>L1_Format</group>
      <groupName>格式问题</groupName>
      <ability>L2_HalfPunc</ability>
      <abilityName>全半角检查</abilityName>
      <candidateList>
        <item>&lt;</item>
      </candidateList>
      <explain>文本全半角错误。</explain>
      <paraID>1F426B66</paraID>
      <start>2</start>
      <end>3</end>
      <status>unmodified</status>
      <modifiedWord/>
      <trackRevisions>false</trackRevisions>
    </reviewItem>
    <reviewItem>
      <errorID>4b1b1d9f-6592-4bb5-9ab0-537df7835386</errorID>
      <errorWord>排污</errorWord>
      <group>L1_Word</group>
      <groupName>字词问题</groupName>
      <ability>L2_Typo</ability>
      <abilityName>字词错误</abilityName>
      <candidateList>
        <item>污</item>
      </candidateList>
      <explain/>
      <paraID>396BCFBA</paraID>
      <start>112</start>
      <end>114</end>
      <status>unmodified</status>
      <modifiedWord/>
      <trackRevisions>false</trackRevisions>
    </reviewItem>
    <reviewItem>
      <errorID>b374cef8-da75-41f2-bdbf-a856508a193e</errorID>
      <errorWord>～</errorWord>
      <group>L1_Format</group>
      <groupName>格式问题</groupName>
      <ability>L2_HalfPunc</ability>
      <abilityName>全半角检查</abilityName>
      <candidateList>
        <item>~</item>
      </candidateList>
      <explain>文本全半角错误。</explain>
      <paraID>5766AC27</paraID>
      <start>1</start>
      <end>2</end>
      <status>unmodified</status>
      <modifiedWord/>
      <trackRevisions>false</trackRevisions>
    </reviewItem>
    <reviewItem>
      <errorID>eacb0b9b-ba54-41da-b76d-d0d9dd0f6b67</errorID>
      <errorWord>：</errorWord>
      <group>L1_Format</group>
      <groupName>格式问题</groupName>
      <ability>L2_HalfPunc</ability>
      <abilityName>全半角检查</abilityName>
      <candidateList>
        <item>:</item>
      </candidateList>
      <explain>文本全半角错误。</explain>
      <paraID>635CF3DD</paraID>
      <start>38</start>
      <end>39</end>
      <status>unmodified</status>
      <modifiedWord/>
      <trackRevisions>false</trackRevisions>
    </reviewItem>
    <reviewItem>
      <errorID>2108d959-c416-4587-93f0-24a879d1d380</errorID>
      <errorWord>(</errorWord>
      <group>L1_Format</group>
      <groupName>格式问题</groupName>
      <ability>L2_HalfPunc</ability>
      <abilityName>全半角检查</abilityName>
      <candidateList>
        <item>（</item>
      </candidateList>
      <explain>文本全半角错误。</explain>
      <paraID>5FC354A0</paraID>
      <start>52</start>
      <end>53</end>
      <status>unmodified</status>
      <modifiedWord/>
      <trackRevisions>false</trackRevisions>
    </reviewItem>
    <reviewItem>
      <errorID>22b79e75-a166-4533-822d-9588bf4ff7ff</errorID>
      <errorWord>)</errorWord>
      <group>L1_Format</group>
      <groupName>格式问题</groupName>
      <ability>L2_HalfPunc</ability>
      <abilityName>全半角检查</abilityName>
      <candidateList>
        <item>）</item>
      </candidateList>
      <explain>文本全半角错误。</explain>
      <paraID>5FC354A0</paraID>
      <start>82</start>
      <end>83</end>
      <status>unmodified</status>
      <modifiedWord/>
      <trackRevisions>false</trackRevisions>
    </reviewItem>
    <reviewItem>
      <errorID>47da28f1-c447-455b-9cc1-e95d4ed8518b</errorID>
      <errorWord>(</errorWord>
      <group>L1_Format</group>
      <groupName>格式问题</groupName>
      <ability>L2_HalfPunc</ability>
      <abilityName>全半角检查</abilityName>
      <candidateList>
        <item>（</item>
      </candidateList>
      <explain>文本全半角错误。</explain>
      <paraID>5FC354A0</paraID>
      <start>166</start>
      <end>167</end>
      <status>unmodified</status>
      <modifiedWord/>
      <trackRevisions>false</trackRevisions>
    </reviewItem>
    <reviewItem>
      <errorID>08f821b2-63e8-4647-9a47-0fdf518bd226</errorID>
      <errorWord>)</errorWord>
      <group>L1_Format</group>
      <groupName>格式问题</groupName>
      <ability>L2_HalfPunc</ability>
      <abilityName>全半角检查</abilityName>
      <candidateList>
        <item>）</item>
      </candidateList>
      <explain>文本全半角错误。</explain>
      <paraID>5FC354A0</paraID>
      <start>177</start>
      <end>178</end>
      <status>unmodified</status>
      <modifiedWord/>
      <trackRevisions>false</trackRevisions>
    </reviewItem>
    <reviewItem>
      <errorID>c1c123cd-4f9c-41a6-bdc8-a22113c84cd5</errorID>
      <errorWord>(</errorWord>
      <group>L1_Format</group>
      <groupName>格式问题</groupName>
      <ability>L2_HalfPunc</ability>
      <abilityName>全半角检查</abilityName>
      <candidateList>
        <item>（</item>
      </candidateList>
      <explain>文本全半角错误。</explain>
      <paraID>693BC47B</paraID>
      <start>7</start>
      <end>8</end>
      <status>unmodified</status>
      <modifiedWord/>
      <trackRevisions>false</trackRevisions>
    </reviewItem>
    <reviewItem>
      <errorID>6e6bebb3-4de2-4169-ac9a-f2759f69d66c</errorID>
      <errorWord>)</errorWord>
      <group>L1_Format</group>
      <groupName>格式问题</groupName>
      <ability>L2_HalfPunc</ability>
      <abilityName>全半角检查</abilityName>
      <candidateList>
        <item>）</item>
      </candidateList>
      <explain>文本全半角错误。</explain>
      <paraID>693BC47B</paraID>
      <start>9</start>
      <end>10</end>
      <status>unmodified</status>
      <modifiedWord/>
      <trackRevisions>false</trackRevisions>
    </reviewItem>
    <reviewItem>
      <errorID>8c9cc903-391f-4220-b1f4-6c26102efacd</errorID>
      <errorWord>：</errorWord>
      <group>L1_Punc</group>
      <groupName>标点问题</groupName>
      <ability>L2_Punc</ability>
      <abilityName>标点符号检查</abilityName>
      <candidateList/>
      <explain/>
      <paraID>464417E5</paraID>
      <start>21</start>
      <end>22</end>
      <status>unmodified</status>
      <modifiedWord/>
      <trackRevisions>false</trackRevisions>
    </reviewItem>
    <reviewItem>
      <errorID>c435632b-617c-4a7f-b7be-2cacf9016778</errorID>
      <errorWord>：</errorWord>
      <group>L1_Punc</group>
      <groupName>标点问题</groupName>
      <ability>L2_Punc</ability>
      <abilityName>标点符号检查</abilityName>
      <candidateList/>
      <explain/>
      <paraID>2A22D0E0</paraID>
      <start>21</start>
      <end>22</end>
      <status>unmodified</status>
      <modifiedWord/>
      <trackRevisions>false</trackRevisions>
    </reviewItem>
    <reviewItem>
      <errorID>36194864-6a84-4258-8802-3654620900a6</errorID>
      <errorWord>：</errorWord>
      <group>L1_Punc</group>
      <groupName>标点问题</groupName>
      <ability>L2_Punc</ability>
      <abilityName>标点符号检查</abilityName>
      <candidateList/>
      <explain/>
      <paraID>7F4BA54B</paraID>
      <start>21</start>
      <end>22</end>
      <status>unmodified</status>
      <modifiedWord/>
      <trackRevisions>false</trackRevisions>
    </reviewItem>
    <reviewItem>
      <errorID>d58e8673-93b1-40d2-9912-652faa0b0702</errorID>
      <errorWord>：</errorWord>
      <group>L1_Punc</group>
      <groupName>标点问题</groupName>
      <ability>L2_Punc</ability>
      <abilityName>标点符号检查</abilityName>
      <candidateList/>
      <explain/>
      <paraID> E830B20</paraID>
      <start>21</start>
      <end>22</end>
      <status>unmodified</status>
      <modifiedWord/>
      <trackRevisions>false</trackRevisions>
    </reviewItem>
    <reviewItem>
      <errorID>d6c0b76c-4e32-4a9e-83f8-1bfa355b1f5c</errorID>
      <errorWord>：</errorWord>
      <group>L1_Punc</group>
      <groupName>标点问题</groupName>
      <ability>L2_Punc</ability>
      <abilityName>标点符号检查</abilityName>
      <candidateList/>
      <explain/>
      <paraID>456FBEE2</paraID>
      <start>21</start>
      <end>22</end>
      <status>unmodified</status>
      <modifiedWord/>
      <trackRevisions>false</trackRevisions>
    </reviewItem>
    <reviewItem>
      <errorID>2cd428d7-a96a-4424-8f42-dd9ffe33e409</errorID>
      <errorWord>：</errorWord>
      <group>L1_Punc</group>
      <groupName>标点问题</groupName>
      <ability>L2_Punc</ability>
      <abilityName>标点符号检查</abilityName>
      <candidateList/>
      <explain/>
      <paraID>2D28F991</paraID>
      <start>21</start>
      <end>22</end>
      <status>unmodified</status>
      <modifiedWord/>
      <trackRevisions>false</trackRevisions>
    </reviewItem>
    <reviewItem>
      <errorID>e3eb45d4-89f9-4519-ae61-75b80be15b25</errorID>
      <errorWord>：</errorWord>
      <group>L1_Punc</group>
      <groupName>标点问题</groupName>
      <ability>L2_Punc</ability>
      <abilityName>标点符号检查</abilityName>
      <candidateList/>
      <explain/>
      <paraID>474E6101</paraID>
      <start>21</start>
      <end>22</end>
      <status>unmodified</status>
      <modifiedWord/>
      <trackRevisions>false</trackRevisions>
    </reviewItem>
    <reviewItem>
      <errorID>a0bc2b25-8ef7-4e73-b214-7571680b05d8</errorID>
      <errorWord>5%~15%</errorWord>
      <group>L1_Knowledge</group>
      <groupName>知识性问题</groupName>
      <ability>L2_Knowledge</ability>
      <abilityName>其他知识</abilityName>
      <candidateList>
        <item>5%～15%</item>
      </candidateList>
      <explain>1. “5%~15%”中的单位“%”仅出现在后一个数字上，容易引起歧义；根据《现代汉语标点符号数字用法规范手册》，数字表示范围两边需要使用统一的格式。2. 根据标点国标 4.13 中的规则，数字、时间或地域连接符应使用（视觉上更长的）“—”或“～”。</explain>
      <paraID>550DA11A</paraID>
      <start>79</start>
      <end>85</end>
      <status>unmodified</status>
      <modifiedWord/>
      <trackRevisions>false</trackRevisions>
    </reviewItem>
    <reviewItem>
      <errorID>14534dc4-d88a-4b3f-906d-26316472fe2b</errorID>
      <errorWord>：</errorWord>
      <group>L1_Punc</group>
      <groupName>标点问题</groupName>
      <ability>L2_Punc</ability>
      <abilityName>标点符号检查</abilityName>
      <candidateList/>
      <explain/>
      <paraID>32BB313B</paraID>
      <start>21</start>
      <end>22</end>
      <status>unmodified</status>
      <modifiedWord/>
      <trackRevisions>false</trackRevisions>
    </reviewItem>
    <reviewItem>
      <errorID>2bde4e1b-6159-4459-860e-73a921235551</errorID>
      <errorWord>：</errorWord>
      <group>L1_Punc</group>
      <groupName>标点问题</groupName>
      <ability>L2_Punc</ability>
      <abilityName>标点符号检查</abilityName>
      <candidateList/>
      <explain/>
      <paraID>1753CF87</paraID>
      <start>21</start>
      <end>22</end>
      <status>unmodified</status>
      <modifiedWord/>
      <trackRevisions>false</trackRevisions>
    </reviewItem>
    <reviewItem>
      <errorID>53738b46-917f-4f75-b7cc-ea9b05327904</errorID>
      <errorWord>：</errorWord>
      <group>L1_Punc</group>
      <groupName>标点问题</groupName>
      <ability>L2_Punc</ability>
      <abilityName>标点符号检查</abilityName>
      <candidateList/>
      <explain/>
      <paraID>6F22E13A</paraID>
      <start>21</start>
      <end>22</end>
      <status>unmodified</status>
      <modifiedWord/>
      <trackRevisions>false</trackRevisions>
    </reviewItem>
    <reviewItem>
      <errorID>3737b696-68b3-44d3-a8b6-1be0136843fe</errorID>
      <errorWord>：</errorWord>
      <group>L1_Format</group>
      <groupName>格式问题</groupName>
      <ability>L2_HalfPunc</ability>
      <abilityName>全半角检查</abilityName>
      <candidateList>
        <item>:</item>
      </candidateList>
      <explain>文本全半角错误。</explain>
      <paraID>6AC801A1</paraID>
      <start>89</start>
      <end>90</end>
      <status>unmodified</status>
      <modifiedWord/>
      <trackRevisions>false</trackRevisions>
    </reviewItem>
    <reviewItem>
      <errorID>0a4a13e9-0598-43be-b2f5-9104c966fc43</errorID>
      <errorWord>-</errorWord>
      <group>L1_Format</group>
      <groupName>格式问题</groupName>
      <ability>L2_HalfPunc</ability>
      <abilityName>全半角检查</abilityName>
      <candidateList>
        <item>－</item>
      </candidateList>
      <explain>文本全半角错误。</explain>
      <paraID>189CCE53</paraID>
      <start>164</start>
      <end>165</end>
      <status>unmodified</status>
      <modifiedWord/>
      <trackRevisions>false</trackRevisions>
    </reviewItem>
    <reviewItem>
      <errorID>3aecede7-a38d-48c3-92d5-010e872aa356</errorID>
      <errorWord>污水厂</errorWord>
      <group>L1_Word</group>
      <groupName>字词问题</groupName>
      <ability>L2_Typo</ability>
      <abilityName>字词错误</abilityName>
      <candidateList>
        <item>污水处理厂</item>
      </candidateList>
      <explain/>
      <paraID>6E4D2EFB</paraID>
      <start>127</start>
      <end>130</end>
      <status>unmodified</status>
      <modifiedWord/>
      <trackRevisions>false</trackRevisions>
    </reviewItem>
    <reviewItem>
      <errorID>1b0ec9b9-d6bf-4c47-9cce-accfdd487c6d</errorID>
      <errorWord>（</errorWord>
      <group>L1_Format</group>
      <groupName>格式问题</groupName>
      <ability>L2_HalfPunc</ability>
      <abilityName>全半角检查</abilityName>
      <candidateList>
        <item>(</item>
      </candidateList>
      <explain>文本全半角错误。</explain>
      <paraID>63457EE2</paraID>
      <start>0</start>
      <end>1</end>
      <status>unmodified</status>
      <modifiedWord/>
      <trackRevisions>false</trackRevisions>
    </reviewItem>
    <reviewItem>
      <errorID>b9984dd3-137c-41c8-b104-0f5cdd5fd916</errorID>
      <errorWord>）</errorWord>
      <group>L1_Format</group>
      <groupName>格式问题</groupName>
      <ability>L2_HalfPunc</ability>
      <abilityName>全半角检查</abilityName>
      <candidateList>
        <item>)</item>
      </candidateList>
      <explain>文本全半角错误。</explain>
      <paraID>63457EE2</paraID>
      <start>2</start>
      <end>3</end>
      <status>unmodified</status>
      <modifiedWord/>
      <trackRevisions>false</trackRevisions>
    </reviewItem>
    <reviewItem>
      <errorID>338d4604-96e8-451e-a130-b79c77d5435a</errorID>
      <errorWord>(</errorWord>
      <group>L1_Format</group>
      <groupName>格式问题</groupName>
      <ability>L2_HalfPunc</ability>
      <abilityName>全半角检查</abilityName>
      <candidateList>
        <item>（</item>
      </candidateList>
      <explain>文本全半角错误。</explain>
      <paraID> 90109C5</paraID>
      <start>53</start>
      <end>54</end>
      <status>unmodified</status>
      <modifiedWord/>
      <trackRevisions>false</trackRevisions>
    </reviewItem>
    <reviewItem>
      <errorID>2f338707-a8be-4fbc-a437-5c564d678211</errorID>
      <errorWord>(</errorWord>
      <group>L1_Format</group>
      <groupName>格式问题</groupName>
      <ability>L2_HalfPunc</ability>
      <abilityName>全半角检查</abilityName>
      <candidateList>
        <item>（</item>
      </candidateList>
      <explain>文本全半角错误。</explain>
      <paraID>4C588642</paraID>
      <start>11</start>
      <end>12</end>
      <status>unmodified</status>
      <modifiedWord/>
      <trackRevisions>false</trackRevisions>
    </reviewItem>
    <reviewItem>
      <errorID>06df5303-05ee-42a8-aec3-6c98275e800d</errorID>
      <errorWord>)</errorWord>
      <group>L1_Format</group>
      <groupName>格式问题</groupName>
      <ability>L2_HalfPunc</ability>
      <abilityName>全半角检查</abilityName>
      <candidateList>
        <item>）</item>
      </candidateList>
      <explain>文本全半角错误。</explain>
      <paraID>7B2380B8</paraID>
      <start>14</start>
      <end>15</end>
      <status>unmodified</status>
      <modifiedWord/>
      <trackRevisions>false</trackRevisions>
    </reviewItem>
    <reviewItem>
      <errorID>38d32494-9d71-4710-ba5d-9109d8e83eaa</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AD18D2C</paraID>
      <start>0</start>
      <end>2</end>
      <status>unmodified</status>
      <modifiedWord/>
      <trackRevisions>false</trackRevisions>
    </reviewItem>
    <reviewItem>
      <errorID>ee45f08e-7fe5-466d-85ef-d09088e187a0</errorID>
      <errorWord>（</errorWord>
      <group>L1_Format</group>
      <groupName>格式问题</groupName>
      <ability>L2_HalfPunc</ability>
      <abilityName>全半角检查</abilityName>
      <candidateList>
        <item>(</item>
      </candidateList>
      <explain>文本全半角错误。</explain>
      <paraID>5AA7F86E</paraID>
      <start>0</start>
      <end>1</end>
      <status>unmodified</status>
      <modifiedWord/>
      <trackRevisions>false</trackRevisions>
    </reviewItem>
    <reviewItem>
      <errorID>93a2d411-b3f9-4a00-8145-e51f169d80b7</errorID>
      <errorWord>）</errorWord>
      <group>L1_Format</group>
      <groupName>格式问题</groupName>
      <ability>L2_HalfPunc</ability>
      <abilityName>全半角检查</abilityName>
      <candidateList>
        <item>)</item>
      </candidateList>
      <explain>文本全半角错误。</explain>
      <paraID>5AA7F86E</paraID>
      <start>2</start>
      <end>3</end>
      <status>unmodified</status>
      <modifiedWord/>
      <trackRevisions>false</trackRevisions>
    </reviewItem>
    <reviewItem>
      <errorID>fe6f5679-816c-406d-b884-2cfba9c58d7f</errorID>
      <errorWord>消音器</errorWord>
      <group>L1_Word</group>
      <groupName>字词问题</groupName>
      <ability>L2_Typo</ability>
      <abilityName>字词错误</abilityName>
      <candidateList>
        <item>消声器</item>
      </candidateList>
      <explain/>
      <paraID>6E45C12A</paraID>
      <start>21</start>
      <end>24</end>
      <status>unmodified</status>
      <modifiedWord/>
      <trackRevisions>false</trackRevisions>
    </reviewItem>
    <reviewItem>
      <errorID>3248e787-5237-474b-baa9-162ece492330</errorID>
      <errorWord>废气设备</errorWord>
      <group>L1_Knowledge</group>
      <groupName>知识性问题</groupName>
      <ability>L2_Term</ability>
      <abilityName>专业术语</abilityName>
      <candidateList>
        <item>电气设备</item>
      </candidateList>
      <explain/>
      <paraID>73D20B00</paraID>
      <start>3</start>
      <end>7</end>
      <status>unmodified</status>
      <modifiedWord/>
      <trackRevisions>false</trackRevisions>
    </reviewItem>
    <reviewItem>
      <errorID>9d224c42-93ec-4c41-9670-e09658094784</errorID>
      <errorWord>即用状态</errorWord>
      <group>L1_Knowledge</group>
      <groupName>知识性问题</groupName>
      <ability>L2_Term</ability>
      <abilityName>专业术语</abilityName>
      <candidateList>
        <item>备用状态</item>
      </candidateList>
      <explain/>
      <paraID>73D20B00</paraID>
      <start>137</start>
      <end>141</end>
      <status>unmodified</status>
      <modifiedWord/>
      <trackRevisions>false</trackRevisions>
    </reviewItem>
    <reviewItem>
      <errorID>a0f406f2-af8c-414d-a955-5668335f039b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73D20B00</paraID>
      <start>158</start>
      <end>159</end>
      <status>unmodified</status>
      <modifiedWord/>
      <trackRevisions>false</trackRevisions>
    </reviewItem>
    <reviewItem>
      <errorID>40f7ae2e-bac2-42aa-ace6-17a985caf3bf</errorID>
      <errorWord>泄露</errorWord>
      <group>L1_Word</group>
      <groupName>字词问题</groupName>
      <ability>L2_Typo</ability>
      <abilityName>字词错误</abilityName>
      <candidateList>
        <item>泄漏</item>
      </candidateList>
      <explain/>
      <paraID>42961A79</paraID>
      <start>6</start>
      <end>8</end>
      <status>unmodified</status>
      <modifiedWord/>
      <trackRevisions>false</trackRevisions>
    </reviewItem>
    <reviewItem>
      <errorID>e24e4d02-ee57-487b-ba4a-f2381e2f237d</errorID>
      <errorWord>减振</errorWord>
      <group>L1_Word</group>
      <groupName>字词问题</groupName>
      <ability>L2_Typo</ability>
      <abilityName>字词错误</abilityName>
      <candidateList>
        <item>减震</item>
      </candidateList>
      <explain/>
      <paraID>2E784D17</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c3f64c-cc58-4129-add3-37aa3259d9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6226</Words>
  <Characters>6525</Characters>
  <Lines>308</Lines>
  <Paragraphs>86</Paragraphs>
  <TotalTime>12</TotalTime>
  <ScaleCrop>false</ScaleCrop>
  <LinksUpToDate>false</LinksUpToDate>
  <CharactersWithSpaces>6642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2021-03-11T02:23:00Z</dcterms:created>
  <dc:creator>kiksids</dc:creator>
  <cp:lastModifiedBy>admin</cp:lastModifiedBy>
  <dcterms:modified xsi:type="dcterms:W3CDTF">2026-01-28T01:57:10Z</dcterms:modified>
  <cp:revision>975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DDC70E4FC6254BE19812B1E2BBE1A2F4_12</vt:lpwstr>
  </property>
  <property fmtid="{D5CDD505-2E9C-101B-9397-08002B2CF9AE}" pid="4" name="KSOTemplateDocerSaveRecord">
    <vt:lpwstr>eyJoZGlkIjoiYTY2YjExN2E4NWYxOGJmNTdmNzUwODk2ZTM4YTk1ODgiLCJ1c2VySWQiOiIzNDU0NDcyNDcifQ==</vt:lpwstr>
  </property>
</Properties>
</file>