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靖宇县</w:t>
      </w:r>
      <w:r>
        <w:rPr>
          <w:rFonts w:hint="eastAsia" w:ascii="黑体" w:hAnsi="黑体" w:eastAsia="黑体" w:cs="黑体"/>
          <w:sz w:val="36"/>
          <w:szCs w:val="36"/>
        </w:rPr>
        <w:t>教育系统安全生产专项整治三年行动2022年“巩固提升”阶段重点任务清单</w:t>
      </w:r>
    </w:p>
    <w:tbl>
      <w:tblPr>
        <w:tblStyle w:val="7"/>
        <w:tblpPr w:leftFromText="180" w:rightFromText="180" w:vertAnchor="text" w:horzAnchor="page" w:tblpX="1675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150"/>
        <w:gridCol w:w="5583"/>
        <w:gridCol w:w="2481"/>
        <w:gridCol w:w="1815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专题领域</w:t>
            </w:r>
          </w:p>
        </w:tc>
        <w:tc>
          <w:tcPr>
            <w:tcW w:w="5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主要任务</w:t>
            </w:r>
          </w:p>
        </w:tc>
        <w:tc>
          <w:tcPr>
            <w:tcW w:w="24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责任部门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完成时限</w:t>
            </w: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学习宣传贯彻习近平总书记关于安全生产重要论述专题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、各校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理论学习中心组每季度至少安排1次专题学习。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各校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2022年12月底</w:t>
            </w: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.各有关部门和单位集中组织观看学习《生命重于泰山一学习习近平总书记关于安全生产重要论述》电视专题片。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各校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2022年12月底</w:t>
            </w: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3.要将习近平总书记关于安全生产重要论述纳入理论培训必讲课程，安全责任人、安全管理人、保卫部门人员以及从事安全工作的教职工培训率达100%。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2022年12月底</w:t>
            </w: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4.组织开展全国防灾减灾日、安全生产月、“白山松水安全行”、119消防安全宣传日等主题宣传活动，各级媒体通过开专栏等形式宣传推广创新举措，曝光重点行业领域安全隐患，督促整改落实。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各校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2022年12月底</w:t>
            </w: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二、落实教育部门安全监管责任</w:t>
            </w:r>
          </w:p>
        </w:tc>
        <w:tc>
          <w:tcPr>
            <w:tcW w:w="5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5.开展安全生产标准化规范建设，实现安全生产现场管理、操作行为、设备设施和作业环境的规范化。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各校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2022年12月底</w:t>
            </w: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三、消防安全整治</w:t>
            </w:r>
          </w:p>
        </w:tc>
        <w:tc>
          <w:tcPr>
            <w:tcW w:w="5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6.开展本系统消防安全管理规定宣贯活动，在行业系统单位全面推行消防安全标准化管理。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2022年12月底</w:t>
            </w: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GUyYzRjYmJiYmE2YzQ0ZTY3ZTY5MDU5NTk2MmYifQ=="/>
  </w:docVars>
  <w:rsids>
    <w:rsidRoot w:val="49F76F41"/>
    <w:rsid w:val="05F32F03"/>
    <w:rsid w:val="06175254"/>
    <w:rsid w:val="0D1E1EE9"/>
    <w:rsid w:val="12B5207C"/>
    <w:rsid w:val="16215767"/>
    <w:rsid w:val="1C077DEC"/>
    <w:rsid w:val="1C7E2DC6"/>
    <w:rsid w:val="214D45E9"/>
    <w:rsid w:val="24D2652B"/>
    <w:rsid w:val="27565784"/>
    <w:rsid w:val="293B4A8D"/>
    <w:rsid w:val="29496D4C"/>
    <w:rsid w:val="2DE51353"/>
    <w:rsid w:val="2F6C0753"/>
    <w:rsid w:val="37773C20"/>
    <w:rsid w:val="3AB03EE5"/>
    <w:rsid w:val="47AF2DBE"/>
    <w:rsid w:val="48C67168"/>
    <w:rsid w:val="49F76F41"/>
    <w:rsid w:val="52D93661"/>
    <w:rsid w:val="576E63B7"/>
    <w:rsid w:val="60570AF4"/>
    <w:rsid w:val="61320105"/>
    <w:rsid w:val="61E37639"/>
    <w:rsid w:val="7B1E128A"/>
    <w:rsid w:val="7B8A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4187</Words>
  <Characters>4287</Characters>
  <Lines>0</Lines>
  <Paragraphs>0</Paragraphs>
  <TotalTime>3</TotalTime>
  <ScaleCrop>false</ScaleCrop>
  <LinksUpToDate>false</LinksUpToDate>
  <CharactersWithSpaces>4297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2022-07-07T00:45:00Z</dcterms:created>
  <dc:creator>Administrator</dc:creator>
  <cp:lastModifiedBy>kkk</cp:lastModifiedBy>
  <dcterms:modified xsi:type="dcterms:W3CDTF">2022-07-15T02:46:23Z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67486F07810244E1995CBB8D2E31411E</vt:lpwstr>
  </property>
</Properties>
</file>