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66" w:line="220" w:lineRule="auto"/>
        <w:jc w:val="both"/>
        <w:rPr>
          <w:rFonts w:hint="eastAsia" w:ascii="Times New Roman" w:hAnsi="Times New Roman" w:eastAsia="宋体" w:cs="Times New Roman"/>
          <w:b/>
          <w:bCs/>
          <w:spacing w:val="-19"/>
          <w:sz w:val="51"/>
          <w:szCs w:val="51"/>
          <w:lang w:val="en-US" w:eastAsia="zh-CN"/>
        </w:rPr>
      </w:pPr>
      <w:bookmarkStart w:id="0" w:name="_GoBack"/>
      <w:r>
        <w:rPr>
          <w:rFonts w:hint="eastAsia" w:ascii="Times New Roman" w:hAnsi="Times New Roman" w:eastAsia="宋体" w:cs="Times New Roman"/>
          <w:b/>
          <w:bCs/>
          <w:spacing w:val="-19"/>
          <w:sz w:val="51"/>
          <w:szCs w:val="51"/>
          <w:lang w:val="en-US" w:eastAsia="zh-CN"/>
        </w:rPr>
        <w:t>靖宇县人民政府办公室2024年度职称</w:t>
      </w:r>
    </w:p>
    <w:p>
      <w:pPr>
        <w:spacing w:before="366" w:line="220" w:lineRule="auto"/>
        <w:jc w:val="center"/>
        <w:rPr>
          <w:rFonts w:hint="eastAsia" w:ascii="Times New Roman" w:hAnsi="Times New Roman" w:eastAsia="宋体" w:cs="Times New Roman"/>
          <w:b/>
          <w:bCs/>
          <w:spacing w:val="-19"/>
          <w:sz w:val="51"/>
          <w:szCs w:val="51"/>
          <w:lang w:val="en-US" w:eastAsia="zh-CN"/>
        </w:rPr>
      </w:pPr>
      <w:r>
        <w:rPr>
          <w:rFonts w:hint="eastAsia" w:ascii="Times New Roman" w:hAnsi="Times New Roman" w:eastAsia="宋体" w:cs="Times New Roman"/>
          <w:b/>
          <w:bCs/>
          <w:spacing w:val="-19"/>
          <w:sz w:val="51"/>
          <w:szCs w:val="51"/>
          <w:lang w:val="en-US" w:eastAsia="zh-CN"/>
        </w:rPr>
        <w:t>评聘工作实施方案</w:t>
      </w:r>
    </w:p>
    <w:p>
      <w:pPr>
        <w:keepNext w:val="0"/>
        <w:keepLines w:val="0"/>
        <w:pageBreakBefore w:val="0"/>
        <w:kinsoku/>
        <w:wordWrap/>
        <w:overflowPunct/>
        <w:topLinePunct w:val="0"/>
        <w:autoSpaceDE/>
        <w:autoSpaceDN/>
        <w:bidi w:val="0"/>
        <w:spacing w:after="0" w:line="360" w:lineRule="auto"/>
        <w:textAlignment w:val="auto"/>
        <w:rPr>
          <w:rFonts w:hint="eastAsia" w:ascii="仿宋" w:hAnsi="仿宋" w:eastAsia="仿宋"/>
          <w:color w:val="auto"/>
          <w:sz w:val="32"/>
          <w:szCs w:val="32"/>
        </w:rPr>
      </w:pPr>
    </w:p>
    <w:bookmarkEnd w:id="0"/>
    <w:p>
      <w:pPr>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eastAsia" w:ascii="仿宋" w:hAnsi="仿宋" w:eastAsia="仿宋"/>
          <w:color w:val="auto"/>
          <w:sz w:val="32"/>
          <w:szCs w:val="32"/>
        </w:rPr>
      </w:pPr>
      <w:r>
        <w:rPr>
          <w:rFonts w:hint="eastAsia" w:ascii="仿宋" w:hAnsi="仿宋" w:eastAsia="仿宋"/>
          <w:color w:val="auto"/>
          <w:sz w:val="32"/>
          <w:szCs w:val="32"/>
        </w:rPr>
        <w:t>根据《关于开展2024年吉林省职称评审信息化申报工作的通知》（吉人社函﹝2023﹞235号）、《关于2024年度全省新增职称评聘结合事业单位的通知》（吉人社函﹝2023﹞233号）相关文件精神，结合我单位实际，制定本方案。</w:t>
      </w:r>
    </w:p>
    <w:p>
      <w:pPr>
        <w:pStyle w:val="9"/>
        <w:keepNext w:val="0"/>
        <w:keepLines w:val="0"/>
        <w:pageBreakBefore w:val="0"/>
        <w:numPr>
          <w:ilvl w:val="0"/>
          <w:numId w:val="1"/>
        </w:numPr>
        <w:kinsoku/>
        <w:wordWrap/>
        <w:overflowPunct/>
        <w:topLinePunct w:val="0"/>
        <w:autoSpaceDE/>
        <w:autoSpaceDN/>
        <w:bidi w:val="0"/>
        <w:spacing w:after="0" w:line="360" w:lineRule="auto"/>
        <w:ind w:firstLineChars="0"/>
        <w:textAlignment w:val="auto"/>
        <w:rPr>
          <w:rFonts w:hint="eastAsia"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指导思想</w:t>
      </w:r>
    </w:p>
    <w:p>
      <w:pPr>
        <w:keepNext w:val="0"/>
        <w:keepLines w:val="0"/>
        <w:pageBreakBefore w:val="0"/>
        <w:kinsoku/>
        <w:wordWrap/>
        <w:overflowPunct/>
        <w:topLinePunct w:val="0"/>
        <w:autoSpaceDE/>
        <w:autoSpaceDN/>
        <w:bidi w:val="0"/>
        <w:spacing w:after="0" w:line="360" w:lineRule="auto"/>
        <w:ind w:firstLine="640" w:firstLineChars="200"/>
        <w:jc w:val="both"/>
        <w:textAlignment w:val="auto"/>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按照省、市、县深化职称制度改革的总体部署和要求，以省、市、县人社部门职称评审的文件及会议精神为指导，坚持公开、公平、公正，择优推荐的原则，体现专业人员职称评审重能力、重实绩的考核导向。</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二、基本原则</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（一）</w:t>
      </w:r>
      <w:r>
        <w:rPr>
          <w:rFonts w:hint="eastAsia" w:ascii="仿宋" w:hAnsi="仿宋" w:eastAsia="仿宋" w:cs="仿宋_GB2312"/>
          <w:color w:val="auto"/>
          <w:sz w:val="32"/>
          <w:szCs w:val="32"/>
        </w:rPr>
        <w:t>坚持</w:t>
      </w:r>
      <w:r>
        <w:rPr>
          <w:rFonts w:hint="eastAsia" w:ascii="仿宋" w:hAnsi="仿宋" w:eastAsia="仿宋" w:cs="仿宋_GB2312"/>
          <w:color w:val="auto"/>
          <w:sz w:val="32"/>
          <w:szCs w:val="32"/>
          <w:lang w:eastAsia="zh-CN"/>
        </w:rPr>
        <w:t>德才兼备、以德为先的原则</w:t>
      </w:r>
      <w:r>
        <w:rPr>
          <w:rFonts w:hint="eastAsia" w:ascii="仿宋" w:hAnsi="仿宋" w:eastAsia="仿宋"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lang w:val="en-US" w:eastAsia="zh-CN"/>
        </w:rPr>
        <w:t>（二）</w:t>
      </w:r>
      <w:r>
        <w:rPr>
          <w:rFonts w:hint="eastAsia" w:ascii="仿宋" w:hAnsi="仿宋" w:eastAsia="仿宋" w:cs="仿宋_GB2312"/>
          <w:color w:val="auto"/>
          <w:sz w:val="32"/>
          <w:szCs w:val="32"/>
        </w:rPr>
        <w:t>坚持</w:t>
      </w:r>
      <w:r>
        <w:rPr>
          <w:rFonts w:hint="eastAsia" w:ascii="仿宋" w:hAnsi="仿宋" w:eastAsia="仿宋" w:cs="仿宋_GB2312"/>
          <w:color w:val="auto"/>
          <w:sz w:val="32"/>
          <w:szCs w:val="32"/>
          <w:lang w:eastAsia="zh-CN"/>
        </w:rPr>
        <w:t>岗位总量管理与岗位结构管理相结合，自由择岗、竞争上岗的原则</w:t>
      </w:r>
      <w:r>
        <w:rPr>
          <w:rFonts w:hint="eastAsia" w:ascii="仿宋" w:hAnsi="仿宋" w:eastAsia="仿宋"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（三）</w:t>
      </w:r>
      <w:r>
        <w:rPr>
          <w:rFonts w:hint="eastAsia" w:ascii="仿宋" w:hAnsi="仿宋" w:eastAsia="仿宋" w:cs="仿宋_GB2312"/>
          <w:color w:val="auto"/>
          <w:sz w:val="32"/>
          <w:szCs w:val="32"/>
        </w:rPr>
        <w:t>坚持公开、公平、公正、竞争、择优的原则;</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ascii="仿宋" w:hAnsi="仿宋" w:eastAsia="仿宋" w:cs="仿宋_GB2312"/>
          <w:color w:val="auto"/>
          <w:sz w:val="32"/>
          <w:szCs w:val="32"/>
        </w:rPr>
      </w:pPr>
      <w:r>
        <w:rPr>
          <w:rFonts w:hint="eastAsia" w:ascii="仿宋" w:hAnsi="仿宋" w:eastAsia="仿宋" w:cs="仿宋_GB2312"/>
          <w:color w:val="auto"/>
          <w:sz w:val="32"/>
          <w:szCs w:val="32"/>
          <w:lang w:val="en-US" w:eastAsia="zh-CN"/>
        </w:rPr>
        <w:t>（四）</w:t>
      </w:r>
      <w:r>
        <w:rPr>
          <w:rFonts w:hint="eastAsia" w:ascii="仿宋" w:hAnsi="仿宋" w:eastAsia="仿宋" w:cs="仿宋_GB2312"/>
          <w:color w:val="auto"/>
          <w:sz w:val="32"/>
          <w:szCs w:val="32"/>
        </w:rPr>
        <w:t>坚持重职业道德、重创新能力、重业绩水平、重实际贡献的原则。</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三、组织机构</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Theme="minorEastAsia" w:hAnsiTheme="minorEastAsia" w:eastAsiaTheme="minorEastAsia"/>
          <w:b/>
          <w:color w:val="auto"/>
          <w:sz w:val="32"/>
          <w:szCs w:val="32"/>
        </w:rPr>
      </w:pPr>
      <w:r>
        <w:rPr>
          <w:rFonts w:hint="eastAsia" w:ascii="仿宋" w:hAnsi="仿宋" w:eastAsia="仿宋"/>
          <w:color w:val="auto"/>
          <w:sz w:val="32"/>
          <w:szCs w:val="32"/>
        </w:rPr>
        <w:t>为确保职称评聘工作的顺利实施，成立职称评聘工作领导小组，统一领导职称评聘工作。领导小组下设办公室，办公室设在人事</w:t>
      </w:r>
      <w:r>
        <w:rPr>
          <w:rFonts w:hint="eastAsia" w:ascii="仿宋" w:hAnsi="仿宋" w:eastAsia="仿宋"/>
          <w:color w:val="auto"/>
          <w:sz w:val="32"/>
          <w:szCs w:val="32"/>
          <w:lang w:val="en-US" w:eastAsia="zh-CN"/>
        </w:rPr>
        <w:t>财务科</w:t>
      </w:r>
      <w:r>
        <w:rPr>
          <w:rFonts w:hint="eastAsia" w:ascii="仿宋" w:hAnsi="仿宋" w:eastAsia="仿宋"/>
          <w:color w:val="auto"/>
          <w:sz w:val="32"/>
          <w:szCs w:val="32"/>
        </w:rPr>
        <w:t>，负责职称评聘日常工作。</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楷体" w:hAnsi="楷体" w:eastAsia="楷体"/>
          <w:color w:val="auto"/>
          <w:sz w:val="32"/>
          <w:szCs w:val="32"/>
        </w:rPr>
      </w:pPr>
      <w:r>
        <w:rPr>
          <w:rFonts w:hint="eastAsia" w:ascii="楷体" w:hAnsi="楷体" w:eastAsia="楷体"/>
          <w:color w:val="auto"/>
          <w:sz w:val="32"/>
          <w:szCs w:val="32"/>
        </w:rPr>
        <w:t>（一）领导小组</w:t>
      </w:r>
    </w:p>
    <w:p>
      <w:pPr>
        <w:pStyle w:val="2"/>
        <w:spacing w:before="25" w:line="333" w:lineRule="auto"/>
        <w:ind w:left="610" w:right="4072"/>
        <w:rPr>
          <w:rFonts w:hint="eastAsia" w:ascii="仿宋" w:hAnsi="仿宋" w:eastAsia="仿宋" w:cstheme="minorBidi"/>
          <w:color w:val="auto"/>
          <w:sz w:val="32"/>
          <w:szCs w:val="32"/>
          <w:lang w:val="en-US" w:eastAsia="zh-CN" w:bidi="ar-SA"/>
        </w:rPr>
      </w:pPr>
      <w:r>
        <w:rPr>
          <w:rFonts w:hint="eastAsia" w:ascii="仿宋" w:hAnsi="仿宋" w:eastAsia="仿宋" w:cstheme="minorBidi"/>
          <w:color w:val="auto"/>
          <w:sz w:val="32"/>
          <w:szCs w:val="32"/>
          <w:lang w:val="en-US" w:eastAsia="zh-CN" w:bidi="ar-SA"/>
        </w:rPr>
        <w:t>组长：陈国栋</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theme="minorBidi"/>
          <w:color w:val="auto"/>
          <w:sz w:val="32"/>
          <w:szCs w:val="32"/>
          <w:lang w:val="en-US" w:eastAsia="zh-CN" w:bidi="ar-SA"/>
        </w:rPr>
      </w:pPr>
      <w:r>
        <w:rPr>
          <w:rFonts w:hint="eastAsia" w:ascii="仿宋" w:hAnsi="仿宋" w:eastAsia="仿宋" w:cstheme="minorBidi"/>
          <w:color w:val="auto"/>
          <w:sz w:val="32"/>
          <w:szCs w:val="32"/>
          <w:lang w:val="en-US" w:eastAsia="zh-CN" w:bidi="ar-SA"/>
        </w:rPr>
        <w:t>副组长：周海威、张佳</w:t>
      </w:r>
    </w:p>
    <w:p>
      <w:pPr>
        <w:pStyle w:val="2"/>
        <w:spacing w:before="56" w:line="335" w:lineRule="auto"/>
        <w:ind w:firstLine="610"/>
        <w:jc w:val="both"/>
        <w:rPr>
          <w:rFonts w:hint="default" w:ascii="仿宋" w:hAnsi="仿宋" w:eastAsia="仿宋" w:cstheme="minorBidi"/>
          <w:color w:val="auto"/>
          <w:sz w:val="32"/>
          <w:szCs w:val="32"/>
          <w:lang w:val="en-US" w:eastAsia="zh-CN" w:bidi="ar-SA"/>
        </w:rPr>
      </w:pPr>
      <w:r>
        <w:rPr>
          <w:rFonts w:hint="eastAsia" w:ascii="仿宋" w:hAnsi="仿宋" w:eastAsia="仿宋" w:cstheme="minorBidi"/>
          <w:color w:val="auto"/>
          <w:sz w:val="32"/>
          <w:szCs w:val="32"/>
          <w:lang w:val="en-US" w:eastAsia="zh-CN" w:bidi="ar-SA"/>
        </w:rPr>
        <w:t>成员：</w:t>
      </w:r>
      <w:r>
        <w:rPr>
          <w:rFonts w:hint="eastAsia" w:ascii="仿宋" w:hAnsi="仿宋" w:eastAsia="仿宋" w:cstheme="minorBidi"/>
          <w:color w:val="auto"/>
          <w:sz w:val="32"/>
          <w:szCs w:val="32"/>
          <w:highlight w:val="none"/>
          <w:lang w:val="en-US" w:eastAsia="zh-CN" w:bidi="ar-SA"/>
        </w:rPr>
        <w:t>刘金明、李浩海、王宇亭、徐军昌、周岩</w:t>
      </w:r>
      <w:r>
        <w:rPr>
          <w:rFonts w:hint="eastAsia" w:cstheme="minorBidi"/>
          <w:color w:val="auto"/>
          <w:sz w:val="32"/>
          <w:szCs w:val="32"/>
          <w:lang w:val="en-US" w:eastAsia="zh-CN" w:bidi="ar-SA"/>
        </w:rPr>
        <w:t>（按字母顺序排名）</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default" w:ascii="仿宋" w:hAnsi="仿宋" w:eastAsia="仿宋" w:cstheme="minorBidi"/>
          <w:color w:val="auto"/>
          <w:sz w:val="32"/>
          <w:szCs w:val="32"/>
          <w:lang w:val="en-US" w:eastAsia="zh-CN" w:bidi="ar-SA"/>
        </w:rPr>
      </w:pPr>
      <w:r>
        <w:rPr>
          <w:rFonts w:hint="eastAsia" w:ascii="仿宋" w:hAnsi="仿宋" w:eastAsia="仿宋" w:cstheme="minorBidi"/>
          <w:color w:val="auto"/>
          <w:sz w:val="32"/>
          <w:szCs w:val="32"/>
          <w:lang w:val="en-US" w:eastAsia="zh-CN" w:bidi="ar-SA"/>
        </w:rPr>
        <w:t>纪检监察：马阳、侯永佳</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theme="minorBidi"/>
          <w:color w:val="auto"/>
          <w:sz w:val="32"/>
          <w:szCs w:val="32"/>
          <w:lang w:val="en-US" w:eastAsia="zh-CN" w:bidi="ar-SA"/>
        </w:rPr>
      </w:pPr>
      <w:r>
        <w:rPr>
          <w:rFonts w:hint="eastAsia" w:ascii="仿宋" w:hAnsi="仿宋" w:eastAsia="仿宋" w:cstheme="minorBidi"/>
          <w:color w:val="auto"/>
          <w:sz w:val="32"/>
          <w:szCs w:val="32"/>
          <w:lang w:val="en-US" w:eastAsia="zh-CN" w:bidi="ar-SA"/>
        </w:rPr>
        <w:t>主要职责：1．研究制定职称评聘工作的办法和制度；</w:t>
      </w:r>
      <w:r>
        <w:rPr>
          <w:rFonts w:hint="eastAsia" w:ascii="仿宋" w:hAnsi="仿宋" w:eastAsia="仿宋"/>
          <w:color w:val="auto"/>
          <w:sz w:val="32"/>
          <w:szCs w:val="32"/>
        </w:rPr>
        <w:t>2．研究制定职称评聘工作方案；3．审定职称评聘工作中相关违纪违规人员的处理意见；4．研究和处理其他职称评聘工作的</w:t>
      </w:r>
      <w:r>
        <w:rPr>
          <w:rFonts w:hint="eastAsia" w:ascii="仿宋" w:hAnsi="仿宋" w:eastAsia="仿宋" w:cstheme="minorBidi"/>
          <w:color w:val="auto"/>
          <w:sz w:val="32"/>
          <w:szCs w:val="32"/>
          <w:lang w:val="en-US" w:eastAsia="zh-CN" w:bidi="ar-SA"/>
        </w:rPr>
        <w:t>重要事宜。</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楷体" w:hAnsi="楷体" w:eastAsia="楷体"/>
          <w:color w:val="auto"/>
          <w:sz w:val="32"/>
          <w:szCs w:val="32"/>
        </w:rPr>
      </w:pPr>
      <w:r>
        <w:rPr>
          <w:rFonts w:hint="eastAsia" w:ascii="楷体" w:hAnsi="楷体" w:eastAsia="楷体"/>
          <w:color w:val="auto"/>
          <w:sz w:val="32"/>
          <w:szCs w:val="32"/>
        </w:rPr>
        <w:t>（二）申报材料审核小组</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组长：</w:t>
      </w:r>
      <w:r>
        <w:rPr>
          <w:rFonts w:hint="eastAsia" w:ascii="仿宋" w:hAnsi="仿宋" w:eastAsia="仿宋"/>
          <w:color w:val="auto"/>
          <w:sz w:val="32"/>
          <w:szCs w:val="32"/>
          <w:lang w:val="en-US" w:eastAsia="zh-CN"/>
        </w:rPr>
        <w:t>张佳</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成员：</w:t>
      </w:r>
      <w:r>
        <w:rPr>
          <w:rFonts w:hint="eastAsia" w:ascii="仿宋" w:hAnsi="仿宋" w:eastAsia="仿宋"/>
          <w:color w:val="auto"/>
          <w:sz w:val="32"/>
          <w:szCs w:val="32"/>
          <w:lang w:val="en-US" w:eastAsia="zh-CN"/>
        </w:rPr>
        <w:t>周岩、李晶、</w:t>
      </w:r>
      <w:r>
        <w:rPr>
          <w:rFonts w:hint="eastAsia" w:ascii="仿宋" w:hAnsi="仿宋" w:eastAsia="仿宋" w:cstheme="minorBidi"/>
          <w:color w:val="auto"/>
          <w:sz w:val="32"/>
          <w:szCs w:val="32"/>
          <w:lang w:val="en-US" w:eastAsia="zh-CN" w:bidi="ar-SA"/>
        </w:rPr>
        <w:t>侯永佳</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主要职责：1．对申报材料的真实性以及申报材料是否符合申报条件进行审核；2．整理、汇总审核中出现的问题。</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楷体" w:hAnsi="楷体" w:eastAsia="楷体"/>
          <w:color w:val="auto"/>
          <w:sz w:val="32"/>
          <w:szCs w:val="32"/>
        </w:rPr>
      </w:pPr>
      <w:r>
        <w:rPr>
          <w:rFonts w:hint="eastAsia" w:ascii="楷体" w:hAnsi="楷体" w:eastAsia="楷体"/>
          <w:color w:val="auto"/>
          <w:sz w:val="32"/>
          <w:szCs w:val="32"/>
        </w:rPr>
        <w:t>(三）评聘委员会</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rPr>
        <w:t>由高级专家组成，评审专家在白山市专家库已备案专家中产生。</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主要职责：</w:t>
      </w:r>
    </w:p>
    <w:p>
      <w:pPr>
        <w:keepNext w:val="0"/>
        <w:keepLines w:val="0"/>
        <w:pageBreakBefore w:val="0"/>
        <w:numPr>
          <w:ilvl w:val="0"/>
          <w:numId w:val="0"/>
        </w:numPr>
        <w:kinsoku/>
        <w:wordWrap/>
        <w:overflowPunct/>
        <w:topLinePunct w:val="0"/>
        <w:autoSpaceDE/>
        <w:autoSpaceDN/>
        <w:bidi w:val="0"/>
        <w:spacing w:after="0" w:line="360" w:lineRule="auto"/>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1.依据职称评审标准和条件对申报人员的专业技术水平和业绩进行评审；</w:t>
      </w:r>
    </w:p>
    <w:p>
      <w:pPr>
        <w:keepNext w:val="0"/>
        <w:keepLines w:val="0"/>
        <w:pageBreakBefore w:val="0"/>
        <w:numPr>
          <w:ilvl w:val="0"/>
          <w:numId w:val="0"/>
        </w:numPr>
        <w:tabs>
          <w:tab w:val="left" w:pos="440"/>
        </w:tabs>
        <w:kinsoku/>
        <w:wordWrap/>
        <w:overflowPunct/>
        <w:topLinePunct w:val="0"/>
        <w:autoSpaceDE/>
        <w:autoSpaceDN/>
        <w:bidi w:val="0"/>
        <w:spacing w:after="0" w:line="360" w:lineRule="auto"/>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2.提出评审意见和建议；</w:t>
      </w:r>
    </w:p>
    <w:p>
      <w:pPr>
        <w:keepNext w:val="0"/>
        <w:keepLines w:val="0"/>
        <w:pageBreakBefore w:val="0"/>
        <w:numPr>
          <w:ilvl w:val="0"/>
          <w:numId w:val="0"/>
        </w:numPr>
        <w:kinsoku/>
        <w:wordWrap/>
        <w:overflowPunct/>
        <w:topLinePunct w:val="0"/>
        <w:autoSpaceDE/>
        <w:autoSpaceDN/>
        <w:bidi w:val="0"/>
        <w:spacing w:after="0" w:line="360" w:lineRule="auto"/>
        <w:ind w:firstLine="640" w:firstLineChars="200"/>
        <w:textAlignment w:val="auto"/>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3.确保评审工作的科学性、公正性和权威性。</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四、评聘范围</w:t>
      </w:r>
    </w:p>
    <w:p>
      <w:pPr>
        <w:spacing w:before="136" w:line="220" w:lineRule="auto"/>
        <w:ind w:left="0" w:leftChars="0" w:firstLine="640" w:firstLineChars="200"/>
        <w:jc w:val="both"/>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靖宇县人民政府办公室下属事业单位全部在编在岗专业技术人员，本单位内档案专业、电子电气工程专业的职称评聘工作。</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五、岗位设置和评聘职数</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根据</w:t>
      </w:r>
      <w:r>
        <w:rPr>
          <w:rFonts w:hint="eastAsia" w:ascii="仿宋" w:hAnsi="仿宋" w:eastAsia="仿宋"/>
          <w:color w:val="auto"/>
          <w:sz w:val="32"/>
          <w:szCs w:val="32"/>
          <w:lang w:eastAsia="zh-CN"/>
        </w:rPr>
        <w:t>靖宇</w:t>
      </w:r>
      <w:r>
        <w:rPr>
          <w:rFonts w:hint="eastAsia" w:ascii="仿宋" w:hAnsi="仿宋" w:eastAsia="仿宋"/>
          <w:color w:val="auto"/>
          <w:sz w:val="32"/>
          <w:szCs w:val="32"/>
        </w:rPr>
        <w:t>县</w:t>
      </w:r>
      <w:r>
        <w:rPr>
          <w:rFonts w:hint="eastAsia" w:ascii="仿宋" w:hAnsi="仿宋" w:eastAsia="仿宋"/>
          <w:color w:val="auto"/>
          <w:sz w:val="32"/>
          <w:szCs w:val="32"/>
          <w:lang w:eastAsia="zh-CN"/>
        </w:rPr>
        <w:t>民政和人力资源社会保障局</w:t>
      </w:r>
      <w:r>
        <w:rPr>
          <w:rFonts w:hint="eastAsia" w:ascii="仿宋" w:hAnsi="仿宋" w:eastAsia="仿宋"/>
          <w:color w:val="auto"/>
          <w:sz w:val="32"/>
          <w:szCs w:val="32"/>
        </w:rPr>
        <w:t>核定的岗位评聘数额，开展评聘工作。按照《关于进一步推进事业单位职称评聘结合制度的通知》（吉人社函[2022]167号）精神，优先消化已评未聘人员。</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六、评聘条件及方式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（一）评聘条件</w:t>
      </w:r>
    </w:p>
    <w:p>
      <w:pPr>
        <w:spacing w:before="136" w:line="220" w:lineRule="auto"/>
        <w:ind w:firstLine="640" w:firstLineChars="200"/>
        <w:jc w:val="left"/>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1.符合《靖宇县人民政府办公室档案系列档案专业技术人员职称评价基本标准条件》</w:t>
      </w:r>
    </w:p>
    <w:p>
      <w:pPr>
        <w:keepNext w:val="0"/>
        <w:keepLines w:val="0"/>
        <w:pageBreakBefore w:val="0"/>
        <w:numPr>
          <w:ilvl w:val="0"/>
          <w:numId w:val="0"/>
        </w:numPr>
        <w:kinsoku/>
        <w:wordWrap/>
        <w:overflowPunct/>
        <w:topLinePunct w:val="0"/>
        <w:autoSpaceDE/>
        <w:autoSpaceDN/>
        <w:bidi w:val="0"/>
        <w:spacing w:after="0" w:line="360" w:lineRule="auto"/>
        <w:ind w:firstLine="640" w:firstLineChars="200"/>
        <w:textAlignment w:val="auto"/>
        <w:rPr>
          <w:rFonts w:hint="default" w:ascii="Times New Roman" w:hAnsi="Times New Roman" w:eastAsia="仿宋_GB2312" w:cs="仿宋"/>
          <w:sz w:val="32"/>
          <w:szCs w:val="32"/>
          <w:lang w:val="en-US" w:eastAsia="zh-CN"/>
        </w:rPr>
      </w:pPr>
      <w:r>
        <w:rPr>
          <w:rFonts w:hint="eastAsia" w:ascii="仿宋" w:hAnsi="仿宋" w:eastAsia="仿宋"/>
          <w:color w:val="auto"/>
          <w:sz w:val="32"/>
          <w:szCs w:val="32"/>
          <w:lang w:val="en-US" w:eastAsia="zh-CN"/>
        </w:rPr>
        <w:t>2.符合《靖宇县人民政府办公室电子电气工程专业技术人员职称评价基本标准条件》</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评聘方式</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在职称评聘中采取盲评初审、答辩复审、专家共议和现场公布结果相结合的方式进行。</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仿宋" w:hAnsi="仿宋" w:eastAsia="仿宋"/>
          <w:color w:val="auto"/>
          <w:sz w:val="32"/>
          <w:szCs w:val="32"/>
        </w:rPr>
      </w:pPr>
      <w:r>
        <w:rPr>
          <w:rFonts w:hint="eastAsia" w:asciiTheme="minorEastAsia" w:hAnsiTheme="minorEastAsia" w:eastAsiaTheme="minorEastAsia"/>
          <w:b/>
          <w:color w:val="auto"/>
          <w:sz w:val="32"/>
          <w:szCs w:val="32"/>
        </w:rPr>
        <w:t>七、工作程序及时间安排</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楷体_GB2312"/>
          <w:color w:val="auto"/>
          <w:sz w:val="32"/>
          <w:szCs w:val="32"/>
        </w:rPr>
      </w:pPr>
      <w:r>
        <w:rPr>
          <w:rFonts w:hint="eastAsia" w:ascii="仿宋" w:hAnsi="仿宋" w:eastAsia="仿宋" w:cs="楷体_GB2312"/>
          <w:color w:val="auto"/>
          <w:sz w:val="32"/>
          <w:szCs w:val="32"/>
          <w:lang w:eastAsia="zh-CN"/>
        </w:rPr>
        <w:t>（一）</w:t>
      </w:r>
      <w:r>
        <w:rPr>
          <w:rFonts w:hint="eastAsia" w:ascii="仿宋" w:hAnsi="仿宋" w:eastAsia="仿宋" w:cs="楷体_GB2312"/>
          <w:color w:val="auto"/>
          <w:sz w:val="32"/>
          <w:szCs w:val="32"/>
        </w:rPr>
        <w:t>工作程序：</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1</w:t>
      </w: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rPr>
        <w:t>制定</w:t>
      </w:r>
      <w:r>
        <w:rPr>
          <w:rFonts w:hint="eastAsia" w:ascii="仿宋" w:hAnsi="仿宋" w:eastAsia="仿宋" w:cs="仿宋_GB2312"/>
          <w:color w:val="auto"/>
          <w:sz w:val="32"/>
          <w:szCs w:val="32"/>
          <w:lang w:eastAsia="zh-CN"/>
        </w:rPr>
        <w:t>职称评审工作</w:t>
      </w:r>
      <w:r>
        <w:rPr>
          <w:rFonts w:hint="eastAsia" w:ascii="仿宋" w:hAnsi="仿宋" w:eastAsia="仿宋" w:cs="仿宋_GB2312"/>
          <w:color w:val="auto"/>
          <w:sz w:val="32"/>
          <w:szCs w:val="32"/>
        </w:rPr>
        <w:t>方案。在职称评聘之前，成立职称评聘工作领导小组，制定职称评聘工作实施方案，方案须在职工</w:t>
      </w:r>
      <w:r>
        <w:rPr>
          <w:rFonts w:hint="eastAsia" w:ascii="仿宋" w:hAnsi="仿宋" w:eastAsia="仿宋" w:cs="仿宋_GB2312"/>
          <w:color w:val="auto"/>
          <w:sz w:val="32"/>
          <w:szCs w:val="32"/>
          <w:lang w:eastAsia="zh-CN"/>
        </w:rPr>
        <w:t>代表</w:t>
      </w:r>
      <w:r>
        <w:rPr>
          <w:rFonts w:hint="eastAsia" w:ascii="仿宋" w:hAnsi="仿宋" w:eastAsia="仿宋" w:cs="仿宋_GB2312"/>
          <w:color w:val="auto"/>
          <w:sz w:val="32"/>
          <w:szCs w:val="32"/>
        </w:rPr>
        <w:t>大会</w:t>
      </w:r>
      <w:r>
        <w:rPr>
          <w:rFonts w:hint="eastAsia" w:ascii="仿宋" w:hAnsi="仿宋" w:eastAsia="仿宋" w:cs="仿宋_GB2312"/>
          <w:color w:val="auto"/>
          <w:sz w:val="32"/>
          <w:szCs w:val="32"/>
          <w:lang w:val="en-US" w:eastAsia="zh-CN"/>
        </w:rPr>
        <w:t>85%</w:t>
      </w:r>
      <w:r>
        <w:rPr>
          <w:rFonts w:hint="eastAsia" w:ascii="仿宋" w:hAnsi="仿宋" w:eastAsia="仿宋" w:cs="仿宋_GB2312"/>
          <w:color w:val="auto"/>
          <w:sz w:val="32"/>
          <w:szCs w:val="32"/>
        </w:rPr>
        <w:t>通过，</w:t>
      </w:r>
      <w:r>
        <w:rPr>
          <w:rFonts w:hint="eastAsia" w:ascii="仿宋" w:hAnsi="仿宋" w:eastAsia="仿宋" w:cs="仿宋_GB2312"/>
          <w:color w:val="auto"/>
          <w:sz w:val="32"/>
          <w:szCs w:val="32"/>
          <w:lang w:eastAsia="zh-CN"/>
        </w:rPr>
        <w:t>方</w:t>
      </w:r>
      <w:r>
        <w:rPr>
          <w:rFonts w:hint="eastAsia" w:ascii="仿宋" w:hAnsi="仿宋" w:eastAsia="仿宋" w:cs="仿宋_GB2312"/>
          <w:color w:val="auto"/>
          <w:sz w:val="32"/>
          <w:szCs w:val="32"/>
        </w:rPr>
        <w:t>可执行。</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2</w:t>
      </w: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lang w:eastAsia="zh-CN"/>
        </w:rPr>
        <w:t>制定职称竞聘方案。职称评聘方案在职工代表大会审议通过后制定职称竞聘方案，方案须在职工代表大会</w:t>
      </w:r>
      <w:r>
        <w:rPr>
          <w:rFonts w:hint="eastAsia" w:ascii="仿宋" w:hAnsi="仿宋" w:eastAsia="仿宋" w:cs="仿宋_GB2312"/>
          <w:color w:val="auto"/>
          <w:sz w:val="32"/>
          <w:szCs w:val="32"/>
          <w:lang w:val="en-US" w:eastAsia="zh-CN"/>
        </w:rPr>
        <w:t>85</w:t>
      </w:r>
      <w:r>
        <w:rPr>
          <w:rFonts w:hint="eastAsia" w:ascii="仿宋" w:hAnsi="仿宋" w:eastAsia="仿宋" w:cs="仿宋_GB2312"/>
          <w:color w:val="auto"/>
          <w:sz w:val="32"/>
          <w:szCs w:val="32"/>
          <w:lang w:eastAsia="zh-CN"/>
        </w:rPr>
        <w:t>%通过，方可执行。</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3</w:t>
      </w: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rPr>
        <w:t>复查排序，初步确定参评对象。职称评聘工作领导小组通过</w:t>
      </w:r>
      <w:r>
        <w:rPr>
          <w:rFonts w:hint="eastAsia" w:ascii="仿宋" w:hAnsi="仿宋" w:eastAsia="仿宋" w:cs="仿宋_GB2312"/>
          <w:color w:val="auto"/>
          <w:sz w:val="32"/>
          <w:szCs w:val="32"/>
          <w:lang w:eastAsia="zh-CN"/>
        </w:rPr>
        <w:t>竞聘方案</w:t>
      </w:r>
      <w:r>
        <w:rPr>
          <w:rFonts w:hint="eastAsia" w:ascii="仿宋" w:hAnsi="仿宋" w:eastAsia="仿宋" w:cs="仿宋_GB2312"/>
          <w:color w:val="auto"/>
          <w:sz w:val="32"/>
          <w:szCs w:val="32"/>
        </w:rPr>
        <w:t>量化</w:t>
      </w:r>
      <w:r>
        <w:rPr>
          <w:rFonts w:hint="eastAsia" w:ascii="仿宋" w:hAnsi="仿宋" w:eastAsia="仿宋" w:cs="仿宋_GB2312"/>
          <w:color w:val="auto"/>
          <w:sz w:val="32"/>
          <w:szCs w:val="32"/>
          <w:lang w:eastAsia="zh-CN"/>
        </w:rPr>
        <w:t>打分</w:t>
      </w:r>
      <w:r>
        <w:rPr>
          <w:rFonts w:hint="eastAsia" w:ascii="仿宋" w:hAnsi="仿宋" w:eastAsia="仿宋" w:cs="仿宋_GB2312"/>
          <w:color w:val="auto"/>
          <w:sz w:val="32"/>
          <w:szCs w:val="32"/>
        </w:rPr>
        <w:t>后初步确定参评对象，进行排序，并公示</w:t>
      </w:r>
      <w:r>
        <w:rPr>
          <w:rFonts w:hint="eastAsia" w:ascii="仿宋" w:hAnsi="仿宋" w:eastAsia="仿宋" w:cs="仿宋_GB2312"/>
          <w:color w:val="auto"/>
          <w:sz w:val="32"/>
          <w:szCs w:val="32"/>
          <w:lang w:val="en-US" w:eastAsia="zh-CN"/>
        </w:rPr>
        <w:t>5个工作日。</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4</w:t>
      </w: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rPr>
        <w:t>进行职称信息化申报。初步确定的参评人员按要求在网上填报相关材料，并上传电子材料送审至单位审核，完成职称信息化申报。单位申报材料审核小组对本单位申报人员相关材料(学历、职称证书等)的真实性进行审核确认,履行公示程序无异议后，逐级报送至上级部门进行审核，完成网上申报送审工作。</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5</w:t>
      </w: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rPr>
        <w:t>专家评委会评审。评委会按照相关规定对申报人员的基础信息和相关材料认真审核，审核材料工作完成后，对全部审核确认的参评人员进行5个工作日的评前公示。合格人员进入正式评审阶段，评审委员会成员根据单位制定的评审标准进行评审。评审结果将及时通知申报人员，评审结果进行公示，公示期为5个工作日。</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rPr>
      </w:pPr>
      <w:r>
        <w:rPr>
          <w:rFonts w:hint="eastAsia" w:ascii="仿宋" w:hAnsi="仿宋" w:eastAsia="仿宋" w:cs="仿宋_GB2312"/>
          <w:color w:val="auto"/>
          <w:sz w:val="32"/>
          <w:szCs w:val="32"/>
        </w:rPr>
        <w:t>6</w:t>
      </w:r>
      <w:r>
        <w:rPr>
          <w:rFonts w:hint="eastAsia" w:ascii="仿宋" w:hAnsi="仿宋" w:eastAsia="仿宋" w:cs="仿宋_GB2312"/>
          <w:color w:val="auto"/>
          <w:sz w:val="32"/>
          <w:szCs w:val="32"/>
          <w:lang w:val="en-US" w:eastAsia="zh-CN"/>
        </w:rPr>
        <w:t>.</w:t>
      </w:r>
      <w:r>
        <w:rPr>
          <w:rFonts w:hint="eastAsia" w:ascii="仿宋" w:hAnsi="仿宋" w:eastAsia="仿宋" w:cs="仿宋_GB2312"/>
          <w:color w:val="auto"/>
          <w:sz w:val="32"/>
          <w:szCs w:val="32"/>
        </w:rPr>
        <w:t>通过评审的人员将获得相应的专业技术资格，并按规定履行聘任手续。</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仿宋" w:hAnsi="仿宋" w:eastAsia="仿宋"/>
          <w:color w:val="auto"/>
          <w:sz w:val="32"/>
          <w:szCs w:val="32"/>
        </w:rPr>
      </w:pPr>
      <w:r>
        <w:rPr>
          <w:rFonts w:hint="eastAsia" w:asciiTheme="minorEastAsia" w:hAnsiTheme="minorEastAsia" w:eastAsiaTheme="minorEastAsia"/>
          <w:b/>
          <w:color w:val="auto"/>
          <w:sz w:val="32"/>
          <w:szCs w:val="32"/>
        </w:rPr>
        <w:t>八、职称评聘工作相关政策</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1.职称评聘工作严格按照《吉林省职称评审管理暂行办法》执行。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olor w:val="auto"/>
          <w:sz w:val="32"/>
          <w:szCs w:val="32"/>
          <w:lang w:val="en-US" w:eastAsia="zh-CN"/>
        </w:rPr>
        <w:t>2.</w:t>
      </w:r>
      <w:r>
        <w:rPr>
          <w:rFonts w:hint="eastAsia" w:ascii="仿宋" w:hAnsi="仿宋" w:eastAsia="仿宋" w:cs="仿宋_GB2312"/>
          <w:color w:val="auto"/>
          <w:sz w:val="32"/>
          <w:szCs w:val="32"/>
          <w:lang w:val="en-US" w:eastAsia="zh-CN"/>
        </w:rPr>
        <w:t>参评</w:t>
      </w:r>
      <w:r>
        <w:rPr>
          <w:rFonts w:hint="eastAsia" w:ascii="仿宋" w:hAnsi="仿宋" w:eastAsia="仿宋" w:cs="仿宋_GB2312"/>
          <w:color w:val="auto"/>
          <w:sz w:val="32"/>
          <w:szCs w:val="32"/>
        </w:rPr>
        <w:t>人员</w:t>
      </w:r>
      <w:r>
        <w:rPr>
          <w:rFonts w:hint="eastAsia" w:ascii="仿宋" w:hAnsi="仿宋" w:eastAsia="仿宋" w:cs="仿宋_GB2312"/>
          <w:color w:val="auto"/>
          <w:sz w:val="32"/>
          <w:szCs w:val="32"/>
          <w:lang w:val="en-US" w:eastAsia="zh-CN"/>
        </w:rPr>
        <w:t>量化</w:t>
      </w:r>
      <w:r>
        <w:rPr>
          <w:rFonts w:hint="eastAsia" w:ascii="仿宋" w:hAnsi="仿宋" w:eastAsia="仿宋" w:cs="仿宋_GB2312"/>
          <w:color w:val="auto"/>
          <w:sz w:val="32"/>
          <w:szCs w:val="32"/>
        </w:rPr>
        <w:t>分数完全相等，由</w:t>
      </w:r>
      <w:r>
        <w:rPr>
          <w:rFonts w:hint="eastAsia" w:ascii="仿宋" w:hAnsi="仿宋" w:eastAsia="仿宋"/>
          <w:color w:val="auto"/>
          <w:sz w:val="32"/>
          <w:szCs w:val="32"/>
        </w:rPr>
        <w:t>职称评聘工作领导小组</w:t>
      </w:r>
      <w:r>
        <w:rPr>
          <w:rFonts w:hint="eastAsia" w:ascii="仿宋" w:hAnsi="仿宋" w:eastAsia="仿宋" w:cs="仿宋_GB2312"/>
          <w:color w:val="auto"/>
          <w:sz w:val="32"/>
          <w:szCs w:val="32"/>
        </w:rPr>
        <w:t>成员</w:t>
      </w:r>
      <w:r>
        <w:rPr>
          <w:rFonts w:hint="eastAsia" w:ascii="仿宋" w:hAnsi="仿宋" w:eastAsia="仿宋" w:cs="仿宋_GB2312"/>
          <w:color w:val="auto"/>
          <w:sz w:val="32"/>
          <w:szCs w:val="32"/>
          <w:lang w:val="en-US" w:eastAsia="zh-CN"/>
        </w:rPr>
        <w:t>投</w:t>
      </w:r>
      <w:r>
        <w:rPr>
          <w:rFonts w:hint="eastAsia" w:ascii="仿宋" w:hAnsi="仿宋" w:eastAsia="仿宋" w:cs="仿宋_GB2312"/>
          <w:color w:val="auto"/>
          <w:sz w:val="32"/>
          <w:szCs w:val="32"/>
        </w:rPr>
        <w:t>票</w:t>
      </w:r>
      <w:r>
        <w:rPr>
          <w:rFonts w:hint="eastAsia" w:ascii="仿宋" w:hAnsi="仿宋" w:eastAsia="仿宋" w:cs="仿宋_GB2312"/>
          <w:color w:val="auto"/>
          <w:sz w:val="32"/>
          <w:szCs w:val="32"/>
          <w:lang w:val="en-US" w:eastAsia="zh-CN"/>
        </w:rPr>
        <w:t>表</w:t>
      </w:r>
      <w:r>
        <w:rPr>
          <w:rFonts w:hint="eastAsia" w:ascii="仿宋" w:hAnsi="仿宋" w:eastAsia="仿宋" w:cs="仿宋_GB2312"/>
          <w:color w:val="auto"/>
          <w:sz w:val="32"/>
          <w:szCs w:val="32"/>
        </w:rPr>
        <w:t>决产生</w:t>
      </w:r>
      <w:r>
        <w:rPr>
          <w:rFonts w:hint="eastAsia" w:ascii="仿宋" w:hAnsi="仿宋" w:eastAsia="仿宋"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3.</w:t>
      </w:r>
      <w:r>
        <w:rPr>
          <w:rFonts w:hint="eastAsia" w:ascii="仿宋" w:hAnsi="仿宋" w:eastAsia="仿宋" w:cs="仿宋_GB2312"/>
          <w:color w:val="auto"/>
          <w:sz w:val="32"/>
          <w:szCs w:val="32"/>
        </w:rPr>
        <w:t>在考核、赋分过程中出现分歧，由</w:t>
      </w:r>
      <w:r>
        <w:rPr>
          <w:rFonts w:hint="eastAsia" w:ascii="仿宋" w:hAnsi="仿宋" w:eastAsia="仿宋"/>
          <w:color w:val="auto"/>
          <w:sz w:val="32"/>
          <w:szCs w:val="32"/>
        </w:rPr>
        <w:t>职称评聘工作领导小组</w:t>
      </w:r>
      <w:r>
        <w:rPr>
          <w:rFonts w:hint="eastAsia" w:ascii="仿宋" w:hAnsi="仿宋" w:eastAsia="仿宋" w:cs="仿宋_GB2312"/>
          <w:color w:val="auto"/>
          <w:sz w:val="32"/>
          <w:szCs w:val="32"/>
        </w:rPr>
        <w:t>裁定</w:t>
      </w:r>
      <w:r>
        <w:rPr>
          <w:rFonts w:hint="eastAsia" w:ascii="仿宋" w:hAnsi="仿宋" w:eastAsia="仿宋"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_GB2312"/>
          <w:color w:val="auto"/>
          <w:sz w:val="32"/>
          <w:szCs w:val="32"/>
          <w:lang w:eastAsia="zh-CN"/>
        </w:rPr>
      </w:pPr>
      <w:r>
        <w:rPr>
          <w:rFonts w:hint="eastAsia" w:ascii="仿宋" w:hAnsi="仿宋" w:eastAsia="仿宋" w:cs="仿宋_GB2312"/>
          <w:color w:val="auto"/>
          <w:sz w:val="32"/>
          <w:szCs w:val="32"/>
          <w:lang w:val="en-US" w:eastAsia="zh-CN"/>
        </w:rPr>
        <w:t>4.</w:t>
      </w:r>
      <w:r>
        <w:rPr>
          <w:rFonts w:hint="eastAsia" w:ascii="仿宋" w:hAnsi="仿宋" w:eastAsia="仿宋" w:cs="仿宋_GB2312"/>
          <w:color w:val="auto"/>
          <w:sz w:val="32"/>
          <w:szCs w:val="32"/>
        </w:rPr>
        <w:t>在评聘过程中，凡发现应聘人员有伪造证件、互做伪证、谎报、剽窃他人成果，诬告他人、以及在竞聘过程中闹矛盾、破坏团结的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给予相应的处分</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rPr>
        <w:t>并取消当年和第二年的其竞聘资格</w:t>
      </w:r>
      <w:r>
        <w:rPr>
          <w:rFonts w:hint="eastAsia" w:ascii="仿宋" w:hAnsi="仿宋" w:eastAsia="仿宋"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olor w:val="auto"/>
          <w:sz w:val="32"/>
          <w:szCs w:val="32"/>
          <w:lang w:eastAsia="zh-CN"/>
        </w:rPr>
      </w:pPr>
      <w:r>
        <w:rPr>
          <w:rFonts w:hint="eastAsia" w:ascii="仿宋" w:hAnsi="仿宋" w:eastAsia="仿宋" w:cs="仿宋_GB2312"/>
          <w:color w:val="auto"/>
          <w:sz w:val="32"/>
          <w:szCs w:val="32"/>
          <w:lang w:val="en-US" w:eastAsia="zh-CN"/>
        </w:rPr>
        <w:t>5.</w:t>
      </w:r>
      <w:r>
        <w:rPr>
          <w:rFonts w:hint="eastAsia" w:ascii="仿宋" w:hAnsi="仿宋" w:eastAsia="仿宋" w:cs="仿宋_GB2312"/>
          <w:color w:val="auto"/>
          <w:sz w:val="32"/>
          <w:szCs w:val="32"/>
        </w:rPr>
        <w:t>晋升拟任职称后的</w:t>
      </w:r>
      <w:r>
        <w:rPr>
          <w:rFonts w:hint="eastAsia" w:ascii="仿宋" w:hAnsi="仿宋" w:eastAsia="仿宋" w:cs="仿宋_GB2312"/>
          <w:color w:val="auto"/>
          <w:sz w:val="32"/>
          <w:szCs w:val="32"/>
          <w:lang w:val="en-US" w:eastAsia="zh-CN"/>
        </w:rPr>
        <w:t>专业技术人员</w:t>
      </w:r>
      <w:r>
        <w:rPr>
          <w:rFonts w:hint="eastAsia" w:ascii="仿宋" w:hAnsi="仿宋" w:eastAsia="仿宋" w:cs="仿宋_GB2312"/>
          <w:color w:val="auto"/>
          <w:sz w:val="32"/>
          <w:szCs w:val="32"/>
        </w:rPr>
        <w:t>，在</w:t>
      </w:r>
      <w:r>
        <w:rPr>
          <w:rFonts w:hint="eastAsia" w:ascii="仿宋" w:hAnsi="仿宋" w:eastAsia="仿宋" w:cs="仿宋_GB2312"/>
          <w:color w:val="auto"/>
          <w:sz w:val="32"/>
          <w:szCs w:val="32"/>
          <w:lang w:eastAsia="zh-CN"/>
        </w:rPr>
        <w:t>本</w:t>
      </w:r>
      <w:r>
        <w:rPr>
          <w:rFonts w:hint="eastAsia" w:ascii="仿宋" w:hAnsi="仿宋" w:eastAsia="仿宋" w:cs="仿宋_GB2312"/>
          <w:color w:val="auto"/>
          <w:sz w:val="32"/>
          <w:szCs w:val="32"/>
          <w:lang w:val="en-US" w:eastAsia="zh-CN"/>
        </w:rPr>
        <w:t>单位</w:t>
      </w:r>
      <w:r>
        <w:rPr>
          <w:rFonts w:hint="eastAsia" w:ascii="仿宋" w:hAnsi="仿宋" w:eastAsia="仿宋" w:cs="仿宋_GB2312"/>
          <w:color w:val="auto"/>
          <w:sz w:val="32"/>
          <w:szCs w:val="32"/>
        </w:rPr>
        <w:t>安排工作时，不能推诿或不服从</w:t>
      </w:r>
      <w:r>
        <w:rPr>
          <w:rFonts w:hint="eastAsia" w:ascii="仿宋" w:hAnsi="仿宋" w:eastAsia="仿宋" w:cs="仿宋_GB2312"/>
          <w:color w:val="auto"/>
          <w:sz w:val="32"/>
          <w:szCs w:val="32"/>
          <w:lang w:val="en-US" w:eastAsia="zh-CN"/>
        </w:rPr>
        <w:t>单位</w:t>
      </w:r>
      <w:r>
        <w:rPr>
          <w:rFonts w:hint="eastAsia" w:ascii="仿宋" w:hAnsi="仿宋" w:eastAsia="仿宋" w:cs="仿宋_GB2312"/>
          <w:color w:val="auto"/>
          <w:sz w:val="32"/>
          <w:szCs w:val="32"/>
        </w:rPr>
        <w:t>的安排</w:t>
      </w:r>
      <w:r>
        <w:rPr>
          <w:rFonts w:hint="eastAsia" w:ascii="仿宋" w:hAnsi="仿宋" w:eastAsia="仿宋" w:cs="仿宋_GB2312"/>
          <w:color w:val="auto"/>
          <w:sz w:val="32"/>
          <w:szCs w:val="32"/>
          <w:lang w:eastAsia="zh-CN"/>
        </w:rPr>
        <w:t>。</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九、报送材料要求</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1.有效身份证复印件</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2.最高学历证书原件(学位证书原件)</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Times New Roman" w:hAnsi="Times New Roman" w:eastAsia="仿宋_GB2312" w:cs="仿宋"/>
          <w:sz w:val="32"/>
          <w:szCs w:val="32"/>
          <w:lang w:val="en-US" w:eastAsia="zh-CN"/>
        </w:rPr>
      </w:pPr>
      <w:r>
        <w:rPr>
          <w:rFonts w:hint="eastAsia" w:ascii="仿宋" w:hAnsi="仿宋" w:eastAsia="仿宋" w:cs="仿宋_GB2312"/>
          <w:color w:val="auto"/>
          <w:sz w:val="32"/>
          <w:szCs w:val="32"/>
          <w:lang w:val="en-US" w:eastAsia="zh-CN"/>
        </w:rPr>
        <w:t>3.</w:t>
      </w:r>
      <w:r>
        <w:rPr>
          <w:rFonts w:hint="eastAsia" w:ascii="Times New Roman" w:hAnsi="Times New Roman" w:eastAsia="仿宋_GB2312" w:cs="仿宋"/>
          <w:sz w:val="32"/>
          <w:szCs w:val="32"/>
          <w:lang w:val="en-US" w:eastAsia="zh-CN"/>
        </w:rPr>
        <w:t>教育部学籍在线验证报告</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4.已获得的所有专业技术资格证书原件</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5.</w:t>
      </w:r>
      <w:r>
        <w:rPr>
          <w:rFonts w:hint="eastAsia" w:ascii="Times New Roman" w:hAnsi="Times New Roman" w:eastAsia="仿宋_GB2312" w:cs="仿宋"/>
          <w:sz w:val="32"/>
          <w:szCs w:val="32"/>
          <w:lang w:val="en-US" w:eastAsia="zh-CN"/>
        </w:rPr>
        <w:t>现聘任的</w:t>
      </w:r>
      <w:r>
        <w:rPr>
          <w:rFonts w:hint="eastAsia" w:ascii="仿宋" w:hAnsi="仿宋" w:eastAsia="仿宋" w:cs="仿宋_GB2312"/>
          <w:color w:val="auto"/>
          <w:sz w:val="32"/>
          <w:szCs w:val="32"/>
          <w:lang w:val="en-US" w:eastAsia="zh-CN"/>
        </w:rPr>
        <w:t>事业单位人员岗位聘用备案表</w:t>
      </w:r>
      <w:r>
        <w:rPr>
          <w:rFonts w:hint="eastAsia" w:ascii="Times New Roman" w:hAnsi="Times New Roman" w:eastAsia="仿宋_GB2312" w:cs="仿宋"/>
          <w:sz w:val="32"/>
          <w:szCs w:val="32"/>
          <w:lang w:val="en-US" w:eastAsia="zh-CN"/>
        </w:rPr>
        <w:t>或工资审核表。</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6.近五年年度考核登记表</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7.承诺书</w:t>
      </w:r>
    </w:p>
    <w:p>
      <w:pPr>
        <w:keepNext w:val="0"/>
        <w:keepLines w:val="0"/>
        <w:pageBreakBefore w:val="0"/>
        <w:kinsoku/>
        <w:wordWrap/>
        <w:overflowPunct/>
        <w:topLinePunct w:val="0"/>
        <w:autoSpaceDE/>
        <w:autoSpaceDN/>
        <w:bidi w:val="0"/>
        <w:spacing w:after="0" w:line="360" w:lineRule="auto"/>
        <w:ind w:left="929" w:leftChars="290" w:hanging="320" w:hangingChars="1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8.吉林省专业技术资格评审综合情况(公示)表吉林省专业技术资格评审表</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9.吉林省专业技术资格评审一览表</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10.继续教育学习证书</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default" w:ascii="Times New Roman" w:hAnsi="Times New Roman" w:eastAsia="仿宋_GB2312" w:cs="仿宋"/>
          <w:sz w:val="32"/>
          <w:szCs w:val="32"/>
          <w:lang w:val="en-US" w:eastAsia="zh-CN"/>
        </w:rPr>
      </w:pPr>
      <w:r>
        <w:rPr>
          <w:rFonts w:hint="eastAsia" w:ascii="仿宋" w:hAnsi="仿宋" w:eastAsia="仿宋" w:cs="仿宋_GB2312"/>
          <w:color w:val="auto"/>
          <w:sz w:val="32"/>
          <w:szCs w:val="32"/>
          <w:lang w:val="en-US" w:eastAsia="zh-CN"/>
        </w:rPr>
        <w:t>11.其它证明材料</w:t>
      </w:r>
    </w:p>
    <w:p>
      <w:pPr>
        <w:keepNext w:val="0"/>
        <w:keepLines w:val="0"/>
        <w:pageBreakBefore w:val="0"/>
        <w:kinsoku/>
        <w:wordWrap/>
        <w:overflowPunct/>
        <w:topLinePunct w:val="0"/>
        <w:autoSpaceDE/>
        <w:autoSpaceDN/>
        <w:bidi w:val="0"/>
        <w:spacing w:after="0" w:line="360" w:lineRule="auto"/>
        <w:ind w:firstLine="643" w:firstLineChars="200"/>
        <w:textAlignment w:val="auto"/>
        <w:rPr>
          <w:rFonts w:hint="eastAsia" w:asciiTheme="minorEastAsia" w:hAnsiTheme="minorEastAsia" w:eastAsiaTheme="minorEastAsia"/>
          <w:b/>
          <w:color w:val="auto"/>
          <w:sz w:val="32"/>
          <w:szCs w:val="32"/>
        </w:rPr>
      </w:pPr>
      <w:r>
        <w:rPr>
          <w:rFonts w:hint="eastAsia" w:asciiTheme="minorEastAsia" w:hAnsiTheme="minorEastAsia" w:eastAsiaTheme="minorEastAsia"/>
          <w:b/>
          <w:color w:val="auto"/>
          <w:sz w:val="32"/>
          <w:szCs w:val="32"/>
        </w:rPr>
        <w:t>十、工作要求</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（一）评聘工作严格按规定进行，确保竞聘环节科学周密、操作规范，做到不落步骤。</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（二）组织竞聘上岗的工作人员要坚持原则，严格遵守组织人事纪律和工作保密纪律，不得泄漏保密信息，不得隐瞒或者歪曲事实真相。</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（三）参加竞聘上岗的人员要正确对待竞争，如实提供原材料，不拉票，不弄虚作假。</w:t>
      </w: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val="en-US" w:eastAsia="zh-CN"/>
        </w:rPr>
      </w:pPr>
      <w:r>
        <w:rPr>
          <w:rFonts w:hint="eastAsia" w:ascii="仿宋" w:hAnsi="仿宋" w:eastAsia="仿宋" w:cs="仿宋_GB2312"/>
          <w:color w:val="auto"/>
          <w:sz w:val="32"/>
          <w:szCs w:val="32"/>
          <w:lang w:val="en-US" w:eastAsia="zh-CN"/>
        </w:rPr>
        <w:t>所有参与竞聘的人员，凡是存在滥用职权、营私舞弊、弄虚作假行为的，一经查实，严肃处理，情节严重的要按有关法律法规追究相关人员责任。</w:t>
      </w:r>
    </w:p>
    <w:p>
      <w:pPr>
        <w:keepNext w:val="0"/>
        <w:keepLines w:val="0"/>
        <w:pageBreakBefore w:val="0"/>
        <w:kinsoku/>
        <w:wordWrap/>
        <w:overflowPunct/>
        <w:topLinePunct w:val="0"/>
        <w:autoSpaceDE/>
        <w:autoSpaceDN/>
        <w:bidi w:val="0"/>
        <w:spacing w:after="0" w:line="360" w:lineRule="auto"/>
        <w:textAlignment w:val="auto"/>
        <w:rPr>
          <w:rFonts w:hint="eastAsia" w:ascii="仿宋" w:hAnsi="仿宋" w:eastAsia="仿宋" w:cs="仿宋_GB2312"/>
          <w:color w:val="auto"/>
          <w:sz w:val="32"/>
          <w:szCs w:val="32"/>
          <w:lang w:val="en-US" w:eastAsia="zh-CN"/>
        </w:rPr>
      </w:pP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val="en-US" w:eastAsia="zh-CN"/>
        </w:rPr>
      </w:pPr>
    </w:p>
    <w:p>
      <w:pPr>
        <w:keepNext w:val="0"/>
        <w:keepLines w:val="0"/>
        <w:pageBreakBefore w:val="0"/>
        <w:kinsoku/>
        <w:wordWrap/>
        <w:overflowPunct/>
        <w:topLinePunct w:val="0"/>
        <w:autoSpaceDE/>
        <w:autoSpaceDN/>
        <w:bidi w:val="0"/>
        <w:spacing w:after="0" w:line="360" w:lineRule="auto"/>
        <w:ind w:firstLine="640" w:firstLineChars="200"/>
        <w:textAlignment w:val="auto"/>
        <w:rPr>
          <w:rFonts w:hint="eastAsia" w:ascii="仿宋" w:hAnsi="仿宋" w:eastAsia="仿宋" w:cs="仿宋_GB2312"/>
          <w:color w:val="auto"/>
          <w:sz w:val="32"/>
          <w:szCs w:val="32"/>
          <w:lang w:val="en-US" w:eastAsia="zh-CN"/>
        </w:rPr>
      </w:pPr>
    </w:p>
    <w:p>
      <w:pPr>
        <w:ind w:firstLine="4800" w:firstLineChars="1500"/>
        <w:jc w:val="both"/>
        <w:rPr>
          <w:rFonts w:hint="default" w:ascii="宋体" w:hAnsi="宋体" w:eastAsia="宋体" w:cs="宋体"/>
          <w:color w:val="000000"/>
          <w:sz w:val="32"/>
          <w:szCs w:val="32"/>
          <w:lang w:val="en-US" w:eastAsia="zh-CN"/>
        </w:rPr>
      </w:pPr>
      <w:r>
        <w:rPr>
          <w:rFonts w:hint="eastAsia" w:ascii="宋体" w:hAnsi="宋体" w:eastAsia="宋体" w:cs="宋体"/>
          <w:color w:val="000000"/>
          <w:sz w:val="32"/>
          <w:szCs w:val="32"/>
          <w:lang w:val="en-US" w:eastAsia="zh-CN"/>
        </w:rPr>
        <w:t>靖宇县人民政府办公室</w:t>
      </w:r>
    </w:p>
    <w:p>
      <w:pPr>
        <w:ind w:firstLine="5120" w:firstLineChars="1600"/>
        <w:jc w:val="both"/>
        <w:rPr>
          <w:rFonts w:hint="default" w:ascii="仿宋" w:hAnsi="仿宋" w:eastAsia="仿宋" w:cs="仿宋_GB2312"/>
          <w:color w:val="auto"/>
          <w:sz w:val="32"/>
          <w:szCs w:val="32"/>
          <w:lang w:val="en-US" w:eastAsia="zh-CN"/>
        </w:rPr>
        <w:sectPr>
          <w:footerReference r:id="rId5" w:type="default"/>
          <w:pgSz w:w="11560" w:h="16490"/>
          <w:pgMar w:top="1401" w:right="1573" w:bottom="1578" w:left="1469" w:header="0" w:footer="1343" w:gutter="0"/>
          <w:cols w:space="720" w:num="1"/>
        </w:sectPr>
      </w:pPr>
      <w:r>
        <w:rPr>
          <w:rFonts w:hint="eastAsia" w:ascii="宋体" w:hAnsi="宋体" w:eastAsia="宋体" w:cs="宋体"/>
          <w:color w:val="000000"/>
          <w:sz w:val="32"/>
          <w:szCs w:val="32"/>
          <w:highlight w:val="none"/>
          <w:lang w:val="en-US" w:eastAsia="zh-CN"/>
        </w:rPr>
        <w:t>2024</w:t>
      </w:r>
      <w:r>
        <w:rPr>
          <w:rFonts w:hint="eastAsia" w:ascii="宋体" w:hAnsi="宋体" w:eastAsia="宋体" w:cs="宋体"/>
          <w:color w:val="000000"/>
          <w:sz w:val="32"/>
          <w:szCs w:val="32"/>
          <w:highlight w:val="none"/>
        </w:rPr>
        <w:t>年</w:t>
      </w:r>
      <w:r>
        <w:rPr>
          <w:rFonts w:hint="eastAsia" w:ascii="宋体" w:hAnsi="宋体" w:eastAsia="宋体" w:cs="宋体"/>
          <w:color w:val="000000"/>
          <w:sz w:val="32"/>
          <w:szCs w:val="32"/>
          <w:highlight w:val="none"/>
          <w:lang w:val="en-US" w:eastAsia="zh-CN"/>
        </w:rPr>
        <w:t>8</w:t>
      </w:r>
      <w:r>
        <w:rPr>
          <w:rFonts w:hint="eastAsia" w:ascii="宋体" w:hAnsi="宋体" w:eastAsia="宋体" w:cs="宋体"/>
          <w:color w:val="000000"/>
          <w:sz w:val="32"/>
          <w:szCs w:val="32"/>
          <w:highlight w:val="none"/>
        </w:rPr>
        <w:t>月</w:t>
      </w:r>
      <w:r>
        <w:rPr>
          <w:rFonts w:hint="eastAsia" w:ascii="宋体" w:hAnsi="宋体" w:eastAsia="宋体" w:cs="宋体"/>
          <w:color w:val="000000"/>
          <w:sz w:val="32"/>
          <w:szCs w:val="32"/>
          <w:highlight w:val="none"/>
          <w:lang w:val="en-US" w:eastAsia="zh-CN"/>
        </w:rPr>
        <w:t>2</w:t>
      </w:r>
      <w:r>
        <w:rPr>
          <w:rFonts w:hint="eastAsia" w:ascii="宋体" w:hAnsi="宋体" w:cs="宋体"/>
          <w:color w:val="000000"/>
          <w:sz w:val="32"/>
          <w:szCs w:val="32"/>
          <w:highlight w:val="none"/>
          <w:lang w:val="en-US" w:eastAsia="zh-CN"/>
        </w:rPr>
        <w:t>9日</w:t>
      </w:r>
    </w:p>
    <w:p>
      <w:pPr>
        <w:keepNext w:val="0"/>
        <w:keepLines w:val="0"/>
        <w:pageBreakBefore w:val="0"/>
        <w:widowControl w:val="0"/>
        <w:kinsoku/>
        <w:wordWrap/>
        <w:overflowPunct w:val="0"/>
        <w:topLinePunct w:val="0"/>
        <w:autoSpaceDE/>
        <w:autoSpaceDN/>
        <w:bidi w:val="0"/>
        <w:adjustRightInd/>
        <w:snapToGrid/>
        <w:spacing w:before="0" w:beforeLines="0" w:after="0" w:afterLines="0" w:line="320" w:lineRule="exact"/>
        <w:ind w:right="0" w:rightChars="0"/>
        <w:textAlignment w:val="bottom"/>
        <w:outlineLvl w:val="9"/>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Sans Serif">
    <w:panose1 w:val="020B0604020202020204"/>
    <w:charset w:val="00"/>
    <w:family w:val="auto"/>
    <w:pitch w:val="default"/>
    <w:sig w:usb0="E1002AFF" w:usb1="C0000002"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jc w:val="right"/>
      <w:rPr>
        <w:rFonts w:ascii="Times New Roman" w:hAnsi="Times New Roman" w:eastAsia="Times New Roman" w:cs="Times New Roman"/>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DQxIeQ5wEAAMcD&#10;AAAOAAAAAAAAAAEAIAAAAB4BAABkcnMvZTJvRG9jLnhtbFBLBQYAAAAABgAGAFkBAAB3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2DFF4C"/>
    <w:multiLevelType w:val="singleLevel"/>
    <w:tmpl w:val="F22DFF4C"/>
    <w:lvl w:ilvl="0" w:tentative="0">
      <w:start w:val="2"/>
      <w:numFmt w:val="chineseCounting"/>
      <w:suff w:val="nothing"/>
      <w:lvlText w:val="（%1）"/>
      <w:lvlJc w:val="left"/>
      <w:rPr>
        <w:rFonts w:hint="eastAsia"/>
      </w:rPr>
    </w:lvl>
  </w:abstractNum>
  <w:abstractNum w:abstractNumId="1">
    <w:nsid w:val="74286965"/>
    <w:multiLevelType w:val="multilevel"/>
    <w:tmpl w:val="74286965"/>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MGRiMmU5MjE3MTIzOTQxNmI4ZGFkODVlNWRmN2YifQ=="/>
  </w:docVars>
  <w:rsids>
    <w:rsidRoot w:val="2192274B"/>
    <w:rsid w:val="035C36F6"/>
    <w:rsid w:val="062A14EC"/>
    <w:rsid w:val="0BC5030B"/>
    <w:rsid w:val="0D3062C3"/>
    <w:rsid w:val="12E642F4"/>
    <w:rsid w:val="163B6B1D"/>
    <w:rsid w:val="16574F66"/>
    <w:rsid w:val="17593165"/>
    <w:rsid w:val="1770315F"/>
    <w:rsid w:val="1F3018F0"/>
    <w:rsid w:val="20C654F6"/>
    <w:rsid w:val="2192274B"/>
    <w:rsid w:val="22801D53"/>
    <w:rsid w:val="228B733A"/>
    <w:rsid w:val="23A4146E"/>
    <w:rsid w:val="240B32A5"/>
    <w:rsid w:val="2C202B2E"/>
    <w:rsid w:val="33962608"/>
    <w:rsid w:val="3C2024FC"/>
    <w:rsid w:val="3C6E2382"/>
    <w:rsid w:val="3F641A38"/>
    <w:rsid w:val="3FDE4777"/>
    <w:rsid w:val="40B00F21"/>
    <w:rsid w:val="40CB416B"/>
    <w:rsid w:val="421136D9"/>
    <w:rsid w:val="43ED1DB2"/>
    <w:rsid w:val="49D92DDD"/>
    <w:rsid w:val="4C17390D"/>
    <w:rsid w:val="4CBC3234"/>
    <w:rsid w:val="515A3F3F"/>
    <w:rsid w:val="51EF20B7"/>
    <w:rsid w:val="54E56216"/>
    <w:rsid w:val="58C91485"/>
    <w:rsid w:val="5F851673"/>
    <w:rsid w:val="623B56C7"/>
    <w:rsid w:val="649B41FB"/>
    <w:rsid w:val="65E87914"/>
    <w:rsid w:val="66F145A6"/>
    <w:rsid w:val="673F50FA"/>
    <w:rsid w:val="6920257F"/>
    <w:rsid w:val="696627E2"/>
    <w:rsid w:val="69BC4150"/>
    <w:rsid w:val="69D9D443"/>
    <w:rsid w:val="6D5C00DB"/>
    <w:rsid w:val="73A13E31"/>
    <w:rsid w:val="786F609A"/>
    <w:rsid w:val="F2DF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footer"/>
    <w:basedOn w:val="1"/>
    <w:semiHidden/>
    <w:unhideWhenUsed/>
    <w:qFormat/>
    <w:uiPriority w:val="99"/>
    <w:pPr>
      <w:tabs>
        <w:tab w:val="center" w:pos="4153"/>
        <w:tab w:val="right" w:pos="8306"/>
      </w:tabs>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我的正文"/>
    <w:basedOn w:val="1"/>
    <w:qFormat/>
    <w:uiPriority w:val="0"/>
    <w:pPr>
      <w:spacing w:line="351" w:lineRule="atLeast"/>
      <w:ind w:firstLine="419"/>
    </w:pPr>
    <w:rPr>
      <w:rFonts w:eastAsia="仿宋_GB2312"/>
      <w:sz w:val="31"/>
    </w:rPr>
  </w:style>
  <w:style w:type="paragraph" w:customStyle="1" w:styleId="8">
    <w:name w:val="列出段落1"/>
    <w:basedOn w:val="1"/>
    <w:autoRedefine/>
    <w:qFormat/>
    <w:uiPriority w:val="0"/>
    <w:pPr>
      <w:ind w:firstLine="420" w:firstLineChars="200"/>
    </w:p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163</Words>
  <Characters>173</Characters>
  <Lines>0</Lines>
  <Paragraphs>0</Paragraphs>
  <TotalTime>0</TotalTime>
  <ScaleCrop>false</ScaleCrop>
  <LinksUpToDate>false</LinksUpToDate>
  <CharactersWithSpaces>216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2020-08-26T00:55:00Z</dcterms:created>
  <dc:creator>李博宇</dc:creator>
  <cp:lastModifiedBy>TY</cp:lastModifiedBy>
  <cp:lastPrinted>2024-07-10T01:48:00Z</cp:lastPrinted>
  <dcterms:modified xsi:type="dcterms:W3CDTF">2024-10-11T01:10:29Z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E28BEA2F96C64C72A8C15815433FB7BA_13</vt:lpwstr>
  </property>
</Properties>
</file>