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12C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  <w:t>靖宇县水利局2025年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auto"/>
          <w:spacing w:val="0"/>
          <w:sz w:val="36"/>
          <w:szCs w:val="36"/>
        </w:rPr>
        <w:t>政府信息公开工作年度报告</w:t>
      </w:r>
    </w:p>
    <w:p w14:paraId="27A9C64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rightChars="0"/>
        <w:jc w:val="both"/>
        <w:rPr>
          <w:rStyle w:val="6"/>
          <w:rFonts w:hint="eastAsia" w:ascii="微软雅黑" w:hAnsi="微软雅黑" w:eastAsia="微软雅黑" w:cs="微软雅黑"/>
          <w:i w:val="0"/>
          <w:caps w:val="0"/>
          <w:color w:val="auto"/>
          <w:spacing w:val="8"/>
          <w:sz w:val="27"/>
          <w:szCs w:val="27"/>
          <w:lang w:val="en-US" w:eastAsia="zh-CN"/>
        </w:rPr>
      </w:pPr>
    </w:p>
    <w:p w14:paraId="7A6E97C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rightChars="0" w:firstLine="512" w:firstLineChars="200"/>
        <w:jc w:val="both"/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本报告由“总体情况”“主动公开政府信息情况”“收到和处理政府信息公开申请情况”“因政府信息公开工作被申请行政复议、提起行政诉讼情况”“政府信息公开工作存在的主要问题及改进情况”“其他需要报告的事项”六个部分组成。所列数据截止日期为20</w:t>
      </w:r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25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年12月3</w:t>
      </w:r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1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日，电子文本可在靖宇县人民政府门户网站政府信息公开专栏查询。靖宇县水利局联系方式，电话：0439-7265969，邮编13</w:t>
      </w:r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5200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.地址：靖宇县靖宇镇靖宇大街与和谐南路交汇处。</w:t>
      </w:r>
    </w:p>
    <w:p w14:paraId="3369D68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rightChars="0" w:firstLine="514" w:firstLineChars="200"/>
        <w:jc w:val="both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</w:rPr>
        <w:t>总体情况</w:t>
      </w:r>
    </w:p>
    <w:p w14:paraId="3C384FB0"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8"/>
          <w:sz w:val="24"/>
          <w:szCs w:val="24"/>
        </w:rPr>
        <w:t>　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202</w:t>
      </w:r>
      <w:r>
        <w:rPr>
          <w:rStyle w:val="6"/>
          <w:rFonts w:hint="eastAsia" w:asciiTheme="minorEastAsia" w:hAnsi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年度依照上级相关文件要求，我局加强组织领导，紧密结合水利工作实际，</w:t>
      </w:r>
      <w:r>
        <w:rPr>
          <w:rFonts w:ascii="宋体" w:hAnsi="宋体" w:eastAsia="宋体" w:cs="宋体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健全完善监督机制，扎实推进政务信息公开工作，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>较好地完成了政府信息公开工作任务。</w:t>
      </w:r>
    </w:p>
    <w:p w14:paraId="316A55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（一）主动公开政府信息情况</w:t>
      </w:r>
    </w:p>
    <w:p w14:paraId="69CA1B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202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年，通过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  <w:t>靖宇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  <w:t>人民政府网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站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行政执法公示平台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等多种渠道，主动公开政务信息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261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条，其中通过县政府门户网站公开信息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246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条、通过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行政执法公示平台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公开信息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</w:rPr>
        <w:t>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基本涵盖全县水利重点工作，特别是着力公开重大项目、水利扶贫、河湖长制、“放管服”改革、社会公益事业、扫黑除恶、农村饮水安全、水利安全生产和水资源节约保护、预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决算等方面政府信息，有效有力传达靖宇水利声音。</w:t>
      </w:r>
    </w:p>
    <w:p w14:paraId="710B93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</w:p>
    <w:p w14:paraId="4F3809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（二）政府信息依申请公开办理情况</w:t>
      </w:r>
    </w:p>
    <w:p w14:paraId="533760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20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年我局收到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1条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政府信息公开申请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，已办结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。</w:t>
      </w:r>
    </w:p>
    <w:p w14:paraId="4F76D4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（三）政府信息管理情况</w:t>
      </w:r>
    </w:p>
    <w:p w14:paraId="669F93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我局建立健全政府信息公开工作机制，落实专人做好政府信息公开各项工作，严格执行政府信息公开的法律法规，建立健全政府信息公开申请受理答复各环节制度规范，对所公开事项内容进行审核、把关，确保公开内容的合法性、准确性、严肃性。确保公开的范围、形式、时限、程序等符合《中华人民共和国政府信息公开条例》的相关要求。</w:t>
      </w:r>
    </w:p>
    <w:p w14:paraId="76251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（四）政府信息公开平台建设情况</w:t>
      </w:r>
    </w:p>
    <w:p w14:paraId="5B8302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55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水利局政府信息公开平台主要依托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靖宇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县政府门户网站公开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按照政府网站管理规范和工作要求，认真做好水利局信息公开平台的信息发布维护工作，落实专人负责，定期发布信息，加强网站的常态化管理，做到信息内容准确并及时更新，保障栏目更新频率。</w:t>
      </w:r>
    </w:p>
    <w:p w14:paraId="0E5D4827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-555" w:leftChars="0" w:right="0" w:firstLine="555" w:firstLineChars="0"/>
        <w:jc w:val="both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监督保障机制</w:t>
      </w:r>
    </w:p>
    <w:p w14:paraId="798126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建立健全政府信息公开工作考核制度，定期对政府信息公开工作进行考核，将政务公开工作纳入年度绩效考核中。</w:t>
      </w:r>
    </w:p>
    <w:p w14:paraId="228035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完善社会评议制度和责任追究制度，欢迎群众对政府信息公开工作进行评议监督，强化责任追究，保障人民群众的监督权。</w:t>
      </w:r>
    </w:p>
    <w:p w14:paraId="4E09C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室积极配合开展政务公开工作，未发生因不履行政务公开义务而发生的责任追究情况。</w:t>
      </w:r>
    </w:p>
    <w:p w14:paraId="2526E4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严格保密审查。在推进政府信息公开工作中，坚持“公开为原则，不公开为例外”原则，严格执行政府信息公开保密工作程序，建立健全信息发布保密审查机制。除涉及国家秘密和依法受到保护的商业秘密、个人隐私之外的信息外，如实及时公开。</w:t>
      </w:r>
    </w:p>
    <w:p w14:paraId="34DA1AD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1E91E3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6E3ADEC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4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13C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2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B38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13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3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F8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FA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A1ED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B1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5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3B7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AB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196A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F8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4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89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55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</w:tr>
      <w:tr w14:paraId="20A10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ED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7879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0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3A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B330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D7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BC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</w:tr>
      <w:tr w14:paraId="7F75F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3E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9FF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9E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F5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0B0D9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AF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D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ACB7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0B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25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BA5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45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5083E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B5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E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D967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46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D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BC8530D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6B6C1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DA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B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6D96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E0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DF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4F266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30490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F8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78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5EE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80D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B904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5A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A7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C2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C6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60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B4C4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D98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AD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0C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19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E1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BA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A5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2C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B8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1E959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9D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0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FF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53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CA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C4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86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D9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19C5A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A56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6ED183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A26D7A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D979E5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B8738C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D7425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23A817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FA74A3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B70D4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9752CD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104985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5DD4C0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2B0FB1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FAA1D9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9E4DE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437B2F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03DECF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7DBC928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C8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75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3A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09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07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57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C7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17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727AE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B2B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BC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AE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0D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A5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982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43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BA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5A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8258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5BA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04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10A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BF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49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69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C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94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E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1D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75812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53A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BF7D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22A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C0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30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5D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BA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87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77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E0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0FEC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9E8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1F8E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506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88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10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60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73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1E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3A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B2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CFF4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09F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731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AF9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6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5B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5A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62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38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DB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0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18310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353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AFBA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8E2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DB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3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14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5A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D9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B0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B4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4C0D6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793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E3A0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B41B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96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5D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A8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06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8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A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A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07CC9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CCB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191D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B198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E4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C6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B3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B0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B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D4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A0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4544C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6E9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158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12C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78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3D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1B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AB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38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61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B07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2952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770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88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31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C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84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90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17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84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B5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F9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E1A0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6E2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D94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DF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DF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A1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4F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7B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80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A6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4F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06198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317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D38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C1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6B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8A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82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24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57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E8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74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78ABC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562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08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A8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F5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C5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F9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5A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7F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4F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47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28D0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3BA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0BC6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D7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AAC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F67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1D4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11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AB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C94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213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18CB6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C05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B06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EF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635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9BE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E6C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7BA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4D7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2EE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019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1A439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08CE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6E81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20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448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7D3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224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8DF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E55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4A0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259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7496E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B06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423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DB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792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20B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D2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C0F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B9C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50B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A90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609BD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68B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B3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C26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DE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7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0D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8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BA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C7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B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0553B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6E2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63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EA7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86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09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0F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C1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90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63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3A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74C0F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5D2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68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09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43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F9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ED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4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D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D5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1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382AD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365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7B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1BC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009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9EE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3B3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AD7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70D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B36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  <w:tr w14:paraId="27573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1D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679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623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BBF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2E8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4E1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779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330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</w:tr>
    </w:tbl>
    <w:p w14:paraId="1004EFC2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032D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33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30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75E8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DD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D0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3E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68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60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6C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8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453A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03B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86E9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D349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482A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6631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41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A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88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FB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8E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40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F8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28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A3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94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3313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E6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2C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F0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31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E4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C4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95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02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F4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B8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3B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90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C1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C0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6D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</w:tr>
    </w:tbl>
    <w:p w14:paraId="38F95B3F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72" w:leftChars="0" w:firstLine="0" w:firstLineChars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</w:rPr>
        <w:t>存在的主要问题及改进情况</w:t>
      </w:r>
    </w:p>
    <w:p w14:paraId="79762D80">
      <w:pPr>
        <w:pStyle w:val="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72" w:leftChars="0" w:right="0" w:rightChars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8"/>
          <w:sz w:val="24"/>
          <w:szCs w:val="24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8"/>
          <w:sz w:val="24"/>
          <w:szCs w:val="24"/>
          <w:lang w:eastAsia="zh-CN"/>
        </w:rPr>
        <w:t>存在的问题</w:t>
      </w:r>
    </w:p>
    <w:p w14:paraId="3FB0C5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55555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8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一、信息发布的积极性、规范性及时效性仍有待提高。二、信息公开工作人员的业务水平有待进一步提升。三、对政务公开平台及政务新媒体的管理意识有待提升。</w:t>
      </w:r>
    </w:p>
    <w:p w14:paraId="4653BA4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14" w:firstLineChars="20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8"/>
          <w:sz w:val="24"/>
          <w:szCs w:val="24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8"/>
          <w:sz w:val="24"/>
          <w:szCs w:val="24"/>
          <w:lang w:val="en-US" w:eastAsia="zh-CN"/>
        </w:rPr>
        <w:t>（二）改进情况</w:t>
      </w:r>
    </w:p>
    <w:p w14:paraId="1D15F3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为进一步做好政府信息公开工作，我局将进一步结合水利行政工作实际，推动政府信息公开工作再上新台阶。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一是继续完善工作组织和工作机制,广泛征求各方意见,及时改进不足,以尽快达到规范化、制度化的要求。二是进一步加强相关人员业务培训,强化工作人员的政务公开意识。三、提高政务新媒体的管理及使用意识，提高信息发布更新频次，使政务新媒体在信息公开工作中发挥更重要的作用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推动全局干部进一步领会和贯彻《条例》精神，不断提升政府信息公开工作的质量和水平。</w:t>
      </w:r>
    </w:p>
    <w:p w14:paraId="77F543D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72" w:leftChars="0" w:right="0" w:firstLine="0" w:firstLineChars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auto"/>
          <w:spacing w:val="8"/>
          <w:sz w:val="24"/>
          <w:szCs w:val="24"/>
        </w:rPr>
        <w:t>其他需要报告的事项</w:t>
      </w:r>
    </w:p>
    <w:p w14:paraId="13FE156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我局暂无其他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lang w:eastAsia="zh-CN"/>
        </w:rPr>
        <w:t>事项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  <w:t>报告</w:t>
      </w:r>
    </w:p>
    <w:p w14:paraId="7FB91E9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3120" w:firstLineChars="1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                               靖宇县水利局</w:t>
      </w:r>
    </w:p>
    <w:p w14:paraId="7062C5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3120" w:firstLineChars="1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                             202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年12月3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日</w:t>
      </w:r>
    </w:p>
    <w:p w14:paraId="540BB7FE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0490F2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18A55D12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72CE1138"/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592537D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197D5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1D374"/>
    <w:multiLevelType w:val="singleLevel"/>
    <w:tmpl w:val="86D1D3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3EBD5C"/>
    <w:multiLevelType w:val="singleLevel"/>
    <w:tmpl w:val="C93EBD5C"/>
    <w:lvl w:ilvl="0" w:tentative="0">
      <w:start w:val="5"/>
      <w:numFmt w:val="chineseCounting"/>
      <w:suff w:val="nothing"/>
      <w:lvlText w:val="%1、"/>
      <w:lvlJc w:val="left"/>
      <w:pPr>
        <w:ind w:left="572" w:leftChars="0" w:firstLine="0" w:firstLineChars="0"/>
      </w:pPr>
      <w:rPr>
        <w:rFonts w:hint="eastAsia"/>
      </w:rPr>
    </w:lvl>
  </w:abstractNum>
  <w:abstractNum w:abstractNumId="2">
    <w:nsid w:val="52D044B7"/>
    <w:multiLevelType w:val="singleLevel"/>
    <w:tmpl w:val="52D044B7"/>
    <w:lvl w:ilvl="0" w:tentative="0">
      <w:start w:val="5"/>
      <w:numFmt w:val="chineseCounting"/>
      <w:suff w:val="nothing"/>
      <w:lvlText w:val="（%1）"/>
      <w:lvlJc w:val="left"/>
      <w:pPr>
        <w:ind w:left="-555"/>
      </w:pPr>
      <w:rPr>
        <w:rFonts w:hint="eastAsia"/>
      </w:rPr>
    </w:lvl>
  </w:abstractNum>
  <w:abstractNum w:abstractNumId="3">
    <w:nsid w:val="5DDA74A9"/>
    <w:multiLevelType w:val="singleLevel"/>
    <w:tmpl w:val="5DDA74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MGUyNjdmMWE1ZjNhNWJiM2VlMDI2ZmJmMWQyZDkifQ=="/>
  </w:docVars>
  <w:rsids>
    <w:rsidRoot w:val="13AC57C9"/>
    <w:rsid w:val="080A63DE"/>
    <w:rsid w:val="0AAD386E"/>
    <w:rsid w:val="0E2C7B96"/>
    <w:rsid w:val="13AC57C9"/>
    <w:rsid w:val="1704316A"/>
    <w:rsid w:val="17AC2937"/>
    <w:rsid w:val="19643E87"/>
    <w:rsid w:val="1CB806DD"/>
    <w:rsid w:val="25BC44EF"/>
    <w:rsid w:val="2601765A"/>
    <w:rsid w:val="26A5448A"/>
    <w:rsid w:val="280D678A"/>
    <w:rsid w:val="282011E6"/>
    <w:rsid w:val="2FEE6EA1"/>
    <w:rsid w:val="301E79E7"/>
    <w:rsid w:val="32222E32"/>
    <w:rsid w:val="326209E4"/>
    <w:rsid w:val="34A66EB5"/>
    <w:rsid w:val="36C1357C"/>
    <w:rsid w:val="4191768D"/>
    <w:rsid w:val="41EE1AC6"/>
    <w:rsid w:val="49327E86"/>
    <w:rsid w:val="4B6840DD"/>
    <w:rsid w:val="52A77D64"/>
    <w:rsid w:val="52BE22AC"/>
    <w:rsid w:val="52ED354F"/>
    <w:rsid w:val="554C696B"/>
    <w:rsid w:val="59C06E14"/>
    <w:rsid w:val="5AD004B8"/>
    <w:rsid w:val="602E1C6B"/>
    <w:rsid w:val="628B018C"/>
    <w:rsid w:val="63F773CC"/>
    <w:rsid w:val="646D3B32"/>
    <w:rsid w:val="691B590A"/>
    <w:rsid w:val="73A40BF2"/>
    <w:rsid w:val="74CA646A"/>
    <w:rsid w:val="7693517B"/>
    <w:rsid w:val="77EB733A"/>
    <w:rsid w:val="7874050D"/>
    <w:rsid w:val="797F2DC6"/>
    <w:rsid w:val="7B4B1C25"/>
    <w:rsid w:val="7DD67C87"/>
    <w:rsid w:val="7EF7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none"/>
    </w:rPr>
  </w:style>
  <w:style w:type="character" w:styleId="8">
    <w:name w:val="Hyperlink"/>
    <w:basedOn w:val="5"/>
    <w:autoRedefine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1617</Words>
  <Characters>1671</Characters>
  <Lines>0</Lines>
  <Paragraphs>0</Paragraphs>
  <TotalTime>192</TotalTime>
  <ScaleCrop>false</ScaleCrop>
  <LinksUpToDate>false</LinksUpToDate>
  <CharactersWithSpaces>1673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2021-12-07T01:46:00Z</dcterms:created>
  <dc:creator>Administrator</dc:creator>
  <cp:lastModifiedBy>踟躇</cp:lastModifiedBy>
  <dcterms:modified xsi:type="dcterms:W3CDTF">2026-01-12T01:24:00Z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AA6BB25B796441DCBE8274A9F3D47196_13</vt:lpwstr>
  </property>
  <property fmtid="{D5CDD505-2E9C-101B-9397-08002B2CF9AE}" pid="4" name="KSOTemplateDocerSaveRecord">
    <vt:lpwstr>eyJoZGlkIjoiMWFjMjNkN2M2YWQ2NGQ2YzFhZjQyY2FlNmYwMzg2OTgiLCJ1c2VySWQiOiI0MTgxMTcxNzQifQ==</vt:lpwstr>
  </property>
</Properties>
</file>